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03" w:rsidRDefault="004F6903" w:rsidP="004F690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F6903" w:rsidRDefault="004F6903" w:rsidP="004F690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F6903" w:rsidRDefault="004F6903" w:rsidP="004F6903">
      <w:pPr>
        <w:jc w:val="center"/>
        <w:rPr>
          <w:b/>
          <w:bCs/>
          <w:sz w:val="24"/>
          <w:szCs w:val="24"/>
        </w:rPr>
      </w:pPr>
      <w:r>
        <w:rPr>
          <w:b/>
          <w:bCs/>
          <w:sz w:val="24"/>
          <w:szCs w:val="24"/>
        </w:rPr>
        <w:t>ПРОТОКОЛ</w:t>
      </w:r>
    </w:p>
    <w:p w:rsidR="004F6903" w:rsidRDefault="004F6903" w:rsidP="004F6903">
      <w:pPr>
        <w:jc w:val="center"/>
        <w:rPr>
          <w:b/>
          <w:sz w:val="24"/>
          <w:szCs w:val="24"/>
        </w:rPr>
      </w:pPr>
      <w:r>
        <w:rPr>
          <w:b/>
          <w:sz w:val="24"/>
          <w:szCs w:val="24"/>
        </w:rPr>
        <w:t>рассмотрения заявок на участие в аукционе в электронной форме</w:t>
      </w:r>
    </w:p>
    <w:p w:rsidR="004F6903" w:rsidRDefault="004F6903" w:rsidP="004F6903">
      <w:pPr>
        <w:jc w:val="center"/>
        <w:rPr>
          <w:b/>
          <w:sz w:val="24"/>
          <w:szCs w:val="24"/>
        </w:rPr>
      </w:pPr>
    </w:p>
    <w:p w:rsidR="004F6903" w:rsidRDefault="004F6903" w:rsidP="004F6903">
      <w:pPr>
        <w:ind w:left="-426"/>
        <w:jc w:val="center"/>
        <w:rPr>
          <w:b/>
          <w:sz w:val="24"/>
          <w:szCs w:val="24"/>
        </w:rPr>
      </w:pPr>
      <w:r>
        <w:rPr>
          <w:sz w:val="24"/>
        </w:rPr>
        <w:t xml:space="preserve"> «23» мая 2017 г.                                                                                        № 0187300005817000105-1</w:t>
      </w:r>
    </w:p>
    <w:p w:rsidR="004F6903" w:rsidRDefault="004F6903" w:rsidP="004F6903">
      <w:pPr>
        <w:rPr>
          <w:b/>
          <w:sz w:val="24"/>
          <w:szCs w:val="24"/>
        </w:rPr>
      </w:pPr>
    </w:p>
    <w:p w:rsidR="00F56D0C" w:rsidRDefault="00F56D0C" w:rsidP="00F56D0C">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F56D0C" w:rsidRDefault="00F56D0C" w:rsidP="00F56D0C">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56D0C" w:rsidRDefault="00F56D0C" w:rsidP="00F56D0C">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F56D0C" w:rsidRDefault="00F56D0C" w:rsidP="00F56D0C">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F56D0C" w:rsidRDefault="00F56D0C" w:rsidP="00F56D0C">
      <w:pPr>
        <w:rPr>
          <w:sz w:val="24"/>
          <w:szCs w:val="24"/>
        </w:rPr>
      </w:pPr>
      <w:r>
        <w:rPr>
          <w:sz w:val="24"/>
          <w:szCs w:val="24"/>
        </w:rPr>
        <w:t>3. Н.А. Морозова – советник руководителя;</w:t>
      </w:r>
    </w:p>
    <w:p w:rsidR="00F56D0C" w:rsidRDefault="00F56D0C" w:rsidP="00F56D0C">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F56D0C" w:rsidRDefault="00F56D0C" w:rsidP="00F56D0C">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F56D0C" w:rsidRDefault="00F56D0C" w:rsidP="00F56D0C">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F56D0C" w:rsidRDefault="00F56D0C" w:rsidP="00F56D0C">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F56D0C" w:rsidRDefault="00F56D0C" w:rsidP="00F56D0C">
      <w:pPr>
        <w:jc w:val="both"/>
        <w:rPr>
          <w:noProof/>
          <w:sz w:val="24"/>
          <w:szCs w:val="24"/>
        </w:rPr>
      </w:pPr>
      <w:r>
        <w:rPr>
          <w:noProof/>
          <w:sz w:val="24"/>
        </w:rPr>
        <w:t>Всего присутствовали 7 членов комиссии из 8.</w:t>
      </w:r>
    </w:p>
    <w:p w:rsidR="004F6903" w:rsidRDefault="004F6903" w:rsidP="004F6903">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4F6903" w:rsidRPr="000F67B7" w:rsidRDefault="004F6903" w:rsidP="000F67B7">
      <w:pPr>
        <w:pStyle w:val="a6"/>
        <w:tabs>
          <w:tab w:val="num" w:pos="0"/>
        </w:tabs>
        <w:autoSpaceDE w:val="0"/>
        <w:autoSpaceDN w:val="0"/>
        <w:adjustRightInd w:val="0"/>
        <w:ind w:left="0"/>
        <w:jc w:val="both"/>
        <w:rPr>
          <w:sz w:val="24"/>
          <w:szCs w:val="24"/>
        </w:rPr>
      </w:pPr>
      <w:r>
        <w:rPr>
          <w:sz w:val="24"/>
          <w:szCs w:val="24"/>
        </w:rPr>
        <w:t>1. Наименование аукциона: аукцион в электронной форме № 018730000581700</w:t>
      </w:r>
      <w:r w:rsidR="00DD7167">
        <w:rPr>
          <w:sz w:val="24"/>
          <w:szCs w:val="24"/>
        </w:rPr>
        <w:t>0105</w:t>
      </w:r>
      <w:r>
        <w:rPr>
          <w:sz w:val="24"/>
          <w:szCs w:val="24"/>
        </w:rPr>
        <w:t xml:space="preserve"> </w:t>
      </w:r>
      <w:r w:rsidR="000F67B7" w:rsidRPr="000F67B7">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элементов благоустройства в городе </w:t>
      </w:r>
      <w:proofErr w:type="spellStart"/>
      <w:r w:rsidR="000F67B7" w:rsidRPr="000F67B7">
        <w:rPr>
          <w:sz w:val="24"/>
          <w:szCs w:val="24"/>
        </w:rPr>
        <w:t>Югорске</w:t>
      </w:r>
      <w:proofErr w:type="spellEnd"/>
      <w:r w:rsidR="000F67B7" w:rsidRPr="000F67B7">
        <w:rPr>
          <w:sz w:val="24"/>
          <w:szCs w:val="24"/>
        </w:rPr>
        <w:t>.</w:t>
      </w:r>
    </w:p>
    <w:p w:rsidR="004F6903" w:rsidRDefault="004F6903" w:rsidP="000F67B7">
      <w:pPr>
        <w:pStyle w:val="a6"/>
        <w:tabs>
          <w:tab w:val="num" w:pos="0"/>
        </w:tabs>
        <w:autoSpaceDE w:val="0"/>
        <w:autoSpaceDN w:val="0"/>
        <w:adjustRightInd w:val="0"/>
        <w:ind w:left="0"/>
        <w:jc w:val="both"/>
        <w:rPr>
          <w:b/>
          <w:sz w:val="24"/>
          <w:szCs w:val="24"/>
        </w:rPr>
      </w:pPr>
      <w:r>
        <w:rPr>
          <w:sz w:val="24"/>
          <w:szCs w:val="24"/>
        </w:rPr>
        <w:t xml:space="preserve">1.Номер извещения о проведении торгов на официальном сайте – </w:t>
      </w:r>
      <w:hyperlink r:id="rId6" w:history="1">
        <w:r w:rsidRPr="000F67B7">
          <w:t>http://zakupki.gov.ru/</w:t>
        </w:r>
      </w:hyperlink>
      <w:r>
        <w:rPr>
          <w:sz w:val="24"/>
          <w:szCs w:val="24"/>
        </w:rPr>
        <w:t xml:space="preserve">, </w:t>
      </w:r>
      <w:r w:rsidR="000F67B7">
        <w:rPr>
          <w:sz w:val="24"/>
          <w:szCs w:val="24"/>
        </w:rPr>
        <w:t>код аукциона 0187300005817000105, дата публикации 11</w:t>
      </w:r>
      <w:r>
        <w:rPr>
          <w:sz w:val="24"/>
          <w:szCs w:val="24"/>
        </w:rPr>
        <w:t xml:space="preserve">.05.2017. Идентификационный код закупки: </w:t>
      </w:r>
      <w:r w:rsidR="000F67B7">
        <w:rPr>
          <w:sz w:val="22"/>
          <w:szCs w:val="22"/>
        </w:rPr>
        <w:t>173862201231086220100100320458130244</w:t>
      </w:r>
      <w:r>
        <w:rPr>
          <w:sz w:val="24"/>
          <w:szCs w:val="24"/>
        </w:rPr>
        <w:t>.</w:t>
      </w:r>
    </w:p>
    <w:p w:rsidR="004F6903" w:rsidRDefault="004F6903" w:rsidP="000F67B7">
      <w:pPr>
        <w:pStyle w:val="parametervalue"/>
        <w:spacing w:before="0" w:beforeAutospacing="0" w:after="0" w:afterAutospacing="0"/>
        <w:jc w:val="both"/>
      </w:pPr>
      <w:r>
        <w:t xml:space="preserve">2. </w:t>
      </w:r>
      <w:r w:rsidR="000F67B7">
        <w:t xml:space="preserve">Заказчик: Департамент жилищно-коммунального и строительного комплекса администрации города </w:t>
      </w:r>
      <w:proofErr w:type="spellStart"/>
      <w:r w:rsidR="000F67B7">
        <w:t>Югорска</w:t>
      </w:r>
      <w:proofErr w:type="spellEnd"/>
      <w:r w:rsidR="000F67B7">
        <w:t xml:space="preserve">. Почтовый адрес: 628260, ул. Механизаторов, 22, г. </w:t>
      </w:r>
      <w:proofErr w:type="spellStart"/>
      <w:r w:rsidR="000F67B7">
        <w:t>Югорск</w:t>
      </w:r>
      <w:proofErr w:type="spellEnd"/>
      <w:r w:rsidR="000F67B7">
        <w:t>, Ханты-Мансийский автономный округ – Югра.</w:t>
      </w:r>
    </w:p>
    <w:p w:rsidR="004F6903" w:rsidRPr="006F66C1" w:rsidRDefault="004F6903" w:rsidP="004F6903">
      <w:pPr>
        <w:jc w:val="both"/>
        <w:rPr>
          <w:sz w:val="24"/>
          <w:szCs w:val="24"/>
        </w:rPr>
      </w:pPr>
      <w:r w:rsidRPr="006F66C1">
        <w:rPr>
          <w:sz w:val="24"/>
          <w:szCs w:val="24"/>
        </w:rPr>
        <w:t>3. Процедура рассмотрения первых частей заявок на участие в аукционе была проведена комиссией в</w:t>
      </w:r>
      <w:r w:rsidR="000F67B7" w:rsidRPr="006F66C1">
        <w:rPr>
          <w:sz w:val="24"/>
          <w:szCs w:val="24"/>
        </w:rPr>
        <w:t xml:space="preserve"> 10.00 часов 23</w:t>
      </w:r>
      <w:r w:rsidRPr="006F66C1">
        <w:rPr>
          <w:sz w:val="24"/>
          <w:szCs w:val="24"/>
        </w:rPr>
        <w:t xml:space="preserve"> мая 2017 года, по адресу: ул. 40 лет Победы, 11, г. </w:t>
      </w:r>
      <w:proofErr w:type="spellStart"/>
      <w:r w:rsidRPr="006F66C1">
        <w:rPr>
          <w:sz w:val="24"/>
          <w:szCs w:val="24"/>
        </w:rPr>
        <w:t>Югорск</w:t>
      </w:r>
      <w:proofErr w:type="spellEnd"/>
      <w:r w:rsidRPr="006F66C1">
        <w:rPr>
          <w:sz w:val="24"/>
          <w:szCs w:val="24"/>
        </w:rPr>
        <w:t>, Ханты-Мансийский  автономный  округ-Югра, Тюменская область.</w:t>
      </w:r>
    </w:p>
    <w:p w:rsidR="004F6903" w:rsidRDefault="004F6903" w:rsidP="004F6903">
      <w:pPr>
        <w:jc w:val="both"/>
        <w:rPr>
          <w:sz w:val="24"/>
        </w:rPr>
      </w:pPr>
      <w:r w:rsidRPr="006F66C1">
        <w:rPr>
          <w:sz w:val="24"/>
        </w:rPr>
        <w:t xml:space="preserve">4. Количество поступивших заявок на участие  в аукционе – 2. Отозвана заявка № </w:t>
      </w:r>
      <w:r w:rsidR="006F66C1" w:rsidRPr="006F66C1">
        <w:rPr>
          <w:sz w:val="24"/>
        </w:rPr>
        <w:t>2</w:t>
      </w:r>
      <w:r w:rsidRPr="006F66C1">
        <w:rPr>
          <w:sz w:val="24"/>
        </w:rPr>
        <w:t>.</w:t>
      </w:r>
    </w:p>
    <w:p w:rsidR="004F6903" w:rsidRDefault="004F6903" w:rsidP="004F6903">
      <w:pPr>
        <w:jc w:val="both"/>
        <w:rPr>
          <w:sz w:val="24"/>
        </w:rPr>
      </w:pPr>
      <w:r>
        <w:rPr>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97"/>
        <w:gridCol w:w="3540"/>
        <w:gridCol w:w="4994"/>
      </w:tblGrid>
      <w:tr w:rsidR="004F6903" w:rsidTr="004F6903">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6903" w:rsidRDefault="004F6903" w:rsidP="004F6903">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6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6903" w:rsidRDefault="004F6903" w:rsidP="004F6903">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3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6903" w:rsidRDefault="004F6903" w:rsidP="004F6903">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4F6903" w:rsidTr="004F6903">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6903" w:rsidRPr="008B30D3" w:rsidRDefault="004F6903" w:rsidP="004F6903">
            <w:pPr>
              <w:spacing w:line="276" w:lineRule="auto"/>
              <w:jc w:val="center"/>
              <w:rPr>
                <w:spacing w:val="-6"/>
                <w:sz w:val="18"/>
                <w:szCs w:val="18"/>
                <w:lang w:eastAsia="en-US"/>
              </w:rPr>
            </w:pPr>
            <w:r w:rsidRPr="008B30D3">
              <w:rPr>
                <w:lang w:eastAsia="en-US"/>
              </w:rPr>
              <w:t>1</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6903" w:rsidRPr="008B30D3" w:rsidRDefault="004F6903" w:rsidP="004F6903">
            <w:pPr>
              <w:spacing w:line="276" w:lineRule="auto"/>
              <w:jc w:val="center"/>
              <w:rPr>
                <w:spacing w:val="-6"/>
                <w:sz w:val="18"/>
                <w:szCs w:val="18"/>
                <w:lang w:eastAsia="en-US"/>
              </w:rPr>
            </w:pPr>
            <w:r w:rsidRPr="008B30D3">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6903" w:rsidRDefault="004F6903" w:rsidP="004F6903">
            <w:pPr>
              <w:spacing w:line="276" w:lineRule="auto"/>
              <w:jc w:val="both"/>
              <w:rPr>
                <w:spacing w:val="-6"/>
                <w:sz w:val="18"/>
                <w:szCs w:val="18"/>
                <w:lang w:eastAsia="en-US"/>
              </w:rPr>
            </w:pPr>
          </w:p>
        </w:tc>
      </w:tr>
      <w:tr w:rsidR="004F6903" w:rsidTr="004F6903">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6903" w:rsidRPr="008B30D3" w:rsidRDefault="004F6903" w:rsidP="004F6903">
            <w:pPr>
              <w:spacing w:line="276" w:lineRule="auto"/>
              <w:jc w:val="center"/>
              <w:rPr>
                <w:lang w:eastAsia="en-US"/>
              </w:rPr>
            </w:pPr>
            <w:r w:rsidRPr="008B30D3">
              <w:rPr>
                <w:lang w:eastAsia="en-US"/>
              </w:rPr>
              <w:t>3</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6903" w:rsidRPr="008B30D3" w:rsidRDefault="004F6903" w:rsidP="004F6903">
            <w:pPr>
              <w:spacing w:line="276" w:lineRule="auto"/>
              <w:jc w:val="center"/>
              <w:rPr>
                <w:spacing w:val="-6"/>
                <w:sz w:val="18"/>
                <w:szCs w:val="18"/>
                <w:lang w:eastAsia="en-US"/>
              </w:rPr>
            </w:pPr>
            <w:r w:rsidRPr="008B30D3">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6903" w:rsidRDefault="004F6903" w:rsidP="004F6903">
            <w:pPr>
              <w:widowControl/>
              <w:spacing w:line="276" w:lineRule="auto"/>
              <w:rPr>
                <w:rFonts w:asciiTheme="minorHAnsi" w:eastAsiaTheme="minorHAnsi" w:hAnsiTheme="minorHAnsi"/>
                <w:sz w:val="22"/>
                <w:szCs w:val="22"/>
                <w:lang w:eastAsia="en-US"/>
              </w:rPr>
            </w:pPr>
          </w:p>
        </w:tc>
      </w:tr>
    </w:tbl>
    <w:p w:rsidR="004F6903" w:rsidRDefault="004F6903" w:rsidP="004F6903">
      <w:pPr>
        <w:tabs>
          <w:tab w:val="left" w:pos="426"/>
          <w:tab w:val="left" w:pos="567"/>
        </w:tabs>
        <w:jc w:val="both"/>
        <w:rPr>
          <w:sz w:val="24"/>
          <w:szCs w:val="24"/>
        </w:rPr>
      </w:pPr>
    </w:p>
    <w:p w:rsidR="004F6903" w:rsidRDefault="004F6903" w:rsidP="004F6903">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F6903" w:rsidRDefault="004F6903" w:rsidP="004F6903">
      <w:pPr>
        <w:rPr>
          <w:noProof/>
          <w:sz w:val="24"/>
          <w:szCs w:val="24"/>
        </w:rPr>
      </w:pPr>
    </w:p>
    <w:p w:rsidR="004F6903" w:rsidRDefault="004F6903" w:rsidP="004F6903">
      <w:pPr>
        <w:jc w:val="center"/>
        <w:rPr>
          <w:noProof/>
          <w:sz w:val="24"/>
          <w:szCs w:val="24"/>
        </w:rPr>
      </w:pPr>
      <w:r>
        <w:rPr>
          <w:noProof/>
          <w:sz w:val="24"/>
          <w:szCs w:val="24"/>
        </w:rPr>
        <w:t>Сведения о решении</w:t>
      </w:r>
    </w:p>
    <w:p w:rsidR="004F6903" w:rsidRDefault="004F6903" w:rsidP="004F6903">
      <w:pPr>
        <w:jc w:val="center"/>
        <w:rPr>
          <w:noProof/>
          <w:sz w:val="24"/>
          <w:szCs w:val="24"/>
        </w:rPr>
      </w:pPr>
      <w:r>
        <w:rPr>
          <w:noProof/>
          <w:sz w:val="24"/>
          <w:szCs w:val="24"/>
        </w:rPr>
        <w:t xml:space="preserve">членов комиссии о допуске участника закупки к участию в аукционе </w:t>
      </w:r>
    </w:p>
    <w:p w:rsidR="004F6903" w:rsidRDefault="004F6903" w:rsidP="004F6903">
      <w:pPr>
        <w:jc w:val="center"/>
        <w:rPr>
          <w:noProof/>
          <w:sz w:val="24"/>
          <w:szCs w:val="24"/>
        </w:rPr>
      </w:pPr>
      <w:r>
        <w:rPr>
          <w:noProof/>
          <w:sz w:val="24"/>
          <w:szCs w:val="24"/>
        </w:rPr>
        <w:t>или об отказе их  в допуске к участию в аукционе</w:t>
      </w:r>
    </w:p>
    <w:p w:rsidR="004F6903" w:rsidRDefault="004F6903" w:rsidP="004F6903">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4F6903" w:rsidTr="000F67B7">
        <w:tc>
          <w:tcPr>
            <w:tcW w:w="5813" w:type="dxa"/>
            <w:tcBorders>
              <w:top w:val="single" w:sz="4" w:space="0" w:color="auto"/>
              <w:left w:val="single" w:sz="4" w:space="0" w:color="auto"/>
              <w:bottom w:val="single" w:sz="4" w:space="0" w:color="auto"/>
              <w:right w:val="single" w:sz="4" w:space="0" w:color="auto"/>
            </w:tcBorders>
            <w:vAlign w:val="center"/>
            <w:hideMark/>
          </w:tcPr>
          <w:p w:rsidR="004F6903" w:rsidRDefault="004F6903">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6903" w:rsidRDefault="004F690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F6903" w:rsidRDefault="004F6903">
            <w:pPr>
              <w:spacing w:after="60" w:line="276" w:lineRule="auto"/>
              <w:jc w:val="center"/>
              <w:rPr>
                <w:noProof/>
                <w:lang w:eastAsia="en-US"/>
              </w:rPr>
            </w:pPr>
            <w:r>
              <w:rPr>
                <w:noProof/>
                <w:lang w:eastAsia="en-US"/>
              </w:rPr>
              <w:t>Состав комиссии</w:t>
            </w:r>
          </w:p>
        </w:tc>
      </w:tr>
      <w:tr w:rsidR="00F56D0C" w:rsidTr="000F67B7">
        <w:tc>
          <w:tcPr>
            <w:tcW w:w="5813"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6D0C" w:rsidRDefault="00F56D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F56D0C" w:rsidTr="000F67B7">
        <w:tc>
          <w:tcPr>
            <w:tcW w:w="5813"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6D0C" w:rsidRDefault="00F56D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F56D0C" w:rsidTr="000F67B7">
        <w:tc>
          <w:tcPr>
            <w:tcW w:w="5813" w:type="dxa"/>
            <w:tcBorders>
              <w:top w:val="single" w:sz="4" w:space="0" w:color="auto"/>
              <w:left w:val="single" w:sz="4" w:space="0" w:color="auto"/>
              <w:bottom w:val="single" w:sz="4" w:space="0" w:color="auto"/>
              <w:right w:val="single" w:sz="4" w:space="0" w:color="auto"/>
            </w:tcBorders>
            <w:hideMark/>
          </w:tcPr>
          <w:p w:rsidR="00F56D0C" w:rsidRDefault="00F56D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6D0C" w:rsidRDefault="00F56D0C">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center"/>
              <w:rPr>
                <w:sz w:val="24"/>
                <w:szCs w:val="24"/>
                <w:lang w:eastAsia="en-US"/>
              </w:rPr>
            </w:pPr>
            <w:r>
              <w:rPr>
                <w:sz w:val="24"/>
                <w:szCs w:val="24"/>
                <w:lang w:eastAsia="en-US"/>
              </w:rPr>
              <w:t>Н.А. Морозова</w:t>
            </w:r>
          </w:p>
        </w:tc>
      </w:tr>
      <w:tr w:rsidR="00F56D0C" w:rsidTr="000F67B7">
        <w:tc>
          <w:tcPr>
            <w:tcW w:w="5813" w:type="dxa"/>
            <w:tcBorders>
              <w:top w:val="single" w:sz="4" w:space="0" w:color="auto"/>
              <w:left w:val="single" w:sz="4" w:space="0" w:color="auto"/>
              <w:bottom w:val="single" w:sz="4" w:space="0" w:color="auto"/>
              <w:right w:val="single" w:sz="4" w:space="0" w:color="auto"/>
            </w:tcBorders>
            <w:hideMark/>
          </w:tcPr>
          <w:p w:rsidR="00F56D0C" w:rsidRDefault="00F56D0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6D0C" w:rsidRDefault="00F56D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F56D0C" w:rsidTr="000F67B7">
        <w:tc>
          <w:tcPr>
            <w:tcW w:w="5813"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6D0C" w:rsidRDefault="00F56D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F56D0C" w:rsidTr="000F67B7">
        <w:tc>
          <w:tcPr>
            <w:tcW w:w="5813"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6D0C" w:rsidRDefault="00F56D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center"/>
              <w:rPr>
                <w:sz w:val="24"/>
                <w:szCs w:val="24"/>
                <w:lang w:eastAsia="en-US"/>
              </w:rPr>
            </w:pPr>
            <w:r>
              <w:rPr>
                <w:sz w:val="24"/>
                <w:szCs w:val="24"/>
                <w:lang w:eastAsia="en-US"/>
              </w:rPr>
              <w:t>А.Т. Абдуллаев</w:t>
            </w:r>
          </w:p>
        </w:tc>
      </w:tr>
      <w:tr w:rsidR="00F56D0C" w:rsidTr="000F67B7">
        <w:tc>
          <w:tcPr>
            <w:tcW w:w="5813" w:type="dxa"/>
            <w:tcBorders>
              <w:top w:val="single" w:sz="4" w:space="0" w:color="auto"/>
              <w:left w:val="single" w:sz="4" w:space="0" w:color="auto"/>
              <w:bottom w:val="single" w:sz="4" w:space="0" w:color="auto"/>
              <w:right w:val="single" w:sz="4" w:space="0" w:color="auto"/>
            </w:tcBorders>
            <w:hideMark/>
          </w:tcPr>
          <w:p w:rsidR="00F56D0C" w:rsidRDefault="00F56D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6D0C" w:rsidRDefault="00F56D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6D0C" w:rsidRDefault="00F56D0C">
            <w:pPr>
              <w:spacing w:line="276" w:lineRule="auto"/>
              <w:jc w:val="center"/>
              <w:rPr>
                <w:sz w:val="24"/>
                <w:szCs w:val="24"/>
                <w:lang w:eastAsia="en-US"/>
              </w:rPr>
            </w:pPr>
            <w:r>
              <w:rPr>
                <w:sz w:val="24"/>
                <w:szCs w:val="24"/>
                <w:lang w:eastAsia="en-US"/>
              </w:rPr>
              <w:t>Н.Б. Захарова</w:t>
            </w:r>
          </w:p>
        </w:tc>
      </w:tr>
    </w:tbl>
    <w:p w:rsidR="004F6903" w:rsidRDefault="004F6903" w:rsidP="004F6903">
      <w:pPr>
        <w:rPr>
          <w:b/>
          <w:sz w:val="24"/>
          <w:szCs w:val="24"/>
        </w:rPr>
      </w:pPr>
    </w:p>
    <w:p w:rsidR="004F6903" w:rsidRDefault="004F6903" w:rsidP="004F6903">
      <w:pPr>
        <w:rPr>
          <w:b/>
          <w:sz w:val="24"/>
          <w:szCs w:val="24"/>
        </w:rPr>
      </w:pPr>
    </w:p>
    <w:p w:rsidR="00F56D0C" w:rsidRDefault="00F56D0C" w:rsidP="00F56D0C">
      <w:pPr>
        <w:ind w:left="-993" w:firstLine="851"/>
        <w:jc w:val="both"/>
        <w:rPr>
          <w:b/>
          <w:sz w:val="24"/>
          <w:szCs w:val="24"/>
        </w:rPr>
      </w:pPr>
      <w:r>
        <w:rPr>
          <w:b/>
          <w:sz w:val="24"/>
          <w:szCs w:val="24"/>
        </w:rPr>
        <w:t xml:space="preserve">Заместитель председателя комиссии                                                    </w:t>
      </w:r>
      <w:r>
        <w:rPr>
          <w:b/>
          <w:sz w:val="24"/>
          <w:szCs w:val="24"/>
        </w:rPr>
        <w:t xml:space="preserve">                 </w:t>
      </w:r>
      <w:proofErr w:type="spellStart"/>
      <w:r>
        <w:rPr>
          <w:b/>
          <w:sz w:val="24"/>
          <w:szCs w:val="24"/>
        </w:rPr>
        <w:t>В.К.Бандурин</w:t>
      </w:r>
      <w:proofErr w:type="spellEnd"/>
      <w:r>
        <w:rPr>
          <w:b/>
          <w:sz w:val="24"/>
          <w:szCs w:val="24"/>
        </w:rPr>
        <w:t xml:space="preserve">                                               </w:t>
      </w:r>
    </w:p>
    <w:p w:rsidR="00F56D0C" w:rsidRDefault="00F56D0C" w:rsidP="00F56D0C">
      <w:pPr>
        <w:ind w:left="-993"/>
        <w:jc w:val="both"/>
        <w:rPr>
          <w:b/>
          <w:sz w:val="24"/>
          <w:szCs w:val="24"/>
        </w:rPr>
      </w:pPr>
    </w:p>
    <w:p w:rsidR="00F56D0C" w:rsidRDefault="00F56D0C" w:rsidP="00F56D0C">
      <w:pPr>
        <w:ind w:left="-993"/>
        <w:jc w:val="both"/>
        <w:rPr>
          <w:sz w:val="24"/>
          <w:szCs w:val="24"/>
        </w:rPr>
      </w:pPr>
      <w:r>
        <w:rPr>
          <w:b/>
          <w:sz w:val="24"/>
          <w:szCs w:val="24"/>
        </w:rPr>
        <w:t xml:space="preserve">                Члены  комиссии                                                                                                                                                                                                </w:t>
      </w:r>
    </w:p>
    <w:p w:rsidR="00F56D0C" w:rsidRDefault="00F56D0C" w:rsidP="00F56D0C">
      <w:pPr>
        <w:ind w:left="-993"/>
        <w:jc w:val="right"/>
        <w:rPr>
          <w:sz w:val="24"/>
          <w:szCs w:val="24"/>
        </w:rPr>
      </w:pPr>
      <w:r>
        <w:rPr>
          <w:sz w:val="24"/>
          <w:szCs w:val="24"/>
        </w:rPr>
        <w:t xml:space="preserve">__________________ В.А. </w:t>
      </w:r>
      <w:proofErr w:type="spellStart"/>
      <w:r>
        <w:rPr>
          <w:sz w:val="24"/>
          <w:szCs w:val="24"/>
        </w:rPr>
        <w:t>Климин</w:t>
      </w:r>
      <w:proofErr w:type="spellEnd"/>
    </w:p>
    <w:p w:rsidR="00F56D0C" w:rsidRDefault="00F56D0C" w:rsidP="00F56D0C">
      <w:pPr>
        <w:ind w:left="-993"/>
        <w:jc w:val="right"/>
        <w:rPr>
          <w:sz w:val="24"/>
          <w:szCs w:val="24"/>
        </w:rPr>
      </w:pPr>
      <w:r>
        <w:rPr>
          <w:sz w:val="24"/>
          <w:szCs w:val="24"/>
        </w:rPr>
        <w:t>__________________Н.А. Морозова</w:t>
      </w:r>
    </w:p>
    <w:p w:rsidR="00F56D0C" w:rsidRDefault="00F56D0C" w:rsidP="00F56D0C">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F56D0C" w:rsidRDefault="00F56D0C" w:rsidP="00F56D0C">
      <w:pPr>
        <w:ind w:left="-993"/>
        <w:jc w:val="right"/>
        <w:rPr>
          <w:sz w:val="24"/>
          <w:szCs w:val="24"/>
        </w:rPr>
      </w:pPr>
      <w:r>
        <w:rPr>
          <w:sz w:val="24"/>
          <w:szCs w:val="24"/>
        </w:rPr>
        <w:t xml:space="preserve">______________Ж.В. </w:t>
      </w:r>
      <w:proofErr w:type="spellStart"/>
      <w:r>
        <w:rPr>
          <w:sz w:val="24"/>
          <w:szCs w:val="24"/>
        </w:rPr>
        <w:t>Резинкина</w:t>
      </w:r>
      <w:proofErr w:type="spellEnd"/>
    </w:p>
    <w:p w:rsidR="00F56D0C" w:rsidRDefault="00F56D0C" w:rsidP="00F56D0C">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__________________ </w:t>
      </w:r>
      <w:proofErr w:type="spellStart"/>
      <w:r>
        <w:rPr>
          <w:sz w:val="24"/>
          <w:szCs w:val="24"/>
        </w:rPr>
        <w:t>А.Т.Абдуллаев</w:t>
      </w:r>
      <w:proofErr w:type="spellEnd"/>
    </w:p>
    <w:p w:rsidR="00F56D0C" w:rsidRDefault="00F56D0C" w:rsidP="00F56D0C">
      <w:pPr>
        <w:ind w:left="-993"/>
        <w:jc w:val="right"/>
        <w:rPr>
          <w:sz w:val="24"/>
          <w:szCs w:val="24"/>
        </w:rPr>
      </w:pPr>
      <w:r>
        <w:rPr>
          <w:sz w:val="24"/>
          <w:szCs w:val="24"/>
        </w:rPr>
        <w:t>___________________Н.Б. Захарова</w:t>
      </w:r>
    </w:p>
    <w:p w:rsidR="004F6903" w:rsidRDefault="004F6903" w:rsidP="004F6903">
      <w:pPr>
        <w:rPr>
          <w:sz w:val="24"/>
          <w:szCs w:val="24"/>
        </w:rPr>
      </w:pPr>
      <w:r>
        <w:rPr>
          <w:sz w:val="24"/>
          <w:szCs w:val="24"/>
        </w:rPr>
        <w:t xml:space="preserve"> </w:t>
      </w:r>
    </w:p>
    <w:p w:rsidR="004F6903" w:rsidRDefault="004F6903" w:rsidP="004F6903">
      <w:pPr>
        <w:rPr>
          <w:sz w:val="24"/>
          <w:szCs w:val="24"/>
        </w:rPr>
      </w:pPr>
      <w:r>
        <w:rPr>
          <w:sz w:val="24"/>
          <w:szCs w:val="24"/>
        </w:rPr>
        <w:t xml:space="preserve"> Представитель заказчика:                                               </w:t>
      </w:r>
      <w:r w:rsidR="00F56D0C">
        <w:rPr>
          <w:sz w:val="24"/>
          <w:szCs w:val="24"/>
        </w:rPr>
        <w:t xml:space="preserve">                   </w:t>
      </w:r>
      <w:r>
        <w:rPr>
          <w:sz w:val="24"/>
          <w:szCs w:val="24"/>
        </w:rPr>
        <w:t xml:space="preserve"> ________________</w:t>
      </w:r>
      <w:r w:rsidR="000F67B7">
        <w:rPr>
          <w:sz w:val="24"/>
          <w:szCs w:val="24"/>
        </w:rPr>
        <w:t>Л.С. Скороходова</w:t>
      </w:r>
    </w:p>
    <w:p w:rsidR="004F6903" w:rsidRDefault="004F6903" w:rsidP="004F6903">
      <w:pPr>
        <w:snapToGrid w:val="0"/>
        <w:ind w:right="120"/>
      </w:pPr>
    </w:p>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 w:rsidR="004F6903" w:rsidRDefault="004F6903" w:rsidP="004F6903">
      <w:pPr>
        <w:widowControl/>
        <w:sectPr w:rsidR="004F6903" w:rsidSect="004F6903">
          <w:pgSz w:w="11906" w:h="16838"/>
          <w:pgMar w:top="567" w:right="566" w:bottom="1134" w:left="709" w:header="708" w:footer="708" w:gutter="0"/>
          <w:cols w:space="720"/>
        </w:sectPr>
      </w:pPr>
    </w:p>
    <w:p w:rsidR="009409C9" w:rsidRPr="006421D7" w:rsidRDefault="009409C9" w:rsidP="009409C9">
      <w:pPr>
        <w:ind w:right="23"/>
        <w:jc w:val="right"/>
        <w:rPr>
          <w:sz w:val="16"/>
          <w:szCs w:val="16"/>
        </w:rPr>
      </w:pPr>
      <w:r>
        <w:rPr>
          <w:sz w:val="16"/>
          <w:szCs w:val="16"/>
        </w:rPr>
        <w:lastRenderedPageBreak/>
        <w:t xml:space="preserve">                                                                                                                                                            </w:t>
      </w:r>
      <w:r w:rsidRPr="006421D7">
        <w:rPr>
          <w:sz w:val="16"/>
          <w:szCs w:val="16"/>
        </w:rPr>
        <w:t>Приложение 1</w:t>
      </w:r>
    </w:p>
    <w:p w:rsidR="009409C9" w:rsidRDefault="009409C9" w:rsidP="009409C9">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9409C9" w:rsidRPr="006421D7" w:rsidRDefault="009409C9" w:rsidP="009409C9">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9409C9" w:rsidRPr="006421D7" w:rsidRDefault="009409C9" w:rsidP="009409C9">
      <w:pPr>
        <w:tabs>
          <w:tab w:val="left" w:pos="3930"/>
          <w:tab w:val="right" w:pos="9355"/>
        </w:tabs>
        <w:ind w:right="23"/>
        <w:jc w:val="right"/>
        <w:rPr>
          <w:sz w:val="16"/>
          <w:szCs w:val="16"/>
        </w:rPr>
      </w:pPr>
      <w:r>
        <w:rPr>
          <w:sz w:val="16"/>
          <w:szCs w:val="16"/>
        </w:rPr>
        <w:t xml:space="preserve">         от «23</w:t>
      </w:r>
      <w:r w:rsidRPr="006421D7">
        <w:rPr>
          <w:sz w:val="16"/>
          <w:szCs w:val="16"/>
        </w:rPr>
        <w:t xml:space="preserve">»  </w:t>
      </w:r>
      <w:r>
        <w:rPr>
          <w:sz w:val="16"/>
          <w:szCs w:val="16"/>
        </w:rPr>
        <w:t>мая  2017 г. № 0187300005817000105-1</w:t>
      </w:r>
    </w:p>
    <w:p w:rsidR="009409C9" w:rsidRPr="00B644CC" w:rsidRDefault="009409C9" w:rsidP="009409C9">
      <w:pPr>
        <w:ind w:left="-426"/>
        <w:jc w:val="center"/>
        <w:rPr>
          <w:color w:val="000000"/>
        </w:rPr>
      </w:pPr>
      <w:r w:rsidRPr="00B644CC">
        <w:rPr>
          <w:color w:val="000000"/>
        </w:rPr>
        <w:t>Таблица рассмотрения заявок</w:t>
      </w:r>
    </w:p>
    <w:p w:rsidR="009409C9" w:rsidRPr="007821AE" w:rsidRDefault="009409C9" w:rsidP="009409C9">
      <w:pPr>
        <w:autoSpaceDE w:val="0"/>
        <w:autoSpaceDN w:val="0"/>
        <w:adjustRightInd w:val="0"/>
        <w:ind w:left="-142"/>
        <w:jc w:val="center"/>
        <w:rPr>
          <w:color w:val="000000"/>
        </w:rPr>
      </w:pPr>
      <w:r w:rsidRPr="007821AE">
        <w:rPr>
          <w:color w:val="000000"/>
        </w:rPr>
        <w:t>на участие в аукционе в электронной форме</w:t>
      </w:r>
      <w:r w:rsidRPr="007821AE">
        <w:rPr>
          <w:bCs/>
        </w:rPr>
        <w:t xml:space="preserve"> </w:t>
      </w:r>
      <w:r w:rsidRPr="007821AE">
        <w:rPr>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элементов благоустройства в городе </w:t>
      </w:r>
      <w:proofErr w:type="spellStart"/>
      <w:r w:rsidRPr="007821AE">
        <w:rPr>
          <w:color w:val="000000"/>
        </w:rPr>
        <w:t>Югорске</w:t>
      </w:r>
      <w:proofErr w:type="spellEnd"/>
      <w:r w:rsidRPr="007821AE">
        <w:rPr>
          <w:color w:val="000000"/>
        </w:rPr>
        <w:t>.</w:t>
      </w:r>
    </w:p>
    <w:p w:rsidR="009409C9" w:rsidRPr="007821AE" w:rsidRDefault="009409C9" w:rsidP="009409C9">
      <w:pPr>
        <w:autoSpaceDE w:val="0"/>
        <w:autoSpaceDN w:val="0"/>
        <w:adjustRightInd w:val="0"/>
        <w:jc w:val="center"/>
        <w:rPr>
          <w:color w:val="000000"/>
          <w:sz w:val="16"/>
          <w:szCs w:val="16"/>
        </w:rPr>
      </w:pPr>
    </w:p>
    <w:p w:rsidR="009409C9" w:rsidRPr="00200F50" w:rsidRDefault="009409C9" w:rsidP="009409C9">
      <w:pPr>
        <w:autoSpaceDE w:val="0"/>
        <w:autoSpaceDN w:val="0"/>
        <w:adjustRightInd w:val="0"/>
        <w:ind w:left="-426"/>
        <w:jc w:val="center"/>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45"/>
        <w:gridCol w:w="4779"/>
        <w:gridCol w:w="1673"/>
        <w:gridCol w:w="1592"/>
      </w:tblGrid>
      <w:tr w:rsidR="009409C9" w:rsidRPr="00B644CC" w:rsidTr="009409C9">
        <w:trPr>
          <w:trHeight w:val="201"/>
        </w:trPr>
        <w:tc>
          <w:tcPr>
            <w:tcW w:w="908" w:type="pct"/>
            <w:vMerge w:val="restart"/>
            <w:tcBorders>
              <w:top w:val="single" w:sz="4" w:space="0" w:color="auto"/>
              <w:left w:val="single" w:sz="4" w:space="0" w:color="auto"/>
              <w:bottom w:val="single" w:sz="4" w:space="0" w:color="auto"/>
              <w:right w:val="single" w:sz="4" w:space="0" w:color="auto"/>
            </w:tcBorders>
          </w:tcPr>
          <w:p w:rsidR="009409C9" w:rsidRPr="00B644CC" w:rsidRDefault="009409C9" w:rsidP="00C94B61">
            <w:pPr>
              <w:snapToGrid w:val="0"/>
              <w:jc w:val="center"/>
              <w:rPr>
                <w:color w:val="000000"/>
                <w:kern w:val="2"/>
                <w:sz w:val="18"/>
                <w:szCs w:val="18"/>
              </w:rPr>
            </w:pPr>
            <w:r w:rsidRPr="00B644CC">
              <w:rPr>
                <w:color w:val="000000"/>
                <w:sz w:val="18"/>
                <w:szCs w:val="18"/>
              </w:rPr>
              <w:t>Обязательные требования</w:t>
            </w:r>
          </w:p>
        </w:tc>
        <w:tc>
          <w:tcPr>
            <w:tcW w:w="347" w:type="pct"/>
            <w:vMerge w:val="restart"/>
            <w:tcBorders>
              <w:top w:val="single" w:sz="4" w:space="0" w:color="auto"/>
              <w:left w:val="single" w:sz="4" w:space="0" w:color="auto"/>
              <w:bottom w:val="single" w:sz="4" w:space="0" w:color="auto"/>
              <w:right w:val="single" w:sz="4" w:space="0" w:color="auto"/>
            </w:tcBorders>
            <w:hideMark/>
          </w:tcPr>
          <w:p w:rsidR="009409C9" w:rsidRPr="00B644CC" w:rsidRDefault="009409C9" w:rsidP="00C94B61">
            <w:pPr>
              <w:snapToGrid w:val="0"/>
              <w:jc w:val="center"/>
              <w:rPr>
                <w:color w:val="000000"/>
                <w:kern w:val="2"/>
                <w:sz w:val="18"/>
                <w:szCs w:val="18"/>
              </w:rPr>
            </w:pPr>
            <w:r w:rsidRPr="00B644CC">
              <w:rPr>
                <w:color w:val="000000"/>
                <w:sz w:val="18"/>
                <w:szCs w:val="18"/>
              </w:rPr>
              <w:t>№ пункта</w:t>
            </w:r>
          </w:p>
        </w:tc>
        <w:tc>
          <w:tcPr>
            <w:tcW w:w="2225" w:type="pct"/>
            <w:vMerge w:val="restart"/>
            <w:tcBorders>
              <w:top w:val="single" w:sz="4" w:space="0" w:color="auto"/>
              <w:left w:val="single" w:sz="4" w:space="0" w:color="auto"/>
              <w:bottom w:val="single" w:sz="4" w:space="0" w:color="auto"/>
              <w:right w:val="single" w:sz="4" w:space="0" w:color="auto"/>
            </w:tcBorders>
            <w:hideMark/>
          </w:tcPr>
          <w:p w:rsidR="009409C9" w:rsidRPr="00B644CC" w:rsidRDefault="009409C9" w:rsidP="00C94B61">
            <w:pPr>
              <w:snapToGrid w:val="0"/>
              <w:jc w:val="center"/>
              <w:rPr>
                <w:color w:val="000000"/>
                <w:kern w:val="2"/>
                <w:sz w:val="18"/>
                <w:szCs w:val="18"/>
              </w:rPr>
            </w:pPr>
            <w:r w:rsidRPr="00B644CC">
              <w:rPr>
                <w:color w:val="000000"/>
                <w:sz w:val="18"/>
                <w:szCs w:val="18"/>
              </w:rPr>
              <w:t>Характеристика товара</w:t>
            </w:r>
          </w:p>
        </w:tc>
        <w:tc>
          <w:tcPr>
            <w:tcW w:w="1520" w:type="pct"/>
            <w:gridSpan w:val="2"/>
            <w:tcBorders>
              <w:top w:val="single" w:sz="4" w:space="0" w:color="auto"/>
              <w:left w:val="single" w:sz="4" w:space="0" w:color="auto"/>
              <w:bottom w:val="single" w:sz="4" w:space="0" w:color="auto"/>
              <w:right w:val="single" w:sz="4" w:space="0" w:color="auto"/>
            </w:tcBorders>
          </w:tcPr>
          <w:p w:rsidR="009409C9" w:rsidRPr="00B644CC" w:rsidRDefault="009409C9" w:rsidP="00C94B61">
            <w:pPr>
              <w:jc w:val="center"/>
              <w:rPr>
                <w:rFonts w:eastAsia="Calibri"/>
                <w:sz w:val="18"/>
                <w:szCs w:val="18"/>
              </w:rPr>
            </w:pPr>
            <w:r w:rsidRPr="00B644CC">
              <w:rPr>
                <w:rFonts w:eastAsia="Calibri"/>
                <w:sz w:val="18"/>
                <w:szCs w:val="18"/>
              </w:rPr>
              <w:t>Номер заявки</w:t>
            </w:r>
          </w:p>
        </w:tc>
      </w:tr>
      <w:tr w:rsidR="009409C9" w:rsidRPr="00B644CC" w:rsidTr="009409C9">
        <w:trPr>
          <w:trHeight w:val="205"/>
        </w:trPr>
        <w:tc>
          <w:tcPr>
            <w:tcW w:w="908" w:type="pct"/>
            <w:vMerge/>
            <w:tcBorders>
              <w:top w:val="single" w:sz="4" w:space="0" w:color="auto"/>
              <w:left w:val="single" w:sz="4" w:space="0" w:color="auto"/>
              <w:bottom w:val="single" w:sz="4" w:space="0" w:color="auto"/>
              <w:right w:val="single" w:sz="4" w:space="0" w:color="auto"/>
            </w:tcBorders>
            <w:vAlign w:val="center"/>
            <w:hideMark/>
          </w:tcPr>
          <w:p w:rsidR="009409C9" w:rsidRPr="00B644CC" w:rsidRDefault="009409C9" w:rsidP="00C94B61">
            <w:pPr>
              <w:rPr>
                <w:color w:val="000000"/>
                <w:kern w:val="2"/>
                <w:sz w:val="18"/>
                <w:szCs w:val="18"/>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9409C9" w:rsidRPr="00B644CC" w:rsidRDefault="009409C9" w:rsidP="00C94B61">
            <w:pPr>
              <w:rPr>
                <w:color w:val="000000"/>
                <w:kern w:val="2"/>
                <w:sz w:val="18"/>
                <w:szCs w:val="18"/>
              </w:rPr>
            </w:pPr>
          </w:p>
        </w:tc>
        <w:tc>
          <w:tcPr>
            <w:tcW w:w="2225" w:type="pct"/>
            <w:vMerge/>
            <w:tcBorders>
              <w:top w:val="single" w:sz="4" w:space="0" w:color="auto"/>
              <w:left w:val="single" w:sz="4" w:space="0" w:color="auto"/>
              <w:bottom w:val="single" w:sz="4" w:space="0" w:color="auto"/>
              <w:right w:val="single" w:sz="4" w:space="0" w:color="auto"/>
            </w:tcBorders>
            <w:vAlign w:val="center"/>
            <w:hideMark/>
          </w:tcPr>
          <w:p w:rsidR="009409C9" w:rsidRPr="00B644CC" w:rsidRDefault="009409C9" w:rsidP="00C94B61">
            <w:pPr>
              <w:rPr>
                <w:color w:val="000000"/>
                <w:kern w:val="2"/>
                <w:sz w:val="18"/>
                <w:szCs w:val="18"/>
              </w:rPr>
            </w:pPr>
          </w:p>
        </w:tc>
        <w:tc>
          <w:tcPr>
            <w:tcW w:w="779" w:type="pct"/>
            <w:shd w:val="clear" w:color="auto" w:fill="auto"/>
          </w:tcPr>
          <w:p w:rsidR="009409C9" w:rsidRPr="00B644CC" w:rsidRDefault="009409C9" w:rsidP="00C94B61">
            <w:pPr>
              <w:jc w:val="center"/>
              <w:rPr>
                <w:rFonts w:eastAsia="Calibri"/>
                <w:sz w:val="18"/>
                <w:szCs w:val="18"/>
              </w:rPr>
            </w:pPr>
            <w:r w:rsidRPr="00B644CC">
              <w:rPr>
                <w:sz w:val="18"/>
                <w:szCs w:val="18"/>
              </w:rPr>
              <w:t>Заявка №1</w:t>
            </w:r>
          </w:p>
        </w:tc>
        <w:tc>
          <w:tcPr>
            <w:tcW w:w="741" w:type="pct"/>
          </w:tcPr>
          <w:p w:rsidR="009409C9" w:rsidRPr="00B644CC" w:rsidRDefault="009409C9" w:rsidP="00C94B61">
            <w:pPr>
              <w:jc w:val="center"/>
              <w:rPr>
                <w:rFonts w:eastAsia="Calibri"/>
                <w:sz w:val="18"/>
                <w:szCs w:val="18"/>
              </w:rPr>
            </w:pPr>
            <w:r>
              <w:rPr>
                <w:sz w:val="18"/>
                <w:szCs w:val="18"/>
              </w:rPr>
              <w:t>Заявка №3</w:t>
            </w:r>
          </w:p>
        </w:tc>
      </w:tr>
      <w:tr w:rsidR="009409C9" w:rsidRPr="00B644CC" w:rsidTr="009409C9">
        <w:trPr>
          <w:trHeight w:val="1346"/>
        </w:trPr>
        <w:tc>
          <w:tcPr>
            <w:tcW w:w="908" w:type="pct"/>
            <w:vMerge w:val="restart"/>
            <w:tcBorders>
              <w:top w:val="single" w:sz="4" w:space="0" w:color="auto"/>
              <w:left w:val="single" w:sz="4" w:space="0" w:color="auto"/>
              <w:right w:val="single" w:sz="4" w:space="0" w:color="auto"/>
            </w:tcBorders>
            <w:hideMark/>
          </w:tcPr>
          <w:p w:rsidR="009409C9" w:rsidRPr="00B644CC" w:rsidRDefault="009409C9" w:rsidP="00C94B61">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9409C9" w:rsidRPr="00B644CC" w:rsidRDefault="009409C9" w:rsidP="00C94B61">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9409C9" w:rsidRPr="00B644CC" w:rsidRDefault="009409C9" w:rsidP="00C94B61">
            <w:pPr>
              <w:snapToGrid w:val="0"/>
              <w:jc w:val="both"/>
              <w:rPr>
                <w:sz w:val="18"/>
                <w:szCs w:val="18"/>
              </w:rPr>
            </w:pPr>
          </w:p>
          <w:p w:rsidR="009409C9" w:rsidRPr="00B644CC" w:rsidRDefault="009409C9" w:rsidP="00C94B61">
            <w:pPr>
              <w:jc w:val="both"/>
              <w:rPr>
                <w:sz w:val="18"/>
                <w:szCs w:val="18"/>
              </w:rPr>
            </w:pPr>
          </w:p>
        </w:tc>
        <w:tc>
          <w:tcPr>
            <w:tcW w:w="347" w:type="pct"/>
            <w:tcBorders>
              <w:top w:val="single" w:sz="4" w:space="0" w:color="auto"/>
              <w:left w:val="single" w:sz="4" w:space="0" w:color="auto"/>
              <w:right w:val="single" w:sz="4" w:space="0" w:color="auto"/>
            </w:tcBorders>
          </w:tcPr>
          <w:p w:rsidR="009409C9" w:rsidRPr="00B644CC" w:rsidRDefault="009409C9" w:rsidP="00C94B61">
            <w:pPr>
              <w:jc w:val="center"/>
              <w:rPr>
                <w:sz w:val="18"/>
                <w:szCs w:val="18"/>
              </w:rPr>
            </w:pPr>
            <w:r>
              <w:rPr>
                <w:sz w:val="18"/>
                <w:szCs w:val="18"/>
              </w:rPr>
              <w:t>1</w:t>
            </w:r>
          </w:p>
        </w:tc>
        <w:tc>
          <w:tcPr>
            <w:tcW w:w="2225" w:type="pct"/>
            <w:tcBorders>
              <w:top w:val="single" w:sz="4" w:space="0" w:color="auto"/>
              <w:left w:val="single" w:sz="4" w:space="0" w:color="auto"/>
              <w:bottom w:val="single" w:sz="4" w:space="0" w:color="auto"/>
              <w:right w:val="single" w:sz="4" w:space="0" w:color="auto"/>
            </w:tcBorders>
          </w:tcPr>
          <w:p w:rsidR="009409C9" w:rsidRPr="007821AE" w:rsidRDefault="009409C9" w:rsidP="00C94B61">
            <w:pPr>
              <w:jc w:val="both"/>
              <w:rPr>
                <w:sz w:val="16"/>
                <w:szCs w:val="16"/>
                <w:lang w:eastAsia="en-US"/>
              </w:rPr>
            </w:pPr>
            <w:r w:rsidRPr="007821AE">
              <w:rPr>
                <w:sz w:val="16"/>
                <w:szCs w:val="16"/>
                <w:lang w:eastAsia="en-US"/>
              </w:rPr>
              <w:t xml:space="preserve">Конструкция "Радуга". Габариты: высота не менее 3 м, длина не менее 4 м. </w:t>
            </w:r>
          </w:p>
          <w:p w:rsidR="009409C9" w:rsidRPr="007821AE" w:rsidRDefault="009409C9" w:rsidP="00C94B61">
            <w:pPr>
              <w:jc w:val="both"/>
              <w:rPr>
                <w:sz w:val="16"/>
                <w:szCs w:val="16"/>
                <w:lang w:eastAsia="en-US"/>
              </w:rPr>
            </w:pPr>
            <w:r w:rsidRPr="007821AE">
              <w:rPr>
                <w:sz w:val="16"/>
                <w:szCs w:val="16"/>
                <w:lang w:eastAsia="en-US"/>
              </w:rPr>
              <w:t>Конструкция состоит из элементов: труба профильная размерами: не менее 60х40х2 мм, не менее 30х30х2 мм, не менее 15х15х1,5 мм; труба диаметром не менее 57 мм и не более 63 мм с толщиной стенки не менее 3,5 мм и не более 4 мм; кашпо длиной  965 мм, высотой 190 мм и шириной  220 мм (неизменяемые значения) в количестве не менее 16 шт., материал кашпо-пластик.</w:t>
            </w:r>
          </w:p>
          <w:p w:rsidR="009409C9" w:rsidRPr="007821AE" w:rsidRDefault="009409C9" w:rsidP="00C94B61">
            <w:pPr>
              <w:jc w:val="both"/>
              <w:rPr>
                <w:sz w:val="16"/>
                <w:szCs w:val="16"/>
                <w:lang w:eastAsia="en-US"/>
              </w:rPr>
            </w:pPr>
            <w:r w:rsidRPr="007821AE">
              <w:rPr>
                <w:sz w:val="16"/>
                <w:szCs w:val="16"/>
                <w:lang w:eastAsia="en-US"/>
              </w:rPr>
              <w:t>Товар должен соответствовать эскизу (без посадочного материала).</w:t>
            </w:r>
          </w:p>
          <w:p w:rsidR="009409C9" w:rsidRPr="00F56499" w:rsidRDefault="009409C9" w:rsidP="00C94B61">
            <w:pPr>
              <w:pStyle w:val="1"/>
              <w:jc w:val="both"/>
              <w:rPr>
                <w:rFonts w:eastAsia="Calibri"/>
                <w:sz w:val="16"/>
                <w:szCs w:val="16"/>
              </w:rPr>
            </w:pPr>
            <w:r w:rsidRPr="00F56499">
              <w:rPr>
                <w:rFonts w:eastAsia="Calibri"/>
                <w:b w:val="0"/>
                <w:sz w:val="16"/>
                <w:szCs w:val="16"/>
              </w:rPr>
              <w:t>В соответствии с ГОСТ 13663-86</w:t>
            </w:r>
          </w:p>
        </w:tc>
        <w:tc>
          <w:tcPr>
            <w:tcW w:w="779" w:type="pct"/>
            <w:shd w:val="clear" w:color="auto" w:fill="auto"/>
            <w:vAlign w:val="center"/>
          </w:tcPr>
          <w:p w:rsidR="009409C9" w:rsidRPr="00B644CC" w:rsidRDefault="009409C9" w:rsidP="00C94B61">
            <w:pPr>
              <w:jc w:val="center"/>
              <w:rPr>
                <w:color w:val="000000"/>
                <w:sz w:val="18"/>
                <w:szCs w:val="18"/>
              </w:rPr>
            </w:pPr>
            <w:r w:rsidRPr="00B644CC">
              <w:rPr>
                <w:rFonts w:eastAsia="Calibri"/>
                <w:sz w:val="18"/>
                <w:szCs w:val="18"/>
              </w:rPr>
              <w:t>соответствует</w:t>
            </w:r>
          </w:p>
        </w:tc>
        <w:tc>
          <w:tcPr>
            <w:tcW w:w="741" w:type="pct"/>
            <w:vAlign w:val="center"/>
          </w:tcPr>
          <w:p w:rsidR="009409C9" w:rsidRPr="00B644CC" w:rsidRDefault="009409C9" w:rsidP="00C94B61">
            <w:pPr>
              <w:jc w:val="center"/>
              <w:rPr>
                <w:rFonts w:ascii="Calibri" w:eastAsia="Calibri" w:hAnsi="Calibri"/>
                <w:sz w:val="18"/>
                <w:szCs w:val="18"/>
              </w:rPr>
            </w:pPr>
            <w:r w:rsidRPr="00B644CC">
              <w:rPr>
                <w:rFonts w:eastAsia="Calibri"/>
                <w:sz w:val="18"/>
                <w:szCs w:val="18"/>
              </w:rPr>
              <w:t>соответствует</w:t>
            </w:r>
          </w:p>
        </w:tc>
      </w:tr>
      <w:tr w:rsidR="009409C9" w:rsidRPr="00B644CC" w:rsidTr="009409C9">
        <w:trPr>
          <w:trHeight w:val="1740"/>
        </w:trPr>
        <w:tc>
          <w:tcPr>
            <w:tcW w:w="908" w:type="pct"/>
            <w:vMerge/>
            <w:tcBorders>
              <w:left w:val="single" w:sz="4" w:space="0" w:color="auto"/>
              <w:right w:val="single" w:sz="4" w:space="0" w:color="auto"/>
            </w:tcBorders>
          </w:tcPr>
          <w:p w:rsidR="009409C9" w:rsidRPr="00B644CC" w:rsidRDefault="009409C9" w:rsidP="00C94B61">
            <w:pPr>
              <w:snapToGrid w:val="0"/>
              <w:rPr>
                <w:sz w:val="18"/>
                <w:szCs w:val="18"/>
              </w:rPr>
            </w:pPr>
          </w:p>
        </w:tc>
        <w:tc>
          <w:tcPr>
            <w:tcW w:w="347" w:type="pct"/>
            <w:tcBorders>
              <w:top w:val="single" w:sz="4" w:space="0" w:color="auto"/>
              <w:left w:val="single" w:sz="4" w:space="0" w:color="auto"/>
              <w:right w:val="single" w:sz="4" w:space="0" w:color="auto"/>
            </w:tcBorders>
          </w:tcPr>
          <w:p w:rsidR="009409C9" w:rsidRDefault="009409C9" w:rsidP="00C94B61">
            <w:pPr>
              <w:jc w:val="center"/>
              <w:rPr>
                <w:sz w:val="18"/>
                <w:szCs w:val="18"/>
              </w:rPr>
            </w:pPr>
            <w:r>
              <w:rPr>
                <w:sz w:val="18"/>
                <w:szCs w:val="18"/>
              </w:rPr>
              <w:t>2</w:t>
            </w:r>
          </w:p>
        </w:tc>
        <w:tc>
          <w:tcPr>
            <w:tcW w:w="2225" w:type="pct"/>
            <w:tcBorders>
              <w:top w:val="single" w:sz="4" w:space="0" w:color="auto"/>
              <w:left w:val="single" w:sz="4" w:space="0" w:color="auto"/>
              <w:bottom w:val="single" w:sz="4" w:space="0" w:color="auto"/>
              <w:right w:val="single" w:sz="4" w:space="0" w:color="auto"/>
            </w:tcBorders>
          </w:tcPr>
          <w:p w:rsidR="009409C9" w:rsidRPr="007821AE" w:rsidRDefault="009409C9" w:rsidP="00C94B61">
            <w:pPr>
              <w:jc w:val="both"/>
              <w:rPr>
                <w:sz w:val="16"/>
                <w:szCs w:val="16"/>
                <w:lang w:eastAsia="en-US"/>
              </w:rPr>
            </w:pPr>
            <w:r w:rsidRPr="007821AE">
              <w:rPr>
                <w:sz w:val="16"/>
                <w:szCs w:val="16"/>
                <w:lang w:eastAsia="en-US"/>
              </w:rPr>
              <w:t>Цветник "Дуга". Габариты: Д*</w:t>
            </w:r>
            <w:proofErr w:type="gramStart"/>
            <w:r w:rsidRPr="007821AE">
              <w:rPr>
                <w:sz w:val="16"/>
                <w:szCs w:val="16"/>
                <w:lang w:eastAsia="en-US"/>
              </w:rPr>
              <w:t>Ш</w:t>
            </w:r>
            <w:proofErr w:type="gramEnd"/>
            <w:r w:rsidRPr="007821AE">
              <w:rPr>
                <w:sz w:val="16"/>
                <w:szCs w:val="16"/>
                <w:lang w:eastAsia="en-US"/>
              </w:rPr>
              <w:t>*В не менее 4м*4м*0,8 м.</w:t>
            </w:r>
          </w:p>
          <w:p w:rsidR="009409C9" w:rsidRPr="007821AE" w:rsidRDefault="009409C9" w:rsidP="00C94B61">
            <w:pPr>
              <w:jc w:val="both"/>
              <w:rPr>
                <w:sz w:val="16"/>
                <w:szCs w:val="16"/>
                <w:lang w:eastAsia="en-US"/>
              </w:rPr>
            </w:pPr>
            <w:r w:rsidRPr="007821AE">
              <w:rPr>
                <w:sz w:val="16"/>
                <w:szCs w:val="16"/>
                <w:lang w:eastAsia="en-US"/>
              </w:rPr>
              <w:t xml:space="preserve"> Цветник изготавливается из цемента с добавлением речного мытого кварцевого песка (фракция в диапазоне от 2 мм до 5 мм), щебня гранитного (фракция в диапазоне от 5 мм до 20 мм) и фибры. Цветник должен быть загрунтован смесью на основе цемента и окрашен водно-дисперсионной краской на акриловой основе. На цветник должно быть нанесено защитное покрытие от атмосферных воздействий. </w:t>
            </w:r>
          </w:p>
          <w:p w:rsidR="009409C9" w:rsidRPr="007821AE" w:rsidRDefault="009409C9" w:rsidP="00C94B61">
            <w:pPr>
              <w:jc w:val="both"/>
              <w:rPr>
                <w:sz w:val="16"/>
                <w:szCs w:val="16"/>
                <w:lang w:eastAsia="en-US"/>
              </w:rPr>
            </w:pPr>
            <w:r w:rsidRPr="007821AE">
              <w:rPr>
                <w:sz w:val="16"/>
                <w:szCs w:val="16"/>
                <w:lang w:eastAsia="en-US"/>
              </w:rPr>
              <w:t>Товар должен соответствовать эскизу (без посадочного материала).</w:t>
            </w:r>
          </w:p>
          <w:p w:rsidR="009409C9" w:rsidRPr="00F56499" w:rsidRDefault="009409C9" w:rsidP="00C94B61">
            <w:pPr>
              <w:pStyle w:val="1"/>
              <w:jc w:val="both"/>
              <w:rPr>
                <w:rFonts w:eastAsia="Calibri"/>
                <w:sz w:val="16"/>
                <w:szCs w:val="16"/>
              </w:rPr>
            </w:pPr>
            <w:r w:rsidRPr="00F56499">
              <w:rPr>
                <w:rFonts w:eastAsia="Calibri"/>
                <w:b w:val="0"/>
                <w:sz w:val="16"/>
                <w:szCs w:val="16"/>
              </w:rPr>
              <w:t>В соответствии с  ГОСТ 30515-2013; ГОСТ 22551-77; ГОСТ 8267-93</w:t>
            </w:r>
          </w:p>
        </w:tc>
        <w:tc>
          <w:tcPr>
            <w:tcW w:w="779" w:type="pct"/>
            <w:shd w:val="clear" w:color="auto" w:fill="auto"/>
            <w:vAlign w:val="center"/>
          </w:tcPr>
          <w:p w:rsidR="009409C9" w:rsidRPr="00B644CC" w:rsidRDefault="009409C9" w:rsidP="00C94B61">
            <w:pPr>
              <w:jc w:val="center"/>
              <w:rPr>
                <w:color w:val="000000"/>
                <w:sz w:val="18"/>
                <w:szCs w:val="18"/>
              </w:rPr>
            </w:pPr>
            <w:r w:rsidRPr="00B644CC">
              <w:rPr>
                <w:rFonts w:eastAsia="Calibri"/>
                <w:sz w:val="18"/>
                <w:szCs w:val="18"/>
              </w:rPr>
              <w:t>соответствует</w:t>
            </w:r>
          </w:p>
        </w:tc>
        <w:tc>
          <w:tcPr>
            <w:tcW w:w="741" w:type="pct"/>
            <w:vAlign w:val="center"/>
          </w:tcPr>
          <w:p w:rsidR="009409C9" w:rsidRPr="00B644CC" w:rsidRDefault="009409C9" w:rsidP="00C94B61">
            <w:pPr>
              <w:jc w:val="center"/>
              <w:rPr>
                <w:rFonts w:ascii="Calibri" w:eastAsia="Calibri" w:hAnsi="Calibri"/>
                <w:sz w:val="18"/>
                <w:szCs w:val="18"/>
              </w:rPr>
            </w:pPr>
            <w:r w:rsidRPr="00B644CC">
              <w:rPr>
                <w:rFonts w:eastAsia="Calibri"/>
                <w:sz w:val="18"/>
                <w:szCs w:val="18"/>
              </w:rPr>
              <w:t>соответствует</w:t>
            </w:r>
          </w:p>
        </w:tc>
      </w:tr>
      <w:tr w:rsidR="009409C9" w:rsidRPr="00B644CC" w:rsidTr="009409C9">
        <w:trPr>
          <w:trHeight w:val="2055"/>
        </w:trPr>
        <w:tc>
          <w:tcPr>
            <w:tcW w:w="908" w:type="pct"/>
            <w:vMerge/>
            <w:tcBorders>
              <w:left w:val="single" w:sz="4" w:space="0" w:color="auto"/>
              <w:right w:val="single" w:sz="4" w:space="0" w:color="auto"/>
            </w:tcBorders>
          </w:tcPr>
          <w:p w:rsidR="009409C9" w:rsidRPr="00B644CC" w:rsidRDefault="009409C9" w:rsidP="00C94B61">
            <w:pPr>
              <w:snapToGrid w:val="0"/>
              <w:rPr>
                <w:sz w:val="18"/>
                <w:szCs w:val="18"/>
              </w:rPr>
            </w:pPr>
          </w:p>
        </w:tc>
        <w:tc>
          <w:tcPr>
            <w:tcW w:w="347" w:type="pct"/>
            <w:tcBorders>
              <w:top w:val="single" w:sz="4" w:space="0" w:color="auto"/>
              <w:left w:val="single" w:sz="4" w:space="0" w:color="auto"/>
              <w:right w:val="single" w:sz="4" w:space="0" w:color="auto"/>
            </w:tcBorders>
          </w:tcPr>
          <w:p w:rsidR="009409C9" w:rsidRDefault="009409C9" w:rsidP="00C94B61">
            <w:pPr>
              <w:jc w:val="center"/>
              <w:rPr>
                <w:sz w:val="18"/>
                <w:szCs w:val="18"/>
              </w:rPr>
            </w:pPr>
            <w:r>
              <w:rPr>
                <w:sz w:val="18"/>
                <w:szCs w:val="18"/>
              </w:rPr>
              <w:t>3</w:t>
            </w:r>
          </w:p>
        </w:tc>
        <w:tc>
          <w:tcPr>
            <w:tcW w:w="2225" w:type="pct"/>
            <w:tcBorders>
              <w:top w:val="single" w:sz="4" w:space="0" w:color="auto"/>
              <w:left w:val="single" w:sz="4" w:space="0" w:color="auto"/>
              <w:bottom w:val="single" w:sz="4" w:space="0" w:color="auto"/>
              <w:right w:val="single" w:sz="4" w:space="0" w:color="auto"/>
            </w:tcBorders>
          </w:tcPr>
          <w:p w:rsidR="009409C9" w:rsidRPr="007821AE" w:rsidRDefault="009409C9" w:rsidP="00C94B61">
            <w:pPr>
              <w:jc w:val="both"/>
              <w:rPr>
                <w:sz w:val="16"/>
                <w:szCs w:val="16"/>
                <w:lang w:eastAsia="en-US"/>
              </w:rPr>
            </w:pPr>
            <w:r w:rsidRPr="007821AE">
              <w:rPr>
                <w:sz w:val="16"/>
                <w:szCs w:val="16"/>
                <w:lang w:eastAsia="en-US"/>
              </w:rPr>
              <w:t xml:space="preserve">Конструкция "Цветочная поляна". </w:t>
            </w:r>
            <w:proofErr w:type="gramStart"/>
            <w:r w:rsidRPr="007821AE">
              <w:rPr>
                <w:sz w:val="16"/>
                <w:szCs w:val="16"/>
                <w:lang w:eastAsia="en-US"/>
              </w:rPr>
              <w:t>Высота конструкции не менее 3,5 м и не более 3,7 м. Конструкция состоит из элементов: труба диаметром не менее 76 мм и не более 83 мм, толщиной стенки не менее 4 мм и не более 4,5 мм; труба диаметром не менее 57 мм и не более 63 мм, толщиной стенки не менее 3,5 мм и не более 4 мм;</w:t>
            </w:r>
            <w:proofErr w:type="gramEnd"/>
            <w:r w:rsidRPr="007821AE">
              <w:rPr>
                <w:sz w:val="16"/>
                <w:szCs w:val="16"/>
                <w:lang w:eastAsia="en-US"/>
              </w:rPr>
              <w:t xml:space="preserve"> </w:t>
            </w:r>
            <w:proofErr w:type="gramStart"/>
            <w:r w:rsidRPr="007821AE">
              <w:rPr>
                <w:sz w:val="16"/>
                <w:szCs w:val="16"/>
                <w:lang w:eastAsia="en-US"/>
              </w:rPr>
              <w:t>труба диаметром не менее 40 мм и не более 50 мм, толщиной стенки не менее 4 мм и не более 4,5 мм; труба диаметром не менее  20 мм и не более 25 мм, толщиной стенки не менее 3,2 мм и не более 4 мм; стальной круг диаметром не менее 16 мм и не более 18 мм;</w:t>
            </w:r>
            <w:proofErr w:type="gramEnd"/>
            <w:r w:rsidRPr="007821AE">
              <w:rPr>
                <w:sz w:val="16"/>
                <w:szCs w:val="16"/>
                <w:lang w:eastAsia="en-US"/>
              </w:rPr>
              <w:t xml:space="preserve"> кашпо диаметром не менее 600 мм, высотой не менее 190 мм в количестве 12 шт., материал кашпо </w:t>
            </w:r>
            <w:proofErr w:type="gramStart"/>
            <w:r w:rsidRPr="007821AE">
              <w:rPr>
                <w:sz w:val="16"/>
                <w:szCs w:val="16"/>
                <w:lang w:eastAsia="en-US"/>
              </w:rPr>
              <w:t>-п</w:t>
            </w:r>
            <w:proofErr w:type="gramEnd"/>
            <w:r w:rsidRPr="007821AE">
              <w:rPr>
                <w:sz w:val="16"/>
                <w:szCs w:val="16"/>
                <w:lang w:eastAsia="en-US"/>
              </w:rPr>
              <w:t>ластик.</w:t>
            </w:r>
          </w:p>
          <w:p w:rsidR="009409C9" w:rsidRPr="007821AE" w:rsidRDefault="009409C9" w:rsidP="00C94B61">
            <w:pPr>
              <w:jc w:val="both"/>
              <w:rPr>
                <w:sz w:val="16"/>
                <w:szCs w:val="16"/>
                <w:lang w:eastAsia="en-US"/>
              </w:rPr>
            </w:pPr>
            <w:r w:rsidRPr="007821AE">
              <w:rPr>
                <w:sz w:val="16"/>
                <w:szCs w:val="16"/>
                <w:lang w:eastAsia="en-US"/>
              </w:rPr>
              <w:t>Товар должен соответствовать эскизу (без посадочного материала).</w:t>
            </w:r>
          </w:p>
          <w:p w:rsidR="009409C9" w:rsidRPr="00F56499" w:rsidRDefault="009409C9" w:rsidP="00C94B61">
            <w:pPr>
              <w:pStyle w:val="1"/>
              <w:jc w:val="both"/>
              <w:rPr>
                <w:rFonts w:eastAsia="Calibri"/>
                <w:sz w:val="16"/>
                <w:szCs w:val="16"/>
              </w:rPr>
            </w:pPr>
            <w:r w:rsidRPr="00F56499">
              <w:rPr>
                <w:rFonts w:eastAsia="Calibri"/>
                <w:b w:val="0"/>
                <w:sz w:val="16"/>
                <w:szCs w:val="16"/>
              </w:rPr>
              <w:t>В соответствии с ГОСТ 13663-86; ГОСТ 2590-2006; ГОСТ 25500-82</w:t>
            </w:r>
          </w:p>
        </w:tc>
        <w:tc>
          <w:tcPr>
            <w:tcW w:w="779" w:type="pct"/>
            <w:shd w:val="clear" w:color="auto" w:fill="auto"/>
            <w:vAlign w:val="center"/>
          </w:tcPr>
          <w:p w:rsidR="009409C9" w:rsidRPr="00B644CC" w:rsidRDefault="009409C9" w:rsidP="00C94B61">
            <w:pPr>
              <w:jc w:val="center"/>
              <w:rPr>
                <w:color w:val="000000"/>
                <w:sz w:val="18"/>
                <w:szCs w:val="18"/>
              </w:rPr>
            </w:pPr>
            <w:r w:rsidRPr="00B644CC">
              <w:rPr>
                <w:rFonts w:eastAsia="Calibri"/>
                <w:sz w:val="18"/>
                <w:szCs w:val="18"/>
              </w:rPr>
              <w:t>соответствует</w:t>
            </w:r>
          </w:p>
        </w:tc>
        <w:tc>
          <w:tcPr>
            <w:tcW w:w="741" w:type="pct"/>
            <w:vAlign w:val="center"/>
          </w:tcPr>
          <w:p w:rsidR="009409C9" w:rsidRPr="00B644CC" w:rsidRDefault="009409C9" w:rsidP="00C94B61">
            <w:pPr>
              <w:jc w:val="center"/>
              <w:rPr>
                <w:rFonts w:ascii="Calibri" w:eastAsia="Calibri" w:hAnsi="Calibri"/>
                <w:sz w:val="18"/>
                <w:szCs w:val="18"/>
              </w:rPr>
            </w:pPr>
            <w:r w:rsidRPr="00B644CC">
              <w:rPr>
                <w:rFonts w:eastAsia="Calibri"/>
                <w:sz w:val="18"/>
                <w:szCs w:val="18"/>
              </w:rPr>
              <w:t>соответствует</w:t>
            </w:r>
          </w:p>
        </w:tc>
      </w:tr>
      <w:tr w:rsidR="009409C9" w:rsidRPr="00B644CC" w:rsidTr="009409C9">
        <w:trPr>
          <w:trHeight w:val="1373"/>
        </w:trPr>
        <w:tc>
          <w:tcPr>
            <w:tcW w:w="908" w:type="pct"/>
            <w:vMerge/>
            <w:tcBorders>
              <w:left w:val="single" w:sz="4" w:space="0" w:color="auto"/>
              <w:right w:val="single" w:sz="4" w:space="0" w:color="auto"/>
            </w:tcBorders>
          </w:tcPr>
          <w:p w:rsidR="009409C9" w:rsidRPr="00B644CC" w:rsidRDefault="009409C9" w:rsidP="00C94B61">
            <w:pPr>
              <w:snapToGrid w:val="0"/>
              <w:rPr>
                <w:sz w:val="18"/>
                <w:szCs w:val="18"/>
              </w:rPr>
            </w:pPr>
          </w:p>
        </w:tc>
        <w:tc>
          <w:tcPr>
            <w:tcW w:w="347" w:type="pct"/>
            <w:tcBorders>
              <w:top w:val="single" w:sz="4" w:space="0" w:color="auto"/>
              <w:left w:val="single" w:sz="4" w:space="0" w:color="auto"/>
              <w:right w:val="single" w:sz="4" w:space="0" w:color="auto"/>
            </w:tcBorders>
          </w:tcPr>
          <w:p w:rsidR="009409C9" w:rsidRDefault="009409C9" w:rsidP="00C94B61">
            <w:pPr>
              <w:jc w:val="center"/>
              <w:rPr>
                <w:sz w:val="18"/>
                <w:szCs w:val="18"/>
              </w:rPr>
            </w:pPr>
            <w:r>
              <w:rPr>
                <w:sz w:val="18"/>
                <w:szCs w:val="18"/>
              </w:rPr>
              <w:t>4</w:t>
            </w:r>
          </w:p>
        </w:tc>
        <w:tc>
          <w:tcPr>
            <w:tcW w:w="2225" w:type="pct"/>
            <w:tcBorders>
              <w:top w:val="single" w:sz="4" w:space="0" w:color="auto"/>
              <w:left w:val="single" w:sz="4" w:space="0" w:color="auto"/>
              <w:bottom w:val="single" w:sz="4" w:space="0" w:color="auto"/>
              <w:right w:val="single" w:sz="4" w:space="0" w:color="auto"/>
            </w:tcBorders>
          </w:tcPr>
          <w:p w:rsidR="009409C9" w:rsidRPr="007821AE" w:rsidRDefault="009409C9" w:rsidP="00C94B61">
            <w:pPr>
              <w:jc w:val="both"/>
              <w:rPr>
                <w:sz w:val="16"/>
                <w:szCs w:val="16"/>
                <w:lang w:eastAsia="en-US"/>
              </w:rPr>
            </w:pPr>
            <w:r w:rsidRPr="007821AE">
              <w:rPr>
                <w:sz w:val="16"/>
                <w:szCs w:val="16"/>
                <w:lang w:eastAsia="en-US"/>
              </w:rPr>
              <w:t>Кашпо, материал из пластика. Длина 965 мм, высота 190 мм, ширина 220 мм (неизменяемые значения). Вес не более 4,1 кг. В комплект входят 2 кронштейна. Кронштейны из металлической полосы 20х4 мм (неизменяемое значение).</w:t>
            </w:r>
          </w:p>
          <w:p w:rsidR="009409C9" w:rsidRPr="007821AE" w:rsidRDefault="009409C9" w:rsidP="00C94B61">
            <w:pPr>
              <w:jc w:val="both"/>
              <w:rPr>
                <w:sz w:val="16"/>
                <w:szCs w:val="16"/>
                <w:lang w:eastAsia="en-US"/>
              </w:rPr>
            </w:pPr>
            <w:r w:rsidRPr="007821AE">
              <w:rPr>
                <w:sz w:val="16"/>
                <w:szCs w:val="16"/>
                <w:lang w:eastAsia="en-US"/>
              </w:rPr>
              <w:t>Товар должен соответствовать эскизу (без посадочного материала).</w:t>
            </w:r>
          </w:p>
          <w:p w:rsidR="009409C9" w:rsidRPr="00F56499" w:rsidRDefault="009409C9" w:rsidP="00C94B61">
            <w:pPr>
              <w:pStyle w:val="1"/>
              <w:jc w:val="both"/>
              <w:rPr>
                <w:rFonts w:eastAsia="Calibri"/>
                <w:b w:val="0"/>
                <w:sz w:val="16"/>
                <w:szCs w:val="16"/>
              </w:rPr>
            </w:pPr>
            <w:r w:rsidRPr="00F56499">
              <w:rPr>
                <w:rFonts w:eastAsia="Calibri"/>
                <w:b w:val="0"/>
                <w:sz w:val="16"/>
                <w:szCs w:val="16"/>
              </w:rPr>
              <w:t>В соответствии с ГОСТ 25500-82; ГОСТ 103-76.</w:t>
            </w:r>
          </w:p>
        </w:tc>
        <w:tc>
          <w:tcPr>
            <w:tcW w:w="779" w:type="pct"/>
            <w:shd w:val="clear" w:color="auto" w:fill="auto"/>
            <w:vAlign w:val="center"/>
          </w:tcPr>
          <w:p w:rsidR="009409C9" w:rsidRPr="00B644CC" w:rsidRDefault="009409C9" w:rsidP="00C94B61">
            <w:pPr>
              <w:jc w:val="center"/>
              <w:rPr>
                <w:color w:val="000000"/>
                <w:sz w:val="18"/>
                <w:szCs w:val="18"/>
              </w:rPr>
            </w:pPr>
            <w:r w:rsidRPr="00B644CC">
              <w:rPr>
                <w:rFonts w:eastAsia="Calibri"/>
                <w:sz w:val="18"/>
                <w:szCs w:val="18"/>
              </w:rPr>
              <w:t>соответствует</w:t>
            </w:r>
          </w:p>
        </w:tc>
        <w:tc>
          <w:tcPr>
            <w:tcW w:w="741" w:type="pct"/>
            <w:vAlign w:val="center"/>
          </w:tcPr>
          <w:p w:rsidR="009409C9" w:rsidRPr="00B644CC" w:rsidRDefault="009409C9" w:rsidP="00C94B61">
            <w:pPr>
              <w:jc w:val="center"/>
              <w:rPr>
                <w:rFonts w:ascii="Calibri" w:eastAsia="Calibri" w:hAnsi="Calibri"/>
                <w:sz w:val="18"/>
                <w:szCs w:val="18"/>
              </w:rPr>
            </w:pPr>
            <w:r w:rsidRPr="00B644CC">
              <w:rPr>
                <w:rFonts w:eastAsia="Calibri"/>
                <w:sz w:val="18"/>
                <w:szCs w:val="18"/>
              </w:rPr>
              <w:t>соответствует</w:t>
            </w:r>
          </w:p>
        </w:tc>
      </w:tr>
    </w:tbl>
    <w:p w:rsidR="00A63A28" w:rsidRDefault="00A63A28" w:rsidP="004F6903">
      <w:pPr>
        <w:ind w:right="-66"/>
        <w:jc w:val="right"/>
      </w:pPr>
      <w:bookmarkStart w:id="0" w:name="_GoBack"/>
      <w:bookmarkEnd w:id="0"/>
    </w:p>
    <w:sectPr w:rsidR="00A63A28" w:rsidSect="007821AE">
      <w:pgSz w:w="11905" w:h="16837"/>
      <w:pgMar w:top="567" w:right="340" w:bottom="567" w:left="680"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25"/>
    <w:rsid w:val="00020325"/>
    <w:rsid w:val="000F67B7"/>
    <w:rsid w:val="004F6903"/>
    <w:rsid w:val="006F66C1"/>
    <w:rsid w:val="00823F29"/>
    <w:rsid w:val="008B30D3"/>
    <w:rsid w:val="009409C9"/>
    <w:rsid w:val="00A63A28"/>
    <w:rsid w:val="00BB75D2"/>
    <w:rsid w:val="00DA58E8"/>
    <w:rsid w:val="00DD7167"/>
    <w:rsid w:val="00F01658"/>
    <w:rsid w:val="00F5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0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9409C9"/>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9409C9"/>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9409C9"/>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690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F690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F6903"/>
    <w:pPr>
      <w:spacing w:after="120"/>
    </w:pPr>
    <w:rPr>
      <w:rFonts w:ascii="Calibri" w:eastAsia="Calibri" w:hAnsi="Calibri"/>
    </w:rPr>
  </w:style>
  <w:style w:type="character" w:customStyle="1" w:styleId="11">
    <w:name w:val="Основной текст Знак1"/>
    <w:basedOn w:val="a0"/>
    <w:uiPriority w:val="99"/>
    <w:semiHidden/>
    <w:rsid w:val="004F6903"/>
    <w:rPr>
      <w:rFonts w:ascii="Times New Roman" w:eastAsia="Times New Roman" w:hAnsi="Times New Roman" w:cs="Times New Roman"/>
      <w:sz w:val="20"/>
      <w:szCs w:val="20"/>
      <w:lang w:eastAsia="ru-RU"/>
    </w:rPr>
  </w:style>
  <w:style w:type="paragraph" w:customStyle="1" w:styleId="ConsPlusNormal">
    <w:name w:val="ConsPlusNormal"/>
    <w:uiPriority w:val="99"/>
    <w:rsid w:val="004F6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F6903"/>
    <w:pPr>
      <w:ind w:left="720"/>
      <w:contextualSpacing/>
    </w:pPr>
  </w:style>
  <w:style w:type="paragraph" w:customStyle="1" w:styleId="parametervalue">
    <w:name w:val="parametervalue"/>
    <w:basedOn w:val="a"/>
    <w:rsid w:val="000F67B7"/>
    <w:pPr>
      <w:widowControl/>
      <w:spacing w:before="100" w:beforeAutospacing="1" w:after="100" w:afterAutospacing="1"/>
    </w:pPr>
    <w:rPr>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409C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409C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409C9"/>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0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9409C9"/>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9409C9"/>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9409C9"/>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690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F690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F6903"/>
    <w:pPr>
      <w:spacing w:after="120"/>
    </w:pPr>
    <w:rPr>
      <w:rFonts w:ascii="Calibri" w:eastAsia="Calibri" w:hAnsi="Calibri"/>
    </w:rPr>
  </w:style>
  <w:style w:type="character" w:customStyle="1" w:styleId="11">
    <w:name w:val="Основной текст Знак1"/>
    <w:basedOn w:val="a0"/>
    <w:uiPriority w:val="99"/>
    <w:semiHidden/>
    <w:rsid w:val="004F6903"/>
    <w:rPr>
      <w:rFonts w:ascii="Times New Roman" w:eastAsia="Times New Roman" w:hAnsi="Times New Roman" w:cs="Times New Roman"/>
      <w:sz w:val="20"/>
      <w:szCs w:val="20"/>
      <w:lang w:eastAsia="ru-RU"/>
    </w:rPr>
  </w:style>
  <w:style w:type="paragraph" w:customStyle="1" w:styleId="ConsPlusNormal">
    <w:name w:val="ConsPlusNormal"/>
    <w:uiPriority w:val="99"/>
    <w:rsid w:val="004F6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F6903"/>
    <w:pPr>
      <w:ind w:left="720"/>
      <w:contextualSpacing/>
    </w:pPr>
  </w:style>
  <w:style w:type="paragraph" w:customStyle="1" w:styleId="parametervalue">
    <w:name w:val="parametervalue"/>
    <w:basedOn w:val="a"/>
    <w:rsid w:val="000F67B7"/>
    <w:pPr>
      <w:widowControl/>
      <w:spacing w:before="100" w:beforeAutospacing="1" w:after="100" w:afterAutospacing="1"/>
    </w:pPr>
    <w:rPr>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409C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409C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409C9"/>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2129">
      <w:bodyDiv w:val="1"/>
      <w:marLeft w:val="0"/>
      <w:marRight w:val="0"/>
      <w:marTop w:val="0"/>
      <w:marBottom w:val="0"/>
      <w:divBdr>
        <w:top w:val="none" w:sz="0" w:space="0" w:color="auto"/>
        <w:left w:val="none" w:sz="0" w:space="0" w:color="auto"/>
        <w:bottom w:val="none" w:sz="0" w:space="0" w:color="auto"/>
        <w:right w:val="none" w:sz="0" w:space="0" w:color="auto"/>
      </w:divBdr>
    </w:div>
    <w:div w:id="726607561">
      <w:bodyDiv w:val="1"/>
      <w:marLeft w:val="0"/>
      <w:marRight w:val="0"/>
      <w:marTop w:val="0"/>
      <w:marBottom w:val="0"/>
      <w:divBdr>
        <w:top w:val="none" w:sz="0" w:space="0" w:color="auto"/>
        <w:left w:val="none" w:sz="0" w:space="0" w:color="auto"/>
        <w:bottom w:val="none" w:sz="0" w:space="0" w:color="auto"/>
        <w:right w:val="none" w:sz="0" w:space="0" w:color="auto"/>
      </w:divBdr>
    </w:div>
    <w:div w:id="1152453696">
      <w:bodyDiv w:val="1"/>
      <w:marLeft w:val="0"/>
      <w:marRight w:val="0"/>
      <w:marTop w:val="0"/>
      <w:marBottom w:val="0"/>
      <w:divBdr>
        <w:top w:val="none" w:sz="0" w:space="0" w:color="auto"/>
        <w:left w:val="none" w:sz="0" w:space="0" w:color="auto"/>
        <w:bottom w:val="none" w:sz="0" w:space="0" w:color="auto"/>
        <w:right w:val="none" w:sz="0" w:space="0" w:color="auto"/>
      </w:divBdr>
    </w:div>
    <w:div w:id="1247879450">
      <w:bodyDiv w:val="1"/>
      <w:marLeft w:val="0"/>
      <w:marRight w:val="0"/>
      <w:marTop w:val="0"/>
      <w:marBottom w:val="0"/>
      <w:divBdr>
        <w:top w:val="none" w:sz="0" w:space="0" w:color="auto"/>
        <w:left w:val="none" w:sz="0" w:space="0" w:color="auto"/>
        <w:bottom w:val="none" w:sz="0" w:space="0" w:color="auto"/>
        <w:right w:val="none" w:sz="0" w:space="0" w:color="auto"/>
      </w:divBdr>
    </w:div>
    <w:div w:id="161135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2017-05-23T04:23:00Z</cp:lastPrinted>
  <dcterms:created xsi:type="dcterms:W3CDTF">2017-05-15T10:05:00Z</dcterms:created>
  <dcterms:modified xsi:type="dcterms:W3CDTF">2017-05-23T04:26:00Z</dcterms:modified>
</cp:coreProperties>
</file>