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поставку </w:t>
      </w:r>
      <w:r w:rsidR="00544821">
        <w:t>комбинированной дорожной машины</w:t>
      </w:r>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 xml:space="preserve">(идентификационный код закупки </w:t>
      </w:r>
      <w:bookmarkStart w:id="0" w:name="_GoBack"/>
      <w:r w:rsidR="006B0785" w:rsidRPr="006B0785">
        <w:rPr>
          <w:shd w:val="clear" w:color="auto" w:fill="F5F5F5"/>
        </w:rPr>
        <w:t>223862201149086220100100220012910244</w:t>
      </w:r>
      <w:bookmarkEnd w:id="0"/>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22</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i/>
          <w:sz w:val="24"/>
          <w:szCs w:val="24"/>
        </w:rPr>
      </w:pPr>
      <w:r w:rsidRPr="003224CA">
        <w:rPr>
          <w:i/>
          <w:sz w:val="24"/>
          <w:szCs w:val="24"/>
        </w:rPr>
        <w:t xml:space="preserve">Поставка товара (части товара) осуществляется по отгрузочной разнарядке (указанию об отгрузке товара) по форме, указанной в Приложении № </w:t>
      </w:r>
      <w:r>
        <w:rPr>
          <w:i/>
          <w:sz w:val="24"/>
          <w:szCs w:val="24"/>
        </w:rPr>
        <w:t>4</w:t>
      </w:r>
      <w:r w:rsidRPr="003224CA">
        <w:rPr>
          <w:i/>
          <w:sz w:val="24"/>
          <w:szCs w:val="24"/>
        </w:rPr>
        <w:t xml:space="preserve">, являющейся неотъемлемой частью Контракта. Отгрузочные разнарядки должны быть подписаны уполномоченным лицом Заказчика и заверены печатью Заказчика. </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w:t>
      </w:r>
      <w:r w:rsidRPr="003224CA">
        <w:rPr>
          <w:sz w:val="24"/>
          <w:szCs w:val="24"/>
        </w:rPr>
        <w:lastRenderedPageBreak/>
        <w:t>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Pr="00F835BD"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lastRenderedPageBreak/>
        <w:t>2.8</w:t>
      </w:r>
      <w:r w:rsidR="00E62E9C">
        <w:rPr>
          <w:sz w:val="24"/>
          <w:szCs w:val="24"/>
        </w:rPr>
        <w:t>.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в рамках муниципальной программы </w:t>
      </w:r>
      <w:r w:rsidRPr="008B3CD5">
        <w:rPr>
          <w:bCs/>
          <w:iCs/>
          <w:sz w:val="24"/>
          <w:szCs w:val="24"/>
        </w:rPr>
        <w:t>«</w:t>
      </w:r>
      <w:r>
        <w:rPr>
          <w:bCs/>
          <w:iCs/>
          <w:sz w:val="24"/>
          <w:szCs w:val="24"/>
        </w:rPr>
        <w:t>Управление муниципальным имуществом</w:t>
      </w:r>
      <w:r w:rsidRPr="008B3CD5">
        <w:rPr>
          <w:bCs/>
          <w:iCs/>
          <w:sz w:val="24"/>
          <w:szCs w:val="24"/>
        </w:rPr>
        <w:t xml:space="preserve"> на 2021-2023 годы» Основное мероприятие: «</w:t>
      </w:r>
      <w:r>
        <w:rPr>
          <w:bCs/>
          <w:iCs/>
          <w:sz w:val="24"/>
          <w:szCs w:val="24"/>
        </w:rPr>
        <w:t>Управление и распоряжение муниципальным имуществом города Югорска</w:t>
      </w:r>
      <w:r w:rsidRPr="008B3CD5">
        <w:rPr>
          <w:bCs/>
          <w:iCs/>
          <w:sz w:val="24"/>
          <w:szCs w:val="24"/>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F835BD" w:rsidRDefault="00E62E9C" w:rsidP="00E62E9C">
      <w:pPr>
        <w:spacing w:line="240" w:lineRule="auto"/>
        <w:rPr>
          <w:i/>
          <w:sz w:val="24"/>
          <w:szCs w:val="24"/>
        </w:rPr>
      </w:pPr>
      <w:r w:rsidRPr="00F835BD">
        <w:rPr>
          <w:i/>
          <w:sz w:val="24"/>
          <w:szCs w:val="24"/>
        </w:rPr>
        <w:t xml:space="preserve">3.1.2. По согласованию с Поставщиком изменить количество поставляемых товаров в соответствии с пунктом </w:t>
      </w:r>
      <w:r>
        <w:rPr>
          <w:i/>
          <w:sz w:val="24"/>
          <w:szCs w:val="24"/>
        </w:rPr>
        <w:t>2.4</w:t>
      </w:r>
      <w:r w:rsidRPr="00F835BD">
        <w:rPr>
          <w:i/>
          <w:sz w:val="24"/>
          <w:szCs w:val="24"/>
        </w:rPr>
        <w:t xml:space="preserve"> Контракта.</w:t>
      </w:r>
    </w:p>
    <w:p w:rsidR="00E62E9C" w:rsidRPr="003224CA" w:rsidRDefault="00E62E9C" w:rsidP="00E62E9C">
      <w:pPr>
        <w:spacing w:line="240" w:lineRule="auto"/>
        <w:rPr>
          <w:sz w:val="24"/>
          <w:szCs w:val="24"/>
        </w:rPr>
      </w:pPr>
      <w:r w:rsidRPr="003224CA">
        <w:rPr>
          <w:sz w:val="24"/>
          <w:szCs w:val="24"/>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E62E9C" w:rsidP="00E62E9C">
      <w:pPr>
        <w:spacing w:line="240" w:lineRule="auto"/>
        <w:rPr>
          <w:sz w:val="24"/>
          <w:szCs w:val="24"/>
        </w:rPr>
      </w:pPr>
      <w:r w:rsidRPr="003224CA">
        <w:rPr>
          <w:sz w:val="24"/>
          <w:szCs w:val="24"/>
        </w:rPr>
        <w:t>3.1.4. Требовать возмещения неустойки (штрафа, пени) и (или) убытков, причиненных по вине Поставщика.</w:t>
      </w:r>
    </w:p>
    <w:p w:rsidR="00E62E9C" w:rsidRDefault="00E62E9C" w:rsidP="00E62E9C">
      <w:pPr>
        <w:spacing w:line="240" w:lineRule="auto"/>
        <w:rPr>
          <w:sz w:val="24"/>
          <w:szCs w:val="24"/>
        </w:rPr>
      </w:pPr>
      <w:r>
        <w:rPr>
          <w:sz w:val="24"/>
          <w:szCs w:val="24"/>
        </w:rPr>
        <w:t>3.1.5. Направить товар на экспертизу, в том числе лабораторные испытания с целью проверки его качества. В случае</w:t>
      </w:r>
      <w:proofErr w:type="gramStart"/>
      <w:r>
        <w:rPr>
          <w:sz w:val="24"/>
          <w:szCs w:val="24"/>
        </w:rPr>
        <w:t>,</w:t>
      </w:r>
      <w:proofErr w:type="gramEnd"/>
      <w:r>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E62E9C" w:rsidP="00E62E9C">
      <w:pPr>
        <w:spacing w:line="240" w:lineRule="auto"/>
        <w:rPr>
          <w:color w:val="000000" w:themeColor="text1"/>
          <w:sz w:val="24"/>
          <w:szCs w:val="24"/>
        </w:rPr>
      </w:pPr>
      <w:r w:rsidRPr="00983B94">
        <w:rPr>
          <w:color w:val="000000" w:themeColor="text1"/>
          <w:sz w:val="24"/>
          <w:szCs w:val="24"/>
        </w:rPr>
        <w:t xml:space="preserve">3.1.6.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983B94">
        <w:rPr>
          <w:color w:val="000000" w:themeColor="text1"/>
          <w:sz w:val="24"/>
          <w:szCs w:val="24"/>
        </w:rPr>
        <w:t>сроки</w:t>
      </w:r>
      <w:proofErr w:type="gramEnd"/>
      <w:r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B80B46"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p>
    <w:p w:rsidR="00B80B46" w:rsidRPr="00B80B46" w:rsidRDefault="00E62E9C" w:rsidP="00B80B46">
      <w:pPr>
        <w:pStyle w:val="Default"/>
        <w:tabs>
          <w:tab w:val="left" w:pos="0"/>
          <w:tab w:val="left" w:pos="1701"/>
        </w:tabs>
        <w:ind w:firstLine="709"/>
        <w:jc w:val="both"/>
      </w:pPr>
      <w:r>
        <w:t>Решение</w:t>
      </w:r>
      <w:r w:rsidR="00B80B46" w:rsidRPr="00B80B46">
        <w:t xml:space="preserve"> Комиссии Таможенного союза от 18.10.2011 № 823 «О принятии технического регламента Таможенного союза «О безопасности машин и оборудования»;</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ГОСТ EN 13524-2012 «</w:t>
      </w:r>
      <w:r w:rsidRPr="006E645B">
        <w:rPr>
          <w:rFonts w:ascii="PT Astra Serif" w:hAnsi="PT Astra Serif"/>
          <w:color w:val="000000" w:themeColor="text1"/>
          <w:sz w:val="24"/>
          <w:szCs w:val="24"/>
        </w:rPr>
        <w:t>Машины для содержания автомобильных</w:t>
      </w:r>
      <w:r>
        <w:rPr>
          <w:rFonts w:ascii="PT Astra Serif" w:hAnsi="PT Astra Serif"/>
          <w:color w:val="000000" w:themeColor="text1"/>
          <w:sz w:val="24"/>
          <w:szCs w:val="24"/>
        </w:rPr>
        <w:t xml:space="preserve"> дорог. Требования безопасности»</w:t>
      </w:r>
      <w:r w:rsidRPr="00E53D85">
        <w:rPr>
          <w:rFonts w:ascii="PT Astra Serif" w:hAnsi="PT Astra Serif"/>
          <w:color w:val="000000" w:themeColor="text1"/>
          <w:sz w:val="24"/>
          <w:szCs w:val="24"/>
        </w:rPr>
        <w:t>;</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ГОСТ 31544-2012 «Межгосударственный стандарт. Машины для городского коммунального хозяйства и содержания дорог. Специальные требования безопасности»</w:t>
      </w:r>
      <w:r w:rsidRPr="00544821">
        <w:rPr>
          <w:rFonts w:ascii="PT Astra Serif" w:hAnsi="PT Astra Serif"/>
          <w:color w:val="000000" w:themeColor="text1"/>
          <w:sz w:val="24"/>
          <w:szCs w:val="24"/>
        </w:rPr>
        <w:t>;</w:t>
      </w:r>
    </w:p>
    <w:p w:rsidR="00544821" w:rsidRDefault="00544821" w:rsidP="00544821">
      <w:pPr>
        <w:spacing w:line="240" w:lineRule="auto"/>
        <w:ind w:firstLine="709"/>
        <w:rPr>
          <w:rFonts w:ascii="PT Astra Serif" w:hAnsi="PT Astra Serif"/>
          <w:color w:val="000000" w:themeColor="text1"/>
          <w:sz w:val="24"/>
          <w:szCs w:val="24"/>
        </w:rPr>
      </w:pPr>
      <w:r>
        <w:rPr>
          <w:rFonts w:ascii="PT Astra Serif" w:hAnsi="PT Astra Serif"/>
          <w:color w:val="000000" w:themeColor="text1"/>
          <w:sz w:val="24"/>
          <w:szCs w:val="24"/>
        </w:rPr>
        <w:t>Решение Комиссии таможенного союза от 18.10.2011 №823 «О принятии технического регламента Таможенного союза «О безопасности машин и оборудования» (вместе с «</w:t>
      </w:r>
      <w:proofErr w:type="gramStart"/>
      <w:r>
        <w:rPr>
          <w:rFonts w:ascii="PT Astra Serif" w:hAnsi="PT Astra Serif"/>
          <w:color w:val="000000" w:themeColor="text1"/>
          <w:sz w:val="24"/>
          <w:szCs w:val="24"/>
        </w:rPr>
        <w:t>ТР</w:t>
      </w:r>
      <w:proofErr w:type="gramEnd"/>
      <w:r>
        <w:rPr>
          <w:rFonts w:ascii="PT Astra Serif" w:hAnsi="PT Astra Serif"/>
          <w:color w:val="000000" w:themeColor="text1"/>
          <w:sz w:val="24"/>
          <w:szCs w:val="24"/>
        </w:rPr>
        <w:t xml:space="preserve"> ТС 010/2011. Технический регламент Таможенного союза. </w:t>
      </w:r>
      <w:proofErr w:type="gramStart"/>
      <w:r>
        <w:rPr>
          <w:rFonts w:ascii="PT Astra Serif" w:hAnsi="PT Astra Serif"/>
          <w:color w:val="000000" w:themeColor="text1"/>
          <w:sz w:val="24"/>
          <w:szCs w:val="24"/>
        </w:rPr>
        <w:t>О безопасности машин и оборудования»)</w:t>
      </w:r>
      <w:r w:rsidRPr="00C63CF1">
        <w:rPr>
          <w:rFonts w:ascii="PT Astra Serif" w:hAnsi="PT Astra Serif"/>
          <w:color w:val="000000" w:themeColor="text1"/>
          <w:sz w:val="24"/>
          <w:szCs w:val="24"/>
        </w:rPr>
        <w:t>;</w:t>
      </w:r>
      <w:proofErr w:type="gramEnd"/>
    </w:p>
    <w:p w:rsidR="00544821" w:rsidRDefault="00544821" w:rsidP="00544821">
      <w:pPr>
        <w:shd w:val="clear" w:color="auto" w:fill="FFFFFF"/>
        <w:spacing w:line="240" w:lineRule="auto"/>
        <w:rPr>
          <w:rFonts w:ascii="PT Astra Serif" w:hAnsi="PT Astra Serif"/>
          <w:color w:val="000000" w:themeColor="text1"/>
          <w:sz w:val="24"/>
          <w:szCs w:val="24"/>
        </w:rPr>
      </w:pPr>
      <w:r>
        <w:rPr>
          <w:rFonts w:ascii="PT Astra Serif" w:hAnsi="PT Astra Serif"/>
          <w:color w:val="000000" w:themeColor="text1"/>
          <w:sz w:val="24"/>
          <w:szCs w:val="24"/>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(с изменениями № 1, 2, 3, 4, 5)».</w:t>
      </w:r>
    </w:p>
    <w:p w:rsidR="00E62E9C" w:rsidRPr="00606698" w:rsidRDefault="009718F4" w:rsidP="00544821">
      <w:pPr>
        <w:shd w:val="clear" w:color="auto" w:fill="FFFFFF"/>
        <w:spacing w:line="240" w:lineRule="auto"/>
        <w:rPr>
          <w:sz w:val="24"/>
          <w:szCs w:val="24"/>
        </w:rPr>
      </w:pPr>
      <w:r w:rsidRPr="00606698">
        <w:rPr>
          <w:sz w:val="24"/>
          <w:szCs w:val="24"/>
        </w:rPr>
        <w:lastRenderedPageBreak/>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3.3.4. Бесплатно осуществлять гарантийные обязательства в отношении товара и комплектующих изделий в течение гарантийного срока, в  том числе гарантийное 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6F4EB5" w:rsidRDefault="00E62E9C" w:rsidP="009718F4">
      <w:pPr>
        <w:spacing w:line="240" w:lineRule="auto"/>
        <w:rPr>
          <w:sz w:val="24"/>
          <w:szCs w:val="24"/>
        </w:rPr>
      </w:pPr>
      <w:r>
        <w:rPr>
          <w:sz w:val="24"/>
          <w:szCs w:val="24"/>
        </w:rPr>
        <w:t xml:space="preserve">3.3.5. </w:t>
      </w:r>
      <w:r w:rsidR="009718F4" w:rsidRPr="00A6528B">
        <w:rPr>
          <w:sz w:val="24"/>
          <w:szCs w:val="24"/>
        </w:rPr>
        <w:t xml:space="preserve">Гарантийный срок </w:t>
      </w:r>
      <w:r w:rsidR="008E35B5" w:rsidRPr="00A6528B">
        <w:rPr>
          <w:sz w:val="24"/>
          <w:szCs w:val="24"/>
        </w:rPr>
        <w:t xml:space="preserve">Поставщика составляет – </w:t>
      </w:r>
      <w:r w:rsidR="00544821">
        <w:rPr>
          <w:sz w:val="24"/>
          <w:szCs w:val="24"/>
        </w:rPr>
        <w:t>24 месяца</w:t>
      </w:r>
      <w:r w:rsidR="008E35B5" w:rsidRPr="00A6528B">
        <w:rPr>
          <w:sz w:val="24"/>
          <w:szCs w:val="24"/>
        </w:rPr>
        <w:t xml:space="preserve"> или 1</w:t>
      </w:r>
      <w:r w:rsidR="00C63CF1">
        <w:rPr>
          <w:sz w:val="24"/>
          <w:szCs w:val="24"/>
        </w:rPr>
        <w:t>0</w:t>
      </w:r>
      <w:r w:rsidR="008E35B5" w:rsidRPr="00A6528B">
        <w:rPr>
          <w:sz w:val="24"/>
          <w:szCs w:val="24"/>
        </w:rPr>
        <w:t>0 000 км пробега</w:t>
      </w:r>
      <w:r w:rsidR="00C63CF1">
        <w:rPr>
          <w:sz w:val="24"/>
          <w:szCs w:val="24"/>
        </w:rPr>
        <w:t xml:space="preserve"> (в зависимости от того, какое из указанных событий наступит ранее). Гарантия на оборудование 12 месяцев.</w:t>
      </w:r>
    </w:p>
    <w:p w:rsidR="009718F4" w:rsidRDefault="006F4EB5" w:rsidP="009718F4">
      <w:pPr>
        <w:spacing w:line="240" w:lineRule="auto"/>
        <w:rPr>
          <w:sz w:val="24"/>
          <w:szCs w:val="24"/>
        </w:rPr>
      </w:pPr>
      <w:r>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 xml:space="preserve">3.3.6. Вместе с товаром предоставить гарантию на товар, установленную производителем товара, при этом срок действия такой гарантии должен быть не менее __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_____________ месяцев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B10A93">
        <w:rPr>
          <w:rFonts w:ascii="Times New Roman" w:hAnsi="Times New Roman" w:cs="Times New Roman"/>
          <w:color w:val="000000" w:themeColor="text1"/>
          <w:sz w:val="24"/>
          <w:szCs w:val="24"/>
          <w:lang w:eastAsia="en-US"/>
        </w:rPr>
        <w:lastRenderedPageBreak/>
        <w:t xml:space="preserve">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4.1. Поставка товара должна быть осуществлена одной партией в течение </w:t>
      </w:r>
      <w:r w:rsidR="00C63CF1">
        <w:rPr>
          <w:sz w:val="24"/>
          <w:szCs w:val="24"/>
        </w:rPr>
        <w:t>21</w:t>
      </w:r>
      <w:r w:rsidRPr="00F70E53">
        <w:rPr>
          <w:sz w:val="24"/>
          <w:szCs w:val="24"/>
        </w:rPr>
        <w:t xml:space="preserve"> </w:t>
      </w:r>
      <w:r w:rsidR="00C63CF1">
        <w:rPr>
          <w:sz w:val="24"/>
          <w:szCs w:val="24"/>
        </w:rPr>
        <w:t>рабочих</w:t>
      </w:r>
      <w:r w:rsidRPr="00F70E53">
        <w:rPr>
          <w:sz w:val="24"/>
          <w:szCs w:val="24"/>
        </w:rPr>
        <w:t xml:space="preserve"> дн</w:t>
      </w:r>
      <w:r w:rsidR="00C63CF1">
        <w:rPr>
          <w:sz w:val="24"/>
          <w:szCs w:val="24"/>
        </w:rPr>
        <w:t>я</w:t>
      </w:r>
      <w:r w:rsidRPr="00F70E53">
        <w:rPr>
          <w:sz w:val="24"/>
          <w:szCs w:val="24"/>
        </w:rPr>
        <w:t xml:space="preserve"> со дня заключения 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C63CF1" w:rsidRPr="00D26E95"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D26E95">
        <w:rPr>
          <w:rFonts w:ascii="PT Astra Serif" w:hAnsi="PT Astra Serif"/>
          <w:sz w:val="24"/>
          <w:szCs w:val="24"/>
        </w:rPr>
        <w:t xml:space="preserve">- паспорт </w:t>
      </w:r>
      <w:r>
        <w:rPr>
          <w:rFonts w:ascii="PT Astra Serif" w:hAnsi="PT Astra Serif"/>
          <w:sz w:val="24"/>
          <w:szCs w:val="24"/>
        </w:rPr>
        <w:t>транспортного средства (ПТС)</w:t>
      </w:r>
      <w:r w:rsidRPr="00D26E95">
        <w:rPr>
          <w:rFonts w:ascii="PT Astra Serif" w:hAnsi="PT Astra Serif"/>
          <w:sz w:val="24"/>
          <w:szCs w:val="24"/>
        </w:rPr>
        <w:t>, оформленный в соответствии с действующим законодательством Российской Федерации,</w:t>
      </w:r>
    </w:p>
    <w:p w:rsidR="00C63CF1" w:rsidRPr="00D26E95"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D26E95">
        <w:rPr>
          <w:rFonts w:ascii="PT Astra Serif" w:hAnsi="PT Astra Serif"/>
          <w:sz w:val="24"/>
          <w:szCs w:val="24"/>
        </w:rPr>
        <w:t xml:space="preserve">- надлежащим образом заверенные копии сертификата соответствия (одобрения типа транспортного средства), </w:t>
      </w:r>
    </w:p>
    <w:p w:rsidR="00C63CF1" w:rsidRPr="00D26E95" w:rsidRDefault="00C63CF1" w:rsidP="00C63CF1">
      <w:pPr>
        <w:spacing w:line="240" w:lineRule="auto"/>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rsidR="00C63CF1" w:rsidRPr="00D26E95" w:rsidRDefault="00C63CF1" w:rsidP="00C63CF1">
      <w:pPr>
        <w:spacing w:line="240" w:lineRule="auto"/>
        <w:rPr>
          <w:rFonts w:ascii="PT Astra Serif" w:hAnsi="PT Astra Serif"/>
          <w:sz w:val="24"/>
          <w:szCs w:val="24"/>
        </w:rPr>
      </w:pPr>
      <w:r w:rsidRPr="00D26E95">
        <w:rPr>
          <w:rFonts w:ascii="PT Astra Serif" w:hAnsi="PT Astra Serif"/>
          <w:sz w:val="24"/>
          <w:szCs w:val="24"/>
        </w:rPr>
        <w:t xml:space="preserve">- сервисная книжка с отметкой о предпродажной подготовке, </w:t>
      </w:r>
    </w:p>
    <w:p w:rsidR="00C63CF1" w:rsidRPr="00B06A30" w:rsidRDefault="00C63CF1" w:rsidP="00C63CF1">
      <w:pPr>
        <w:spacing w:line="240" w:lineRule="auto"/>
        <w:rPr>
          <w:rFonts w:ascii="PT Astra Serif" w:hAnsi="PT Astra Serif"/>
          <w:sz w:val="24"/>
          <w:szCs w:val="24"/>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 </w:t>
      </w:r>
    </w:p>
    <w:p w:rsidR="00C63CF1" w:rsidRDefault="00C63CF1" w:rsidP="00C63CF1">
      <w:pPr>
        <w:spacing w:line="240" w:lineRule="auto"/>
        <w:rPr>
          <w:rFonts w:ascii="PT Astra Serif" w:hAnsi="PT Astra Serif"/>
          <w:sz w:val="24"/>
          <w:szCs w:val="24"/>
        </w:rPr>
      </w:pPr>
      <w:r w:rsidRPr="00B06A30">
        <w:rPr>
          <w:rFonts w:ascii="PT Astra Serif" w:hAnsi="PT Astra Serif"/>
          <w:sz w:val="24"/>
          <w:szCs w:val="24"/>
        </w:rPr>
        <w:t xml:space="preserve">- акты сдачи-приемки транспортного средства - 3 экземпляра, </w:t>
      </w:r>
    </w:p>
    <w:p w:rsidR="00C63CF1" w:rsidRDefault="00C63CF1" w:rsidP="00C63CF1">
      <w:pPr>
        <w:widowControl w:val="0"/>
        <w:autoSpaceDE w:val="0"/>
        <w:autoSpaceDN w:val="0"/>
        <w:spacing w:line="240" w:lineRule="auto"/>
        <w:rPr>
          <w:rFonts w:ascii="PT Astra Serif" w:hAnsi="PT Astra Serif"/>
          <w:kern w:val="2"/>
          <w:sz w:val="24"/>
          <w:szCs w:val="24"/>
          <w:lang w:eastAsia="ar-SA"/>
        </w:rPr>
      </w:pPr>
      <w:r w:rsidRPr="006655FA">
        <w:rPr>
          <w:rFonts w:ascii="PT Astra Serif" w:hAnsi="PT Astra Serif"/>
          <w:kern w:val="2"/>
          <w:sz w:val="24"/>
          <w:szCs w:val="24"/>
          <w:lang w:eastAsia="ar-SA"/>
        </w:rPr>
        <w:t>- документ, подтверждающий страну происхождения;</w:t>
      </w:r>
      <w:r w:rsidRPr="00A400F6">
        <w:rPr>
          <w:rFonts w:ascii="PT Astra Serif" w:hAnsi="PT Astra Serif"/>
          <w:kern w:val="2"/>
          <w:sz w:val="24"/>
          <w:szCs w:val="24"/>
          <w:lang w:eastAsia="ar-SA"/>
        </w:rPr>
        <w:t xml:space="preserve"> </w:t>
      </w:r>
    </w:p>
    <w:p w:rsidR="00C63CF1" w:rsidRPr="006655FA" w:rsidRDefault="00C63CF1" w:rsidP="00C63CF1">
      <w:pPr>
        <w:widowControl w:val="0"/>
        <w:autoSpaceDE w:val="0"/>
        <w:autoSpaceDN w:val="0"/>
        <w:spacing w:line="240" w:lineRule="auto"/>
        <w:ind w:firstLine="0"/>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6655FA">
        <w:rPr>
          <w:rFonts w:ascii="PT Astra Serif" w:hAnsi="PT Astra Serif"/>
          <w:kern w:val="2"/>
          <w:sz w:val="24"/>
          <w:szCs w:val="24"/>
          <w:lang w:eastAsia="ar-SA"/>
        </w:rPr>
        <w:t>- документы необходимые для регистрации в уполномоченном регистрирующем органе;</w:t>
      </w:r>
    </w:p>
    <w:p w:rsidR="00C63CF1" w:rsidRPr="0003571B" w:rsidRDefault="00C63CF1" w:rsidP="00C63CF1">
      <w:pPr>
        <w:widowControl w:val="0"/>
        <w:autoSpaceDE w:val="0"/>
        <w:autoSpaceDN w:val="0"/>
        <w:spacing w:line="240" w:lineRule="auto"/>
        <w:ind w:firstLine="0"/>
        <w:jc w:val="left"/>
        <w:rPr>
          <w:rFonts w:ascii="PT Astra Serif" w:hAnsi="PT Astra Serif"/>
          <w:sz w:val="24"/>
          <w:szCs w:val="24"/>
        </w:rPr>
      </w:pPr>
      <w:r>
        <w:rPr>
          <w:rFonts w:ascii="PT Astra Serif" w:hAnsi="PT Astra Serif"/>
          <w:kern w:val="2"/>
          <w:sz w:val="24"/>
          <w:szCs w:val="24"/>
          <w:lang w:eastAsia="ar-SA"/>
        </w:rPr>
        <w:t xml:space="preserve">         </w:t>
      </w:r>
      <w:r>
        <w:rPr>
          <w:rFonts w:ascii="PT Astra Serif" w:hAnsi="PT Astra Serif"/>
          <w:sz w:val="24"/>
          <w:szCs w:val="24"/>
        </w:rPr>
        <w:t>- руководство по эксплуатации товара и прочую техническую документацию Производителя – все на русском языке</w:t>
      </w:r>
      <w:r w:rsidRPr="00A400F6">
        <w:rPr>
          <w:rFonts w:ascii="PT Astra Serif" w:hAnsi="PT Astra Serif"/>
          <w:sz w:val="24"/>
          <w:szCs w:val="24"/>
        </w:rPr>
        <w:t>;</w:t>
      </w:r>
    </w:p>
    <w:p w:rsidR="00C63CF1" w:rsidRPr="00B06A30" w:rsidRDefault="00C63CF1" w:rsidP="00C63CF1">
      <w:pPr>
        <w:spacing w:line="240" w:lineRule="auto"/>
        <w:ind w:firstLine="0"/>
        <w:rPr>
          <w:rFonts w:ascii="PT Astra Serif" w:hAnsi="PT Astra Serif"/>
          <w:sz w:val="24"/>
          <w:szCs w:val="24"/>
        </w:rPr>
      </w:pPr>
      <w:r>
        <w:rPr>
          <w:rFonts w:ascii="PT Astra Serif" w:hAnsi="PT Astra Serif"/>
          <w:sz w:val="24"/>
          <w:szCs w:val="24"/>
        </w:rPr>
        <w:t xml:space="preserve">         </w:t>
      </w:r>
      <w:r w:rsidRPr="00B06A30">
        <w:rPr>
          <w:rFonts w:ascii="PT Astra Serif" w:hAnsi="PT Astra Serif"/>
          <w:sz w:val="24"/>
          <w:szCs w:val="24"/>
        </w:rPr>
        <w:t>- иные документы, необходимые для государственной регистрации и нормальной эксплуатации товара в установленном законодательством Российской Федерации порядке.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lastRenderedPageBreak/>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lastRenderedPageBreak/>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lastRenderedPageBreak/>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Документы о приемке формируются Поставщиком и направляются Заказчику в срок_______________</w:t>
      </w:r>
      <w:r w:rsidRPr="00983B94">
        <w:rPr>
          <w:b/>
          <w:i/>
          <w:color w:val="000000" w:themeColor="text1"/>
          <w:lang w:eastAsia="en-US"/>
        </w:rPr>
        <w:t>(Заказчиком указывается срок)</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_________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 закупок</w:t>
      </w:r>
      <w:proofErr w:type="gramEnd"/>
      <w:r w:rsidRPr="00983B94">
        <w:rPr>
          <w:i/>
          <w:color w:val="000000" w:themeColor="text1"/>
          <w:lang w:eastAsia="en-US"/>
        </w:rPr>
        <w:t xml:space="preserve">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__________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lastRenderedPageBreak/>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_____ часов (дней)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В течение</w:t>
      </w:r>
      <w:proofErr w:type="gramStart"/>
      <w:r w:rsidRPr="00983B94">
        <w:rPr>
          <w:color w:val="000000" w:themeColor="text1"/>
          <w:sz w:val="24"/>
          <w:szCs w:val="24"/>
        </w:rPr>
        <w:t xml:space="preserve"> _____ (__________) </w:t>
      </w:r>
      <w:proofErr w:type="gramEnd"/>
      <w:r w:rsidRPr="00983B94">
        <w:rPr>
          <w:color w:val="000000" w:themeColor="text1"/>
          <w:sz w:val="24"/>
          <w:szCs w:val="24"/>
        </w:rPr>
        <w:t>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954601" w:rsidRDefault="00954601" w:rsidP="00954601">
      <w:pPr>
        <w:autoSpaceDE w:val="0"/>
        <w:autoSpaceDN w:val="0"/>
        <w:adjustRightInd w:val="0"/>
        <w:spacing w:line="240" w:lineRule="auto"/>
        <w:rPr>
          <w:kern w:val="16"/>
          <w:sz w:val="24"/>
          <w:szCs w:val="24"/>
        </w:rPr>
      </w:pPr>
      <w:r w:rsidRPr="00F835BD">
        <w:rPr>
          <w:sz w:val="24"/>
          <w:szCs w:val="24"/>
        </w:rPr>
        <w:t>6.2</w:t>
      </w:r>
      <w:r w:rsidRPr="007208D8">
        <w:rPr>
          <w:sz w:val="24"/>
          <w:szCs w:val="24"/>
        </w:rPr>
        <w:t xml:space="preserve">. </w:t>
      </w:r>
      <w:r w:rsidRPr="007208D8">
        <w:rPr>
          <w:kern w:val="16"/>
          <w:sz w:val="24"/>
          <w:szCs w:val="24"/>
        </w:rPr>
        <w:t xml:space="preserve">Обеспечение исполнения Контракта предоставляется Заказчику до заключения Контракта. </w:t>
      </w:r>
      <w:r w:rsidRPr="007208D8">
        <w:rPr>
          <w:sz w:val="24"/>
          <w:szCs w:val="24"/>
        </w:rPr>
        <w:t xml:space="preserve">Размер </w:t>
      </w:r>
      <w:r w:rsidRPr="007208D8">
        <w:rPr>
          <w:kern w:val="16"/>
          <w:sz w:val="24"/>
          <w:szCs w:val="24"/>
        </w:rPr>
        <w:t xml:space="preserve">обеспечения исполнения Контракта составляет </w:t>
      </w:r>
      <w:r w:rsidR="00C63CF1">
        <w:rPr>
          <w:kern w:val="16"/>
          <w:sz w:val="24"/>
          <w:szCs w:val="24"/>
        </w:rPr>
        <w:t>74 300</w:t>
      </w:r>
      <w:r w:rsidRPr="007208D8">
        <w:rPr>
          <w:kern w:val="16"/>
          <w:sz w:val="24"/>
          <w:szCs w:val="24"/>
        </w:rPr>
        <w:t xml:space="preserve"> рублей </w:t>
      </w:r>
      <w:r w:rsidR="006A17B4">
        <w:rPr>
          <w:kern w:val="16"/>
          <w:sz w:val="24"/>
          <w:szCs w:val="24"/>
        </w:rPr>
        <w:t>00</w:t>
      </w:r>
      <w:r w:rsidRPr="007208D8">
        <w:rPr>
          <w:kern w:val="16"/>
          <w:sz w:val="24"/>
          <w:szCs w:val="24"/>
        </w:rPr>
        <w:t xml:space="preserve"> копеек (</w:t>
      </w:r>
      <w:r w:rsidR="006A17B4">
        <w:rPr>
          <w:kern w:val="16"/>
          <w:sz w:val="24"/>
          <w:szCs w:val="24"/>
        </w:rPr>
        <w:t>1%</w:t>
      </w:r>
      <w:r w:rsidRPr="007208D8">
        <w:rPr>
          <w:kern w:val="16"/>
          <w:sz w:val="24"/>
          <w:szCs w:val="24"/>
        </w:rPr>
        <w:t xml:space="preserve"> процентов от начальной (максимальной) цены контракта).</w:t>
      </w:r>
    </w:p>
    <w:p w:rsidR="00886C51" w:rsidRDefault="00954601" w:rsidP="00954601">
      <w:pPr>
        <w:pStyle w:val="a3"/>
        <w:tabs>
          <w:tab w:val="left" w:pos="709"/>
        </w:tabs>
        <w:spacing w:after="0" w:line="240" w:lineRule="auto"/>
        <w:ind w:firstLine="0"/>
        <w:rPr>
          <w:i/>
          <w:kern w:val="16"/>
          <w:sz w:val="24"/>
          <w:szCs w:val="24"/>
        </w:rPr>
      </w:pPr>
      <w:r w:rsidRPr="007208D8">
        <w:rPr>
          <w:i/>
          <w:kern w:val="16"/>
          <w:sz w:val="24"/>
          <w:szCs w:val="24"/>
        </w:rPr>
        <w:t xml:space="preserve">Обеспечение исполнения Контракта предоставляется Заказчику до заключения Контракта. </w:t>
      </w:r>
      <w:r w:rsidRPr="007208D8">
        <w:rPr>
          <w:i/>
          <w:sz w:val="24"/>
          <w:szCs w:val="24"/>
        </w:rPr>
        <w:t xml:space="preserve">Размер </w:t>
      </w:r>
      <w:r w:rsidRPr="007208D8">
        <w:rPr>
          <w:i/>
          <w:kern w:val="16"/>
          <w:sz w:val="24"/>
          <w:szCs w:val="24"/>
        </w:rPr>
        <w:t xml:space="preserve">обеспечения исполнения Контракта составляет </w:t>
      </w:r>
      <w:r w:rsidR="00C63CF1">
        <w:rPr>
          <w:i/>
          <w:kern w:val="16"/>
          <w:sz w:val="24"/>
          <w:szCs w:val="24"/>
        </w:rPr>
        <w:t xml:space="preserve">74 300 </w:t>
      </w:r>
      <w:r w:rsidRPr="007208D8">
        <w:rPr>
          <w:i/>
          <w:kern w:val="16"/>
          <w:sz w:val="24"/>
          <w:szCs w:val="24"/>
        </w:rPr>
        <w:t xml:space="preserve"> рублей </w:t>
      </w:r>
      <w:r w:rsidR="006A17B4">
        <w:rPr>
          <w:i/>
          <w:kern w:val="16"/>
          <w:sz w:val="24"/>
          <w:szCs w:val="24"/>
        </w:rPr>
        <w:t>00</w:t>
      </w:r>
      <w:r w:rsidRPr="007208D8">
        <w:rPr>
          <w:i/>
          <w:kern w:val="16"/>
          <w:sz w:val="24"/>
          <w:szCs w:val="24"/>
        </w:rPr>
        <w:t xml:space="preserve"> копеек</w:t>
      </w:r>
      <w:r w:rsidR="006A17B4">
        <w:rPr>
          <w:i/>
          <w:kern w:val="16"/>
          <w:sz w:val="24"/>
          <w:szCs w:val="24"/>
        </w:rPr>
        <w:t xml:space="preserve">    </w:t>
      </w:r>
      <w:r w:rsidRPr="007208D8">
        <w:rPr>
          <w:i/>
          <w:kern w:val="16"/>
          <w:sz w:val="24"/>
          <w:szCs w:val="24"/>
        </w:rPr>
        <w:t xml:space="preserve"> </w:t>
      </w:r>
      <w:r>
        <w:rPr>
          <w:i/>
          <w:kern w:val="16"/>
          <w:sz w:val="24"/>
          <w:szCs w:val="24"/>
        </w:rPr>
        <w:t xml:space="preserve">           </w:t>
      </w:r>
      <w:r w:rsidRPr="007208D8">
        <w:rPr>
          <w:i/>
          <w:kern w:val="16"/>
          <w:sz w:val="24"/>
          <w:szCs w:val="24"/>
        </w:rPr>
        <w:t>(</w:t>
      </w:r>
      <w:r w:rsidR="006A17B4">
        <w:rPr>
          <w:i/>
          <w:kern w:val="16"/>
          <w:sz w:val="24"/>
          <w:szCs w:val="24"/>
        </w:rPr>
        <w:t>1%</w:t>
      </w:r>
      <w:r w:rsidRPr="007208D8">
        <w:rPr>
          <w:i/>
          <w:kern w:val="16"/>
          <w:sz w:val="24"/>
          <w:szCs w:val="24"/>
        </w:rPr>
        <w:t xml:space="preserve"> процентов от цены, по которой заключается контрак</w:t>
      </w:r>
      <w:r>
        <w:rPr>
          <w:i/>
          <w:kern w:val="16"/>
          <w:sz w:val="24"/>
          <w:szCs w:val="24"/>
        </w:rPr>
        <w:t>т</w:t>
      </w:r>
      <w:r w:rsidR="00EB340A">
        <w:rPr>
          <w:i/>
          <w:kern w:val="16"/>
          <w:sz w:val="24"/>
          <w:szCs w:val="24"/>
        </w:rPr>
        <w:t>).</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C63CF1">
        <w:rPr>
          <w:kern w:val="16"/>
          <w:sz w:val="24"/>
          <w:szCs w:val="24"/>
        </w:rPr>
        <w:t>74 300</w:t>
      </w:r>
      <w:r w:rsidRPr="005767CF">
        <w:rPr>
          <w:kern w:val="16"/>
          <w:sz w:val="24"/>
          <w:szCs w:val="24"/>
        </w:rPr>
        <w:t xml:space="preserve"> рублей </w:t>
      </w:r>
      <w:r w:rsidR="006A17B4">
        <w:rPr>
          <w:kern w:val="16"/>
          <w:sz w:val="24"/>
          <w:szCs w:val="24"/>
        </w:rPr>
        <w:t>00</w:t>
      </w:r>
      <w:r w:rsidRPr="005767CF">
        <w:rPr>
          <w:kern w:val="16"/>
          <w:sz w:val="24"/>
          <w:szCs w:val="24"/>
        </w:rPr>
        <w:t xml:space="preserve"> копеек (</w:t>
      </w:r>
      <w:r w:rsidR="006A17B4">
        <w:rPr>
          <w:kern w:val="16"/>
          <w:sz w:val="24"/>
          <w:szCs w:val="24"/>
        </w:rPr>
        <w:t>1%</w:t>
      </w:r>
      <w:r w:rsidRPr="005767CF">
        <w:rPr>
          <w:kern w:val="16"/>
          <w:sz w:val="24"/>
          <w:szCs w:val="24"/>
        </w:rPr>
        <w:t xml:space="preserve"> процентов от начальной (</w:t>
      </w:r>
      <w:proofErr w:type="gramStart"/>
      <w:r w:rsidRPr="005767CF">
        <w:rPr>
          <w:kern w:val="16"/>
          <w:sz w:val="24"/>
          <w:szCs w:val="24"/>
        </w:rPr>
        <w:t xml:space="preserve">максимальной) </w:t>
      </w:r>
      <w:proofErr w:type="gramEnd"/>
      <w:r w:rsidRPr="005767CF">
        <w:rPr>
          <w:kern w:val="16"/>
          <w:sz w:val="24"/>
          <w:szCs w:val="24"/>
        </w:rPr>
        <w:t>цены контракта)* (</w:t>
      </w:r>
      <w:r w:rsidRPr="005F640E">
        <w:rPr>
          <w:i/>
          <w:kern w:val="16"/>
          <w:sz w:val="24"/>
          <w:szCs w:val="24"/>
        </w:rPr>
        <w:t>не может превышать 10 процентов</w:t>
      </w:r>
      <w:r w:rsidRPr="005F640E">
        <w:rPr>
          <w:i/>
          <w:sz w:val="24"/>
          <w:szCs w:val="24"/>
        </w:rPr>
        <w:t xml:space="preserve"> начальной (максимальной) цены контракта)</w:t>
      </w:r>
      <w:r w:rsidRPr="00F835BD">
        <w:rPr>
          <w:sz w:val="24"/>
          <w:szCs w:val="24"/>
        </w:rPr>
        <w:t>.</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lastRenderedPageBreak/>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lastRenderedPageBreak/>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Pr>
          <w:sz w:val="24"/>
          <w:szCs w:val="24"/>
        </w:rPr>
        <w:t>, в течение пятнадцать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xml:space="preserve">, в том числе рассчитываемой как процент цены Контракта, или в случае, если </w:t>
      </w:r>
      <w:r>
        <w:rPr>
          <w:sz w:val="24"/>
          <w:szCs w:val="24"/>
        </w:rPr>
        <w:lastRenderedPageBreak/>
        <w:t>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процент цены контракта, если цена контракта составляет от 50 млн. рублей до 100 </w:t>
      </w:r>
      <w:r>
        <w:rPr>
          <w:rFonts w:ascii="Times New Roman" w:hAnsi="Times New Roman" w:cs="Times New Roman"/>
          <w:sz w:val="24"/>
          <w:szCs w:val="24"/>
        </w:rPr>
        <w:lastRenderedPageBreak/>
        <w:t>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товар: </w:t>
      </w:r>
      <w:r w:rsidR="006A17B4" w:rsidRPr="00B46F23">
        <w:rPr>
          <w:sz w:val="24"/>
          <w:szCs w:val="24"/>
        </w:rPr>
        <w:t xml:space="preserve"> </w:t>
      </w:r>
      <w:r w:rsidR="00B46F23" w:rsidRPr="00B46F23">
        <w:rPr>
          <w:rFonts w:ascii="PT Astra Serif" w:hAnsi="PT Astra Serif"/>
          <w:sz w:val="24"/>
          <w:szCs w:val="24"/>
        </w:rPr>
        <w:t>24 (двадцать четыре) месяца или 100 000 км пробега (в зависимости от того, какое из указанных событий наступит ранее). Гарантия на оборудование 12 (двенадцать) месяцев</w:t>
      </w:r>
      <w:proofErr w:type="gramStart"/>
      <w:r w:rsidR="00B46F23" w:rsidRPr="00B46F23">
        <w:rPr>
          <w:rFonts w:ascii="PT Astra Serif" w:hAnsi="PT Astra Serif"/>
          <w:sz w:val="24"/>
          <w:szCs w:val="24"/>
        </w:rPr>
        <w:t>.</w:t>
      </w:r>
      <w:proofErr w:type="gramEnd"/>
      <w:r w:rsidR="006A17B4">
        <w:rPr>
          <w:sz w:val="24"/>
          <w:szCs w:val="24"/>
        </w:rPr>
        <w:t xml:space="preserve"> </w:t>
      </w:r>
      <w:r>
        <w:rPr>
          <w:sz w:val="24"/>
          <w:szCs w:val="24"/>
        </w:rPr>
        <w:t>(</w:t>
      </w:r>
      <w:proofErr w:type="gramStart"/>
      <w:r w:rsidRPr="0098062C">
        <w:rPr>
          <w:i/>
          <w:sz w:val="24"/>
          <w:szCs w:val="24"/>
        </w:rPr>
        <w:t>у</w:t>
      </w:r>
      <w:proofErr w:type="gramEnd"/>
      <w:r w:rsidRPr="0098062C">
        <w:rPr>
          <w:i/>
          <w:sz w:val="24"/>
          <w:szCs w:val="24"/>
        </w:rPr>
        <w:t>казывается срок гарантии</w:t>
      </w:r>
      <w:r>
        <w:rPr>
          <w:sz w:val="24"/>
          <w:szCs w:val="24"/>
        </w:rPr>
        <w:t>). Гарантия Поставщика должна быть не менее гарантии, установленной производителем.</w:t>
      </w:r>
    </w:p>
    <w:p w:rsidR="008C7EA4" w:rsidRDefault="008C7EA4" w:rsidP="008C7EA4">
      <w:pPr>
        <w:spacing w:line="240" w:lineRule="auto"/>
        <w:rPr>
          <w:sz w:val="24"/>
          <w:szCs w:val="24"/>
        </w:rPr>
      </w:pPr>
      <w:r>
        <w:rPr>
          <w:sz w:val="24"/>
          <w:szCs w:val="24"/>
        </w:rPr>
        <w:t xml:space="preserve">Гарантийный срок на </w:t>
      </w:r>
      <w:proofErr w:type="gramStart"/>
      <w:r>
        <w:rPr>
          <w:sz w:val="24"/>
          <w:szCs w:val="24"/>
        </w:rPr>
        <w:t>комплектующие</w:t>
      </w:r>
      <w:proofErr w:type="gramEnd"/>
      <w:r>
        <w:rPr>
          <w:sz w:val="24"/>
          <w:szCs w:val="24"/>
        </w:rPr>
        <w:t xml:space="preserve"> к Товару (при наличии) равен гарантийному сроку на основной товар.</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_____________  дней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8C7EA4"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w:t>
      </w:r>
      <w:r w:rsidRPr="00A41DFD">
        <w:rPr>
          <w:sz w:val="24"/>
          <w:szCs w:val="24"/>
        </w:rPr>
        <w:t>Правилами</w:t>
      </w:r>
      <w:r>
        <w:rPr>
          <w:sz w:val="24"/>
          <w:szCs w:val="24"/>
        </w:rPr>
        <w:t xml:space="preserve"> дорожного движения Российской Федерации (Постановление Совета Министров Правительства Российской Федерации от 23.10.1993 № 1090);</w:t>
      </w:r>
    </w:p>
    <w:p w:rsidR="008C7EA4" w:rsidRDefault="008C7EA4" w:rsidP="008C7EA4">
      <w:pPr>
        <w:spacing w:line="240" w:lineRule="auto"/>
        <w:rPr>
          <w:sz w:val="24"/>
          <w:szCs w:val="24"/>
        </w:rPr>
      </w:pPr>
      <w:proofErr w:type="gramStart"/>
      <w:r>
        <w:rPr>
          <w:sz w:val="24"/>
          <w:szCs w:val="24"/>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lastRenderedPageBreak/>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10.4. Срок рассмотрения писем, уведомлений или претензий не может превышать</w:t>
      </w:r>
      <w:proofErr w:type="gramStart"/>
      <w:r>
        <w:rPr>
          <w:sz w:val="24"/>
          <w:szCs w:val="24"/>
        </w:rPr>
        <w:t xml:space="preserve"> _____ (__________) </w:t>
      </w:r>
      <w:proofErr w:type="gramEnd"/>
      <w:r>
        <w:rPr>
          <w:sz w:val="24"/>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lastRenderedPageBreak/>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lastRenderedPageBreak/>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______________, официальный сайт ____________________ (при наличии).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.1. Контра</w:t>
      </w:r>
      <w:proofErr w:type="gramStart"/>
      <w:r w:rsidRPr="003224CA">
        <w:rPr>
          <w:sz w:val="24"/>
          <w:szCs w:val="24"/>
        </w:rPr>
        <w:t>кт вст</w:t>
      </w:r>
      <w:proofErr w:type="gramEnd"/>
      <w:r w:rsidRPr="003224CA">
        <w:rPr>
          <w:sz w:val="24"/>
          <w:szCs w:val="24"/>
        </w:rPr>
        <w:t xml:space="preserve">упает в силу со дня подписания его Сторонами и действует до __ _____ 20__ г.  С __ ________ 20__ г. обязательства Сторон по Контракту прекращаются, за исключением обязательств по оплате </w:t>
      </w:r>
      <w:r>
        <w:rPr>
          <w:sz w:val="24"/>
          <w:szCs w:val="24"/>
        </w:rPr>
        <w:t>поставки товара</w:t>
      </w:r>
      <w:r w:rsidRPr="003224CA">
        <w:rPr>
          <w:sz w:val="24"/>
          <w:szCs w:val="24"/>
        </w:rPr>
        <w:t>, гарантийных обязательств, обязательств по возмещению убытков и выплате неустойки.</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lastRenderedPageBreak/>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___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Pr>
          <w:sz w:val="22"/>
          <w:szCs w:val="26"/>
        </w:rPr>
        <w:t>22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поставку </w:t>
      </w:r>
      <w:r w:rsidR="00983B94">
        <w:rPr>
          <w:b/>
          <w:sz w:val="26"/>
          <w:szCs w:val="26"/>
        </w:rPr>
        <w:t>специализированной техники</w:t>
      </w:r>
    </w:p>
    <w:p w:rsidR="00F07682" w:rsidRDefault="00F07682" w:rsidP="00F07682">
      <w:pPr>
        <w:pStyle w:val="af4"/>
        <w:jc w:val="center"/>
        <w:rPr>
          <w:b/>
          <w:sz w:val="26"/>
          <w:szCs w:val="26"/>
        </w:rPr>
      </w:pPr>
    </w:p>
    <w:tbl>
      <w:tblPr>
        <w:tblW w:w="535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413"/>
        <w:gridCol w:w="799"/>
        <w:gridCol w:w="1136"/>
        <w:gridCol w:w="1132"/>
        <w:gridCol w:w="1468"/>
        <w:gridCol w:w="1318"/>
        <w:gridCol w:w="1733"/>
        <w:gridCol w:w="3642"/>
        <w:gridCol w:w="1211"/>
        <w:gridCol w:w="884"/>
        <w:gridCol w:w="1126"/>
      </w:tblGrid>
      <w:tr w:rsidR="00F07682" w:rsidRPr="00B56EEA" w:rsidTr="00F07682">
        <w:trPr>
          <w:trHeight w:val="490"/>
        </w:trPr>
        <w:tc>
          <w:tcPr>
            <w:tcW w:w="139" w:type="pct"/>
            <w:vMerge w:val="restart"/>
            <w:vAlign w:val="center"/>
          </w:tcPr>
          <w:p w:rsidR="00F07682" w:rsidRPr="002B5ED7" w:rsidRDefault="00F07682"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33"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45"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Pr>
                <w:sz w:val="18"/>
                <w:szCs w:val="18"/>
                <w:lang w:eastAsia="zh-CN"/>
              </w:rPr>
              <w:t>КТРУ</w:t>
            </w:r>
          </w:p>
        </w:tc>
        <w:tc>
          <w:tcPr>
            <w:tcW w:w="348"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347"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854" w:type="pct"/>
            <w:gridSpan w:val="2"/>
            <w:vAlign w:val="center"/>
          </w:tcPr>
          <w:p w:rsidR="00F07682" w:rsidRPr="002B5ED7" w:rsidRDefault="00F07682" w:rsidP="00F07682">
            <w:pPr>
              <w:suppressAutoHyphens/>
              <w:rPr>
                <w:sz w:val="18"/>
                <w:szCs w:val="18"/>
                <w:lang w:eastAsia="zh-CN"/>
              </w:rPr>
            </w:pPr>
            <w:r w:rsidRPr="00B56EEA">
              <w:rPr>
                <w:sz w:val="18"/>
                <w:szCs w:val="18"/>
                <w:lang w:eastAsia="zh-CN"/>
              </w:rPr>
              <w:t>Характеристика</w:t>
            </w:r>
          </w:p>
        </w:tc>
        <w:tc>
          <w:tcPr>
            <w:tcW w:w="531"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1116" w:type="pct"/>
            <w:vMerge w:val="restart"/>
            <w:vAlign w:val="center"/>
          </w:tcPr>
          <w:p w:rsidR="00F07682" w:rsidRPr="002B5ED7" w:rsidRDefault="00F07682" w:rsidP="00F07682">
            <w:pPr>
              <w:suppressAutoHyphens/>
              <w:autoSpaceDE w:val="0"/>
              <w:autoSpaceDN w:val="0"/>
              <w:adjustRightInd w:val="0"/>
              <w:ind w:firstLine="0"/>
              <w:rPr>
                <w:sz w:val="18"/>
                <w:szCs w:val="18"/>
                <w:lang w:eastAsia="zh-CN"/>
              </w:rPr>
            </w:pPr>
            <w:r w:rsidRPr="002B5ED7">
              <w:rPr>
                <w:sz w:val="18"/>
                <w:szCs w:val="18"/>
                <w:lang w:eastAsia="zh-CN"/>
              </w:rPr>
              <w:t>Информация о реестровой записи о товаре и о совокупном количестве баллов из реестра российской промышленной продукции или евразийского</w:t>
            </w:r>
            <w:r>
              <w:rPr>
                <w:sz w:val="18"/>
                <w:szCs w:val="18"/>
                <w:lang w:eastAsia="zh-CN"/>
              </w:rPr>
              <w:t xml:space="preserve"> </w:t>
            </w:r>
            <w:r w:rsidRPr="002B5ED7">
              <w:rPr>
                <w:sz w:val="18"/>
                <w:szCs w:val="18"/>
                <w:lang w:eastAsia="zh-CN"/>
              </w:rPr>
              <w:t>реестра промышленных товаров</w:t>
            </w:r>
            <w:r>
              <w:rPr>
                <w:sz w:val="18"/>
                <w:szCs w:val="18"/>
                <w:lang w:eastAsia="zh-CN"/>
              </w:rPr>
              <w:t xml:space="preserve"> </w:t>
            </w:r>
            <w:r w:rsidRPr="002B5ED7">
              <w:rPr>
                <w:bCs/>
                <w:sz w:val="18"/>
                <w:szCs w:val="18"/>
                <w:shd w:val="clear" w:color="auto" w:fill="FFFFFF"/>
                <w:lang w:eastAsia="zh-CN"/>
              </w:rPr>
              <w:t>или номер реестровой записи из реестра промышленной продукции, произведенной на территориях Донецкой Народной Республики, Луганской Народной Республики</w:t>
            </w:r>
          </w:p>
        </w:tc>
        <w:tc>
          <w:tcPr>
            <w:tcW w:w="371" w:type="pct"/>
            <w:vMerge w:val="restart"/>
            <w:vAlign w:val="center"/>
          </w:tcPr>
          <w:p w:rsidR="00F07682" w:rsidRPr="00B56EEA" w:rsidRDefault="00F07682"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c>
          <w:tcPr>
            <w:tcW w:w="271" w:type="pct"/>
            <w:vMerge w:val="restart"/>
            <w:vAlign w:val="center"/>
          </w:tcPr>
          <w:p w:rsidR="00F07682" w:rsidRPr="00B56EEA" w:rsidRDefault="00F07682"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345" w:type="pct"/>
            <w:vMerge w:val="restart"/>
            <w:vAlign w:val="center"/>
          </w:tcPr>
          <w:p w:rsidR="00F07682" w:rsidRPr="00B56EEA" w:rsidRDefault="00F07682" w:rsidP="00F07682">
            <w:pPr>
              <w:ind w:firstLine="0"/>
              <w:rPr>
                <w:sz w:val="18"/>
                <w:szCs w:val="18"/>
                <w:lang w:eastAsia="zh-CN"/>
              </w:rPr>
            </w:pPr>
            <w:r w:rsidRPr="00B56EEA">
              <w:rPr>
                <w:sz w:val="18"/>
                <w:szCs w:val="18"/>
                <w:lang w:eastAsia="zh-CN"/>
              </w:rPr>
              <w:t>Сумма, руб.</w:t>
            </w:r>
          </w:p>
          <w:p w:rsidR="00F07682" w:rsidRPr="00B56EEA" w:rsidRDefault="00F07682"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604"/>
        </w:trPr>
        <w:tc>
          <w:tcPr>
            <w:tcW w:w="139"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33"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45" w:type="pct"/>
            <w:vMerge/>
          </w:tcPr>
          <w:p w:rsidR="00F07682" w:rsidRPr="00B56EEA" w:rsidRDefault="00F07682" w:rsidP="00F07682">
            <w:pPr>
              <w:suppressAutoHyphens/>
              <w:autoSpaceDE w:val="0"/>
              <w:autoSpaceDN w:val="0"/>
              <w:adjustRightInd w:val="0"/>
              <w:rPr>
                <w:sz w:val="18"/>
                <w:szCs w:val="18"/>
                <w:lang w:eastAsia="zh-CN"/>
              </w:rPr>
            </w:pPr>
          </w:p>
        </w:tc>
        <w:tc>
          <w:tcPr>
            <w:tcW w:w="348"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7"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450" w:type="pct"/>
            <w:shd w:val="clear" w:color="auto" w:fill="auto"/>
            <w:vAlign w:val="center"/>
          </w:tcPr>
          <w:p w:rsidR="00F07682" w:rsidRPr="00B56EEA" w:rsidRDefault="00F07682"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04" w:type="pct"/>
            <w:shd w:val="clear" w:color="auto" w:fill="auto"/>
            <w:vAlign w:val="center"/>
          </w:tcPr>
          <w:p w:rsidR="00F07682" w:rsidRPr="00B56EEA" w:rsidRDefault="00F07682" w:rsidP="00F07682">
            <w:pPr>
              <w:suppressAutoHyphens/>
              <w:ind w:firstLine="0"/>
              <w:rPr>
                <w:sz w:val="18"/>
                <w:szCs w:val="18"/>
                <w:lang w:eastAsia="zh-CN"/>
              </w:rPr>
            </w:pPr>
            <w:r w:rsidRPr="00B56EEA">
              <w:rPr>
                <w:sz w:val="18"/>
                <w:szCs w:val="18"/>
              </w:rPr>
              <w:t>Значение показателя*</w:t>
            </w:r>
          </w:p>
        </w:tc>
        <w:tc>
          <w:tcPr>
            <w:tcW w:w="531" w:type="pct"/>
            <w:vMerge/>
            <w:vAlign w:val="center"/>
          </w:tcPr>
          <w:p w:rsidR="00F07682" w:rsidRPr="00B56EEA" w:rsidRDefault="00F07682" w:rsidP="00F07682">
            <w:pPr>
              <w:suppressAutoHyphens/>
              <w:ind w:firstLine="709"/>
              <w:rPr>
                <w:sz w:val="18"/>
                <w:szCs w:val="18"/>
                <w:lang w:eastAsia="zh-CN"/>
              </w:rPr>
            </w:pPr>
          </w:p>
        </w:tc>
        <w:tc>
          <w:tcPr>
            <w:tcW w:w="1116"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271" w:type="pct"/>
            <w:vMerge/>
            <w:vAlign w:val="center"/>
          </w:tcPr>
          <w:p w:rsidR="00F07682" w:rsidRPr="00B56EEA" w:rsidRDefault="00F07682" w:rsidP="00F07682">
            <w:pPr>
              <w:suppressAutoHyphens/>
              <w:autoSpaceDE w:val="0"/>
              <w:autoSpaceDN w:val="0"/>
              <w:adjustRightInd w:val="0"/>
              <w:rPr>
                <w:sz w:val="18"/>
                <w:szCs w:val="18"/>
                <w:lang w:eastAsia="zh-CN"/>
              </w:rPr>
            </w:pPr>
          </w:p>
        </w:tc>
        <w:tc>
          <w:tcPr>
            <w:tcW w:w="345" w:type="pct"/>
            <w:vMerge/>
            <w:vAlign w:val="center"/>
          </w:tcPr>
          <w:p w:rsidR="00F07682" w:rsidRPr="00B56EEA" w:rsidRDefault="00F07682" w:rsidP="00F07682">
            <w:pPr>
              <w:suppressAutoHyphens/>
              <w:autoSpaceDE w:val="0"/>
              <w:autoSpaceDN w:val="0"/>
              <w:adjustRightInd w:val="0"/>
              <w:rPr>
                <w:sz w:val="18"/>
                <w:szCs w:val="18"/>
                <w:lang w:eastAsia="zh-CN"/>
              </w:rPr>
            </w:pPr>
          </w:p>
        </w:tc>
      </w:tr>
      <w:tr w:rsidR="00F07682" w:rsidRPr="00B56EEA" w:rsidTr="00F07682">
        <w:trPr>
          <w:trHeight w:val="120"/>
        </w:trPr>
        <w:tc>
          <w:tcPr>
            <w:tcW w:w="139" w:type="pct"/>
            <w:vMerge w:val="restart"/>
          </w:tcPr>
          <w:p w:rsidR="00F07682" w:rsidRPr="002B5ED7" w:rsidRDefault="00F07682"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33"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245"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8"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47"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50"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404" w:type="pc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531"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1116" w:type="pct"/>
            <w:vMerge w:val="restart"/>
          </w:tcPr>
          <w:p w:rsidR="00F07682" w:rsidRPr="002B5ED7" w:rsidRDefault="00F07682" w:rsidP="00F07682">
            <w:pPr>
              <w:suppressAutoHyphens/>
              <w:autoSpaceDE w:val="0"/>
              <w:autoSpaceDN w:val="0"/>
              <w:adjustRightInd w:val="0"/>
              <w:spacing w:line="360" w:lineRule="auto"/>
              <w:ind w:firstLine="709"/>
              <w:rPr>
                <w:sz w:val="18"/>
                <w:szCs w:val="18"/>
                <w:lang w:eastAsia="zh-CN"/>
              </w:rPr>
            </w:pPr>
          </w:p>
        </w:tc>
        <w:tc>
          <w:tcPr>
            <w:tcW w:w="3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271"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c>
          <w:tcPr>
            <w:tcW w:w="345" w:type="pct"/>
            <w:vMerge w:val="restart"/>
          </w:tcPr>
          <w:p w:rsidR="00F07682" w:rsidRPr="00B56EEA" w:rsidRDefault="00F07682" w:rsidP="00F07682">
            <w:pPr>
              <w:suppressAutoHyphens/>
              <w:autoSpaceDE w:val="0"/>
              <w:autoSpaceDN w:val="0"/>
              <w:adjustRightInd w:val="0"/>
              <w:spacing w:line="360" w:lineRule="auto"/>
              <w:ind w:firstLine="709"/>
              <w:rPr>
                <w:sz w:val="18"/>
                <w:szCs w:val="18"/>
                <w:lang w:eastAsia="zh-CN"/>
              </w:rPr>
            </w:pPr>
          </w:p>
        </w:tc>
      </w:tr>
      <w:tr w:rsidR="00F07682" w:rsidRPr="00B56EEA" w:rsidTr="00F07682">
        <w:trPr>
          <w:trHeight w:val="11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F07682">
        <w:trPr>
          <w:trHeight w:val="190"/>
        </w:trPr>
        <w:tc>
          <w:tcPr>
            <w:tcW w:w="139" w:type="pct"/>
            <w:vMerge/>
          </w:tcPr>
          <w:p w:rsidR="00F07682" w:rsidRPr="00B56EEA" w:rsidRDefault="00F07682" w:rsidP="002510BF">
            <w:pPr>
              <w:suppressAutoHyphens/>
              <w:autoSpaceDE w:val="0"/>
              <w:autoSpaceDN w:val="0"/>
              <w:adjustRightInd w:val="0"/>
              <w:spacing w:line="360" w:lineRule="auto"/>
              <w:jc w:val="center"/>
              <w:rPr>
                <w:sz w:val="18"/>
                <w:szCs w:val="18"/>
                <w:lang w:eastAsia="zh-CN"/>
              </w:rPr>
            </w:pPr>
          </w:p>
        </w:tc>
        <w:tc>
          <w:tcPr>
            <w:tcW w:w="433"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8"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7"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404"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53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1116"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vMerge/>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r w:rsidR="00F07682" w:rsidRPr="00B56EEA" w:rsidTr="002510BF">
        <w:trPr>
          <w:trHeight w:val="110"/>
        </w:trPr>
        <w:tc>
          <w:tcPr>
            <w:tcW w:w="4013" w:type="pct"/>
            <w:gridSpan w:val="9"/>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271"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c>
          <w:tcPr>
            <w:tcW w:w="345" w:type="pct"/>
          </w:tcPr>
          <w:p w:rsidR="00F07682" w:rsidRPr="00B56EEA" w:rsidRDefault="00F07682"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F0" w:rsidRDefault="000D74F0" w:rsidP="009718F4">
      <w:pPr>
        <w:spacing w:line="240" w:lineRule="auto"/>
      </w:pPr>
      <w:r>
        <w:separator/>
      </w:r>
    </w:p>
  </w:endnote>
  <w:endnote w:type="continuationSeparator" w:id="0">
    <w:p w:rsidR="000D74F0" w:rsidRDefault="000D74F0"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F0" w:rsidRDefault="000D74F0" w:rsidP="009718F4">
      <w:pPr>
        <w:spacing w:line="240" w:lineRule="auto"/>
      </w:pPr>
      <w:r>
        <w:separator/>
      </w:r>
    </w:p>
  </w:footnote>
  <w:footnote w:type="continuationSeparator" w:id="0">
    <w:p w:rsidR="000D74F0" w:rsidRDefault="000D74F0"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D74F0"/>
    <w:rsid w:val="000E177F"/>
    <w:rsid w:val="001000E8"/>
    <w:rsid w:val="001102B2"/>
    <w:rsid w:val="00111771"/>
    <w:rsid w:val="00122C5A"/>
    <w:rsid w:val="00123A10"/>
    <w:rsid w:val="001268E1"/>
    <w:rsid w:val="00141C6F"/>
    <w:rsid w:val="00175504"/>
    <w:rsid w:val="001859AB"/>
    <w:rsid w:val="00186745"/>
    <w:rsid w:val="001B3046"/>
    <w:rsid w:val="001D1179"/>
    <w:rsid w:val="00212191"/>
    <w:rsid w:val="00225302"/>
    <w:rsid w:val="00226D4F"/>
    <w:rsid w:val="00243E27"/>
    <w:rsid w:val="00260BB0"/>
    <w:rsid w:val="0026283E"/>
    <w:rsid w:val="002B7D5E"/>
    <w:rsid w:val="002D271E"/>
    <w:rsid w:val="002E4086"/>
    <w:rsid w:val="00316148"/>
    <w:rsid w:val="00346CD7"/>
    <w:rsid w:val="0036054D"/>
    <w:rsid w:val="00377625"/>
    <w:rsid w:val="003943C1"/>
    <w:rsid w:val="003E2070"/>
    <w:rsid w:val="003F40B8"/>
    <w:rsid w:val="004101D8"/>
    <w:rsid w:val="0043305C"/>
    <w:rsid w:val="004770E1"/>
    <w:rsid w:val="00485B9B"/>
    <w:rsid w:val="0052134D"/>
    <w:rsid w:val="00544821"/>
    <w:rsid w:val="00594B29"/>
    <w:rsid w:val="005B21C6"/>
    <w:rsid w:val="005C38B9"/>
    <w:rsid w:val="005D4C4F"/>
    <w:rsid w:val="005F1B01"/>
    <w:rsid w:val="005F62F9"/>
    <w:rsid w:val="00654180"/>
    <w:rsid w:val="006577B3"/>
    <w:rsid w:val="00666C96"/>
    <w:rsid w:val="00684DB5"/>
    <w:rsid w:val="006875FD"/>
    <w:rsid w:val="00694522"/>
    <w:rsid w:val="006A17B4"/>
    <w:rsid w:val="006B0785"/>
    <w:rsid w:val="006F4EB5"/>
    <w:rsid w:val="00700A24"/>
    <w:rsid w:val="00741C37"/>
    <w:rsid w:val="0078419F"/>
    <w:rsid w:val="00787EDE"/>
    <w:rsid w:val="007910C8"/>
    <w:rsid w:val="007973A2"/>
    <w:rsid w:val="007A6D2E"/>
    <w:rsid w:val="007E7187"/>
    <w:rsid w:val="008464B4"/>
    <w:rsid w:val="00886C51"/>
    <w:rsid w:val="0089509A"/>
    <w:rsid w:val="008B3CD5"/>
    <w:rsid w:val="008C7EA4"/>
    <w:rsid w:val="008E2CBC"/>
    <w:rsid w:val="008E35B5"/>
    <w:rsid w:val="008F0059"/>
    <w:rsid w:val="008F35A3"/>
    <w:rsid w:val="0090365C"/>
    <w:rsid w:val="009101A7"/>
    <w:rsid w:val="00926017"/>
    <w:rsid w:val="00932C0E"/>
    <w:rsid w:val="00954601"/>
    <w:rsid w:val="009718F4"/>
    <w:rsid w:val="00977911"/>
    <w:rsid w:val="00983B94"/>
    <w:rsid w:val="009A78C4"/>
    <w:rsid w:val="009B7CEB"/>
    <w:rsid w:val="009D53E5"/>
    <w:rsid w:val="00A46AC3"/>
    <w:rsid w:val="00A52165"/>
    <w:rsid w:val="00A53694"/>
    <w:rsid w:val="00A6528B"/>
    <w:rsid w:val="00A74224"/>
    <w:rsid w:val="00A8726C"/>
    <w:rsid w:val="00A942A5"/>
    <w:rsid w:val="00A979F0"/>
    <w:rsid w:val="00AC27FF"/>
    <w:rsid w:val="00AD57B1"/>
    <w:rsid w:val="00AE21EF"/>
    <w:rsid w:val="00AF50A4"/>
    <w:rsid w:val="00AF675E"/>
    <w:rsid w:val="00B10A93"/>
    <w:rsid w:val="00B30C43"/>
    <w:rsid w:val="00B46F23"/>
    <w:rsid w:val="00B50482"/>
    <w:rsid w:val="00B614A3"/>
    <w:rsid w:val="00B80B46"/>
    <w:rsid w:val="00BC6DC6"/>
    <w:rsid w:val="00BD32C5"/>
    <w:rsid w:val="00BD393A"/>
    <w:rsid w:val="00BD5BAE"/>
    <w:rsid w:val="00BE5618"/>
    <w:rsid w:val="00BF0EF8"/>
    <w:rsid w:val="00C121F8"/>
    <w:rsid w:val="00C4549C"/>
    <w:rsid w:val="00C63CF1"/>
    <w:rsid w:val="00C64C4D"/>
    <w:rsid w:val="00CE3855"/>
    <w:rsid w:val="00D059C3"/>
    <w:rsid w:val="00D2005D"/>
    <w:rsid w:val="00D20771"/>
    <w:rsid w:val="00D208ED"/>
    <w:rsid w:val="00D51828"/>
    <w:rsid w:val="00D91FBA"/>
    <w:rsid w:val="00DB1FEF"/>
    <w:rsid w:val="00DB51EC"/>
    <w:rsid w:val="00DC1FEF"/>
    <w:rsid w:val="00DC2B83"/>
    <w:rsid w:val="00DD148F"/>
    <w:rsid w:val="00DE6092"/>
    <w:rsid w:val="00E4310B"/>
    <w:rsid w:val="00E43CA9"/>
    <w:rsid w:val="00E62E9C"/>
    <w:rsid w:val="00E73115"/>
    <w:rsid w:val="00E762E5"/>
    <w:rsid w:val="00EA5A39"/>
    <w:rsid w:val="00EB340A"/>
    <w:rsid w:val="00EE39C8"/>
    <w:rsid w:val="00F07682"/>
    <w:rsid w:val="00F434B2"/>
    <w:rsid w:val="00F44CEB"/>
    <w:rsid w:val="00F70E53"/>
    <w:rsid w:val="00FA0B7B"/>
    <w:rsid w:val="00FA6BC1"/>
    <w:rsid w:val="00FC1D8D"/>
    <w:rsid w:val="00FD4B14"/>
    <w:rsid w:val="00FD5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uiPriority w:val="99"/>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BA7228-CE45-466B-9ED5-70DB7499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10173</Words>
  <Characters>57987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16</cp:revision>
  <cp:lastPrinted>2022-10-27T09:47:00Z</cp:lastPrinted>
  <dcterms:created xsi:type="dcterms:W3CDTF">2022-10-24T08:20:00Z</dcterms:created>
  <dcterms:modified xsi:type="dcterms:W3CDTF">2022-10-28T09:00:00Z</dcterms:modified>
</cp:coreProperties>
</file>