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78" w:rsidRPr="00E04178" w:rsidRDefault="006E50A6" w:rsidP="00E041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E04178">
        <w:rPr>
          <w:rFonts w:ascii="Times New Roman" w:eastAsia="Times New Roman" w:hAnsi="Times New Roman" w:cs="Times New Roman"/>
          <w:b/>
          <w:sz w:val="48"/>
          <w:szCs w:val="48"/>
        </w:rPr>
        <w:t xml:space="preserve">Вопросы-ответы </w:t>
      </w: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04178">
        <w:rPr>
          <w:rFonts w:ascii="Times New Roman" w:eastAsia="Times New Roman" w:hAnsi="Times New Roman" w:cs="Times New Roman"/>
          <w:b/>
          <w:sz w:val="48"/>
          <w:szCs w:val="48"/>
        </w:rPr>
        <w:t>по электронной трудовой книжке</w:t>
      </w:r>
    </w:p>
    <w:p w:rsidR="00E04178" w:rsidRPr="00D51CE6" w:rsidRDefault="00E04178" w:rsidP="00E041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Можно ли будет сохранить </w:t>
      </w:r>
      <w:proofErr w:type="gramStart"/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бумажную</w:t>
      </w:r>
      <w:proofErr w:type="gramEnd"/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трудовую книжку?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 xml:space="preserve">Да, можно. Для этого будет необходимо 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</w:t>
      </w:r>
      <w:proofErr w:type="gramStart"/>
      <w:r w:rsidRPr="00E04178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E04178">
        <w:rPr>
          <w:rFonts w:ascii="Times New Roman" w:eastAsia="Times New Roman" w:hAnsi="Times New Roman" w:cs="Times New Roman"/>
          <w:sz w:val="32"/>
          <w:szCs w:val="32"/>
        </w:rPr>
        <w:t>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E04178" w:rsidRPr="00D51CE6" w:rsidRDefault="00E04178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178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В каком случае нельзя будет сохранить</w:t>
      </w: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бумажную трудовую книжку?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E04178" w:rsidRPr="00D51CE6" w:rsidRDefault="00E04178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В </w:t>
      </w:r>
      <w:proofErr w:type="gramStart"/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течение</w:t>
      </w:r>
      <w:proofErr w:type="gramEnd"/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какого периода работодателю будет необходимо предоставлять сведения в Пенсионный фонд?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С 1 января 2020 года сведения о трудовой деятельности застрахованных лиц будет необходимо предоставлять в ПФР не позднее 15-го числа месяца, следующего за </w:t>
      </w:r>
      <w:r w:rsidR="00AD5C18" w:rsidRPr="00E04178">
        <w:rPr>
          <w:rFonts w:ascii="Times New Roman" w:eastAsia="Times New Roman" w:hAnsi="Times New Roman" w:cs="Times New Roman"/>
          <w:sz w:val="32"/>
          <w:szCs w:val="32"/>
        </w:rPr>
        <w:t>месяцем, в котором прошло кадровое мероприятие (прием, увольнение и др.)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E04178" w:rsidRPr="00D51CE6" w:rsidRDefault="00E04178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1CE6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Чем защищены базы данных ПФР? Какие гарантии, </w:t>
      </w: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что данные будут защищены?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E04178" w:rsidRDefault="00E04178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Как работодатель будет направлять сведения о трудовой деятельности сотрудников в ПФР?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Аналогично другой отчетности в ПФР.</w:t>
      </w:r>
    </w:p>
    <w:p w:rsidR="00D51CE6" w:rsidRDefault="00D51CE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Как можно будет получить сведения из электронной трудовой книжки?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Сведения из электронной трудовой книжки можно будет получить через личный кабинет </w:t>
      </w:r>
      <w:hyperlink r:id="rId6" w:anchor="services-f" w:tgtFrame="_blank" w:history="1">
        <w:r w:rsidRPr="00E04178">
          <w:rPr>
            <w:rFonts w:ascii="Times New Roman" w:eastAsia="Times New Roman" w:hAnsi="Times New Roman" w:cs="Times New Roman"/>
            <w:sz w:val="32"/>
            <w:szCs w:val="32"/>
          </w:rPr>
          <w:t>на сайте Пенсионного фонда России </w:t>
        </w:r>
      </w:hyperlink>
      <w:r w:rsidRPr="00E04178">
        <w:rPr>
          <w:rFonts w:ascii="Times New Roman" w:eastAsia="Times New Roman" w:hAnsi="Times New Roman" w:cs="Times New Roman"/>
          <w:sz w:val="32"/>
          <w:szCs w:val="32"/>
        </w:rPr>
        <w:t>и на сайте </w:t>
      </w:r>
      <w:hyperlink r:id="rId7" w:tgtFrame="_blank" w:history="1">
        <w:r w:rsidRPr="00E04178">
          <w:rPr>
            <w:rFonts w:ascii="Times New Roman" w:eastAsia="Times New Roman" w:hAnsi="Times New Roman" w:cs="Times New Roman"/>
            <w:sz w:val="32"/>
            <w:szCs w:val="32"/>
          </w:rPr>
          <w:t>Портала государственных услуг</w:t>
        </w:r>
      </w:hyperlink>
      <w:r w:rsidRPr="00E0417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E50A6" w:rsidRPr="00E04178" w:rsidRDefault="006E50A6" w:rsidP="00E04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 xml:space="preserve">Чтобы войти в личный кабинет, необходимо </w:t>
      </w:r>
      <w:proofErr w:type="gramStart"/>
      <w:r w:rsidRPr="00E04178">
        <w:rPr>
          <w:rFonts w:ascii="Times New Roman" w:eastAsia="Times New Roman" w:hAnsi="Times New Roman" w:cs="Times New Roman"/>
          <w:sz w:val="32"/>
          <w:szCs w:val="32"/>
        </w:rPr>
        <w:t>зарегистрироваться и получить</w:t>
      </w:r>
      <w:proofErr w:type="gramEnd"/>
      <w:r w:rsidRPr="00E04178">
        <w:rPr>
          <w:rFonts w:ascii="Times New Roman" w:eastAsia="Times New Roman" w:hAnsi="Times New Roman" w:cs="Times New Roman"/>
          <w:sz w:val="32"/>
          <w:szCs w:val="32"/>
        </w:rPr>
        <w:t xml:space="preserve"> подтвержденную учетную запись в </w:t>
      </w:r>
      <w:hyperlink r:id="rId8" w:tgtFrame="_blank" w:history="1">
        <w:r w:rsidRPr="00E04178">
          <w:rPr>
            <w:rFonts w:ascii="Times New Roman" w:eastAsia="Times New Roman" w:hAnsi="Times New Roman" w:cs="Times New Roman"/>
            <w:sz w:val="32"/>
            <w:szCs w:val="32"/>
          </w:rPr>
          <w:t>Единой системе идентификации и аутентификации (ЕСИА)</w:t>
        </w:r>
      </w:hyperlink>
      <w:r w:rsidRPr="00E04178">
        <w:rPr>
          <w:rFonts w:ascii="Times New Roman" w:eastAsia="Times New Roman" w:hAnsi="Times New Roman" w:cs="Times New Roman"/>
          <w:sz w:val="32"/>
          <w:szCs w:val="32"/>
        </w:rPr>
        <w:t xml:space="preserve"> на портале </w:t>
      </w:r>
      <w:proofErr w:type="spellStart"/>
      <w:r w:rsidRPr="00E04178">
        <w:rPr>
          <w:rFonts w:ascii="Times New Roman" w:eastAsia="Times New Roman" w:hAnsi="Times New Roman" w:cs="Times New Roman"/>
          <w:sz w:val="32"/>
          <w:szCs w:val="32"/>
        </w:rPr>
        <w:t>Госуслуг</w:t>
      </w:r>
      <w:proofErr w:type="spellEnd"/>
      <w:r w:rsidRPr="00E04178">
        <w:rPr>
          <w:rFonts w:ascii="Times New Roman" w:eastAsia="Times New Roman" w:hAnsi="Times New Roman" w:cs="Times New Roman"/>
          <w:sz w:val="32"/>
          <w:szCs w:val="32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Информацию из электронной трудовой книжки можно будет получить также в бумажном виде, подав заявку:</w:t>
      </w:r>
    </w:p>
    <w:p w:rsidR="006E50A6" w:rsidRPr="00E04178" w:rsidRDefault="006E50A6" w:rsidP="00E041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работодателю (по последнему месту работы);</w:t>
      </w:r>
    </w:p>
    <w:p w:rsidR="006E50A6" w:rsidRPr="00E04178" w:rsidRDefault="006E50A6" w:rsidP="00E041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в территориальном органе Пенсионного фонда России;</w:t>
      </w:r>
    </w:p>
    <w:p w:rsidR="006E50A6" w:rsidRPr="00E04178" w:rsidRDefault="006E50A6" w:rsidP="00E041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в многофункциональном центре (МФЦ).</w:t>
      </w:r>
    </w:p>
    <w:p w:rsidR="00E04178" w:rsidRPr="00D51CE6" w:rsidRDefault="00E04178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В отличие от бумажной версии, какая еще информация будет содержаться в электронной трудовой книжке?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По составу данных обе книжки почти идентичны.</w:t>
      </w:r>
    </w:p>
    <w:p w:rsidR="00E04178" w:rsidRPr="00D51CE6" w:rsidRDefault="00E04178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1CE6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Как можно будет предъявлять электронную трудовую книжку </w:t>
      </w: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при устройстве на работу?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E04178" w:rsidRPr="00D51CE6" w:rsidRDefault="00E04178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При увольнении информация о трудовой деятельности будет фиксироваться только в электронном виде?</w:t>
      </w:r>
    </w:p>
    <w:p w:rsidR="006E50A6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E04178" w:rsidRDefault="00E04178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E50A6" w:rsidRPr="00E04178" w:rsidRDefault="006E50A6" w:rsidP="00E04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b/>
          <w:bCs/>
          <w:sz w:val="32"/>
          <w:szCs w:val="32"/>
        </w:rPr>
        <w:t>Что будет в случае сбоя информации или утечки данных?</w:t>
      </w:r>
    </w:p>
    <w:p w:rsidR="002C230E" w:rsidRPr="00E04178" w:rsidRDefault="006E50A6" w:rsidP="00D51C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04178">
        <w:rPr>
          <w:rFonts w:ascii="Times New Roman" w:eastAsia="Times New Roman" w:hAnsi="Times New Roman" w:cs="Times New Roman"/>
          <w:sz w:val="32"/>
          <w:szCs w:val="32"/>
        </w:rPr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уничтожениям данных практически </w:t>
      </w:r>
      <w:proofErr w:type="gramStart"/>
      <w:r w:rsidRPr="00E04178">
        <w:rPr>
          <w:rFonts w:ascii="Times New Roman" w:eastAsia="Times New Roman" w:hAnsi="Times New Roman" w:cs="Times New Roman"/>
          <w:sz w:val="32"/>
          <w:szCs w:val="32"/>
        </w:rPr>
        <w:t>невозможны</w:t>
      </w:r>
      <w:proofErr w:type="gramEnd"/>
      <w:r w:rsidRPr="00E04178">
        <w:rPr>
          <w:rFonts w:ascii="Times New Roman" w:eastAsia="Times New Roman" w:hAnsi="Times New Roman" w:cs="Times New Roman"/>
          <w:sz w:val="32"/>
          <w:szCs w:val="32"/>
        </w:rPr>
        <w:t>. Информация лицевых счетов фиксируется в распределенных системах хранения, что исключает риск потери данных.</w:t>
      </w:r>
    </w:p>
    <w:sectPr w:rsidR="002C230E" w:rsidRPr="00E04178" w:rsidSect="00252A48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850"/>
    <w:multiLevelType w:val="multilevel"/>
    <w:tmpl w:val="6784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A6"/>
    <w:rsid w:val="0009375B"/>
    <w:rsid w:val="00252A48"/>
    <w:rsid w:val="002C230E"/>
    <w:rsid w:val="006E50A6"/>
    <w:rsid w:val="009A7EA9"/>
    <w:rsid w:val="00AD5C18"/>
    <w:rsid w:val="00D51CE6"/>
    <w:rsid w:val="00E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0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0A6"/>
    <w:rPr>
      <w:b/>
      <w:bCs/>
    </w:rPr>
  </w:style>
  <w:style w:type="character" w:styleId="a5">
    <w:name w:val="Hyperlink"/>
    <w:basedOn w:val="a0"/>
    <w:uiPriority w:val="99"/>
    <w:semiHidden/>
    <w:unhideWhenUsed/>
    <w:rsid w:val="006E5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0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0A6"/>
    <w:rPr>
      <w:b/>
      <w:bCs/>
    </w:rPr>
  </w:style>
  <w:style w:type="character" w:styleId="a5">
    <w:name w:val="Hyperlink"/>
    <w:basedOn w:val="a0"/>
    <w:uiPriority w:val="99"/>
    <w:semiHidden/>
    <w:unhideWhenUsed/>
    <w:rsid w:val="006E5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Ильюшина Татьяна Васильевна</cp:lastModifiedBy>
  <cp:revision>2</cp:revision>
  <dcterms:created xsi:type="dcterms:W3CDTF">2020-01-31T05:04:00Z</dcterms:created>
  <dcterms:modified xsi:type="dcterms:W3CDTF">2020-01-31T05:04:00Z</dcterms:modified>
</cp:coreProperties>
</file>