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317" w:rsidRPr="00DF1857" w:rsidRDefault="00AD303F" w:rsidP="00DF3317">
      <w:pPr>
        <w:jc w:val="center"/>
        <w:rPr>
          <w:b/>
        </w:rPr>
      </w:pPr>
      <w:r>
        <w:rPr>
          <w:sz w:val="16"/>
          <w:szCs w:val="16"/>
        </w:rPr>
        <w:t xml:space="preserve">       </w:t>
      </w:r>
      <w:r w:rsidR="00DF3317" w:rsidRPr="00DF1857">
        <w:rPr>
          <w:b/>
        </w:rPr>
        <w:t xml:space="preserve">Муниципальное образование  городской округ – город </w:t>
      </w:r>
      <w:proofErr w:type="spellStart"/>
      <w:r w:rsidR="00DF3317" w:rsidRPr="00DF1857">
        <w:rPr>
          <w:b/>
        </w:rPr>
        <w:t>Югорск</w:t>
      </w:r>
      <w:proofErr w:type="spellEnd"/>
    </w:p>
    <w:p w:rsidR="00DF3317" w:rsidRPr="00DF1857" w:rsidRDefault="00DF3317" w:rsidP="00DF3317">
      <w:pPr>
        <w:jc w:val="center"/>
        <w:rPr>
          <w:b/>
        </w:rPr>
      </w:pPr>
      <w:r w:rsidRPr="00DF1857">
        <w:rPr>
          <w:b/>
        </w:rPr>
        <w:t xml:space="preserve">Администрация города </w:t>
      </w:r>
      <w:proofErr w:type="spellStart"/>
      <w:r w:rsidRPr="00DF1857">
        <w:rPr>
          <w:b/>
        </w:rPr>
        <w:t>Югорска</w:t>
      </w:r>
      <w:proofErr w:type="spellEnd"/>
    </w:p>
    <w:p w:rsidR="00DF3317" w:rsidRPr="00DF1857" w:rsidRDefault="00DF3317" w:rsidP="00DF3317">
      <w:pPr>
        <w:jc w:val="center"/>
        <w:rPr>
          <w:b/>
          <w:bCs/>
        </w:rPr>
      </w:pPr>
      <w:r w:rsidRPr="00DF1857">
        <w:rPr>
          <w:b/>
          <w:bCs/>
        </w:rPr>
        <w:t>ПРОТОКОЛ</w:t>
      </w:r>
    </w:p>
    <w:p w:rsidR="00DF3317" w:rsidRPr="00DF1857" w:rsidRDefault="00DF3317" w:rsidP="00DF3317">
      <w:pPr>
        <w:jc w:val="center"/>
        <w:rPr>
          <w:b/>
        </w:rPr>
      </w:pPr>
      <w:r w:rsidRPr="00DF1857">
        <w:rPr>
          <w:b/>
        </w:rPr>
        <w:t xml:space="preserve">рассмотрения </w:t>
      </w:r>
      <w:r>
        <w:rPr>
          <w:b/>
        </w:rPr>
        <w:t xml:space="preserve">единственной заявки </w:t>
      </w:r>
      <w:r w:rsidRPr="00DF1857">
        <w:rPr>
          <w:b/>
        </w:rPr>
        <w:t>на участие в аукционе в электронной форме</w:t>
      </w:r>
    </w:p>
    <w:p w:rsidR="00DF3317" w:rsidRPr="00DF1857" w:rsidRDefault="00DF3317" w:rsidP="00DF3317">
      <w:pPr>
        <w:ind w:left="-993"/>
        <w:jc w:val="both"/>
      </w:pPr>
    </w:p>
    <w:p w:rsidR="00DF3317" w:rsidRPr="00325A70" w:rsidRDefault="00DF3317" w:rsidP="00DF3317">
      <w:pPr>
        <w:jc w:val="both"/>
      </w:pPr>
      <w:r w:rsidRPr="00325A70">
        <w:t>«</w:t>
      </w:r>
      <w:r w:rsidR="00BD05E2">
        <w:t>30</w:t>
      </w:r>
      <w:r w:rsidRPr="00325A70">
        <w:t xml:space="preserve">» </w:t>
      </w:r>
      <w:r>
        <w:t>июля</w:t>
      </w:r>
      <w:r w:rsidRPr="00325A70">
        <w:t xml:space="preserve"> 201</w:t>
      </w:r>
      <w:r>
        <w:t>5</w:t>
      </w:r>
      <w:r w:rsidRPr="00325A70">
        <w:t xml:space="preserve"> г.                                                                                             № 018730000581</w:t>
      </w:r>
      <w:r>
        <w:t>5</w:t>
      </w:r>
      <w:r w:rsidRPr="00325A70">
        <w:t>000</w:t>
      </w:r>
      <w:r>
        <w:t>35</w:t>
      </w:r>
      <w:r w:rsidR="00BD05E2">
        <w:t>3</w:t>
      </w:r>
      <w:r w:rsidRPr="00325A70">
        <w:t>-1</w:t>
      </w:r>
    </w:p>
    <w:p w:rsidR="00DF3317" w:rsidRPr="00374700" w:rsidRDefault="00DF3317" w:rsidP="00DF3317">
      <w:pPr>
        <w:rPr>
          <w:b/>
        </w:rPr>
      </w:pPr>
    </w:p>
    <w:p w:rsidR="00DF3317" w:rsidRDefault="00DF3317" w:rsidP="00DF3317">
      <w:pPr>
        <w:jc w:val="both"/>
        <w:rPr>
          <w:noProof/>
        </w:rPr>
      </w:pPr>
      <w:r>
        <w:rPr>
          <w:noProof/>
        </w:rPr>
        <w:t xml:space="preserve">ПРИСУТСТВОВАЛИ: </w:t>
      </w:r>
    </w:p>
    <w:p w:rsidR="00DF3317" w:rsidRDefault="00DF3317" w:rsidP="00DF3317">
      <w:pPr>
        <w:jc w:val="both"/>
      </w:pPr>
      <w:r>
        <w:rPr>
          <w:spacing w:val="-6"/>
        </w:rPr>
        <w:t xml:space="preserve">Единая комиссия </w:t>
      </w:r>
      <w:r>
        <w:t xml:space="preserve">по осуществлению закупок для обеспечения муниципальных нужд города </w:t>
      </w:r>
      <w:proofErr w:type="spellStart"/>
      <w:r>
        <w:t>Югорска</w:t>
      </w:r>
      <w:proofErr w:type="spellEnd"/>
      <w:r>
        <w:t xml:space="preserve"> (далее - комиссия) в следующем составе:</w:t>
      </w:r>
    </w:p>
    <w:p w:rsidR="00DF3317" w:rsidRDefault="00DF3317" w:rsidP="00DF3317">
      <w:pPr>
        <w:jc w:val="both"/>
        <w:rPr>
          <w:spacing w:val="-6"/>
        </w:rPr>
      </w:pPr>
      <w:r>
        <w:t xml:space="preserve">1. </w:t>
      </w:r>
      <w:proofErr w:type="spellStart"/>
      <w:r>
        <w:rPr>
          <w:spacing w:val="-6"/>
        </w:rPr>
        <w:t>Голин</w:t>
      </w:r>
      <w:proofErr w:type="spellEnd"/>
      <w:r>
        <w:rPr>
          <w:spacing w:val="-6"/>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F3317" w:rsidRDefault="00DF3317" w:rsidP="00DF3317">
      <w:pPr>
        <w:jc w:val="both"/>
      </w:pPr>
      <w:r>
        <w:t>Члены  комиссии:</w:t>
      </w:r>
    </w:p>
    <w:p w:rsidR="00BD05E2" w:rsidRDefault="00BD05E2" w:rsidP="00DF3317">
      <w:pPr>
        <w:jc w:val="both"/>
      </w:pPr>
      <w:r w:rsidRPr="0059581F">
        <w:t xml:space="preserve">2. </w:t>
      </w:r>
      <w:proofErr w:type="spellStart"/>
      <w:r w:rsidRPr="0059581F">
        <w:t>Бандурин</w:t>
      </w:r>
      <w:proofErr w:type="spellEnd"/>
      <w:r w:rsidRPr="0059581F">
        <w:t xml:space="preserve"> В.К. – заместитель председателя комиссии, заместитель главы администрации города </w:t>
      </w:r>
      <w:proofErr w:type="spellStart"/>
      <w:r w:rsidRPr="0059581F">
        <w:t>Югорска</w:t>
      </w:r>
      <w:proofErr w:type="spellEnd"/>
      <w:r w:rsidRPr="0059581F">
        <w:t xml:space="preserve"> - директор  департамента </w:t>
      </w:r>
      <w:proofErr w:type="spellStart"/>
      <w:r w:rsidRPr="0059581F">
        <w:t>жилищно</w:t>
      </w:r>
      <w:proofErr w:type="spellEnd"/>
      <w:r w:rsidRPr="0059581F">
        <w:t xml:space="preserve"> - коммунального и строительного комплекса;</w:t>
      </w:r>
    </w:p>
    <w:p w:rsidR="00DF3317" w:rsidRDefault="00BD05E2" w:rsidP="00DF3317">
      <w:pPr>
        <w:jc w:val="both"/>
        <w:rPr>
          <w:color w:val="FF0000"/>
        </w:rPr>
      </w:pPr>
      <w:r>
        <w:t>3</w:t>
      </w:r>
      <w:r w:rsidR="00DF3317">
        <w:t>.</w:t>
      </w:r>
      <w:r w:rsidR="00DF3317">
        <w:rPr>
          <w:spacing w:val="-6"/>
        </w:rPr>
        <w:t xml:space="preserve"> Первушина Т.А. - заместитель директора департамента финансов, начальник управления бюджетного учета, отчетности и кассового исполнения бюджета; </w:t>
      </w:r>
    </w:p>
    <w:p w:rsidR="00DF3317" w:rsidRDefault="00BD05E2" w:rsidP="00DF3317">
      <w:pPr>
        <w:jc w:val="both"/>
      </w:pPr>
      <w:r>
        <w:rPr>
          <w:spacing w:val="-6"/>
        </w:rPr>
        <w:t>4</w:t>
      </w:r>
      <w:r w:rsidR="00DF3317">
        <w:rPr>
          <w:spacing w:val="-6"/>
        </w:rPr>
        <w:t xml:space="preserve">. Михайлова Л.А. - начальник управления по бухгалтерскому учету и отчетности, главный бухгалтер администрации города </w:t>
      </w:r>
      <w:proofErr w:type="spellStart"/>
      <w:r w:rsidR="00DF3317">
        <w:rPr>
          <w:spacing w:val="-6"/>
        </w:rPr>
        <w:t>Югорска</w:t>
      </w:r>
      <w:proofErr w:type="spellEnd"/>
      <w:r w:rsidR="00DF3317">
        <w:rPr>
          <w:spacing w:val="-6"/>
        </w:rPr>
        <w:t>;</w:t>
      </w:r>
    </w:p>
    <w:p w:rsidR="00DF3317" w:rsidRDefault="00BD05E2" w:rsidP="00DF3317">
      <w:pPr>
        <w:jc w:val="both"/>
      </w:pPr>
      <w:r>
        <w:t>5</w:t>
      </w:r>
      <w:r w:rsidR="00DF3317">
        <w:t xml:space="preserve">. </w:t>
      </w:r>
      <w:proofErr w:type="spellStart"/>
      <w:r w:rsidR="00DF3317">
        <w:t>Резинкина</w:t>
      </w:r>
      <w:proofErr w:type="spellEnd"/>
      <w:r w:rsidR="00DF3317">
        <w:t xml:space="preserve"> Ж.В. – заместитель начальника уп</w:t>
      </w:r>
      <w:r w:rsidR="008163DC">
        <w:t>равления экономической политики.</w:t>
      </w:r>
      <w:bookmarkStart w:id="0" w:name="_GoBack"/>
      <w:bookmarkEnd w:id="0"/>
    </w:p>
    <w:p w:rsidR="00DF3317" w:rsidRDefault="00DF3317" w:rsidP="00DF3317">
      <w:pPr>
        <w:jc w:val="both"/>
      </w:pPr>
      <w:r>
        <w:t xml:space="preserve">Всего присутствовали </w:t>
      </w:r>
      <w:r w:rsidR="00BD05E2">
        <w:t>5</w:t>
      </w:r>
      <w:r>
        <w:t xml:space="preserve"> член</w:t>
      </w:r>
      <w:r w:rsidR="00BD05E2">
        <w:t>ов</w:t>
      </w:r>
      <w:r>
        <w:t xml:space="preserve"> комиссии из 8.</w:t>
      </w:r>
    </w:p>
    <w:p w:rsidR="00DF3317" w:rsidRPr="000C0D55" w:rsidRDefault="00DF3317" w:rsidP="00DF3317">
      <w:pPr>
        <w:jc w:val="both"/>
      </w:pPr>
      <w:r w:rsidRPr="003A701D">
        <w:rPr>
          <w:spacing w:val="-6"/>
        </w:rPr>
        <w:t xml:space="preserve">Представитель </w:t>
      </w:r>
      <w:r w:rsidRPr="003A701D">
        <w:t xml:space="preserve">заказчика: Глухова Марина </w:t>
      </w:r>
      <w:proofErr w:type="spellStart"/>
      <w:r w:rsidRPr="003A701D">
        <w:t>Евгениевна</w:t>
      </w:r>
      <w:proofErr w:type="spellEnd"/>
      <w:r w:rsidRPr="003A701D">
        <w:t>, специалист 1 категории производственно-</w:t>
      </w:r>
      <w:r w:rsidRPr="002D4BD2">
        <w:t xml:space="preserve">аналитического отдела департамента жилищно-коммунального и строительного комплекса администрации города </w:t>
      </w:r>
      <w:proofErr w:type="spellStart"/>
      <w:r w:rsidRPr="002D4BD2">
        <w:t>Югорска</w:t>
      </w:r>
      <w:proofErr w:type="spellEnd"/>
      <w:r w:rsidRPr="002D4BD2">
        <w:t xml:space="preserve">. </w:t>
      </w:r>
    </w:p>
    <w:p w:rsidR="00DF3317" w:rsidRPr="000C0D55" w:rsidRDefault="00DF3317" w:rsidP="00DF3317">
      <w:pPr>
        <w:suppressAutoHyphens w:val="0"/>
        <w:autoSpaceDE w:val="0"/>
        <w:autoSpaceDN w:val="0"/>
        <w:adjustRightInd w:val="0"/>
        <w:jc w:val="both"/>
      </w:pPr>
      <w:r w:rsidRPr="000C0D55">
        <w:t>1. Наименование аукциона: аукцион в электронной форме № 018730000581500035</w:t>
      </w:r>
      <w:r w:rsidR="00BD05E2">
        <w:t>3</w:t>
      </w:r>
      <w:r w:rsidRPr="000C0D55">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w:t>
      </w:r>
      <w:r w:rsidR="000B14C0">
        <w:t xml:space="preserve">ремонту тротуара в районе жилого дома № 14 по Свердлова в городе </w:t>
      </w:r>
      <w:proofErr w:type="spellStart"/>
      <w:r w:rsidR="000B14C0">
        <w:t>Югорске</w:t>
      </w:r>
      <w:proofErr w:type="spellEnd"/>
      <w:r w:rsidR="000B14C0">
        <w:t>.</w:t>
      </w:r>
    </w:p>
    <w:p w:rsidR="00DF3317" w:rsidRPr="004E6B0C" w:rsidRDefault="00DF3317" w:rsidP="00DF3317">
      <w:pPr>
        <w:suppressAutoHyphens w:val="0"/>
        <w:autoSpaceDE w:val="0"/>
        <w:autoSpaceDN w:val="0"/>
        <w:adjustRightInd w:val="0"/>
        <w:jc w:val="both"/>
      </w:pPr>
      <w:r w:rsidRPr="004E6B0C">
        <w:t xml:space="preserve">Номер извещения о проведении торгов на официальном сайте – </w:t>
      </w:r>
      <w:hyperlink r:id="rId6" w:history="1">
        <w:r w:rsidRPr="004E6B0C">
          <w:t>http://zakupki.gov.ru/</w:t>
        </w:r>
      </w:hyperlink>
      <w:r w:rsidRPr="004E6B0C">
        <w:t>, код аукциона 018730000581500035</w:t>
      </w:r>
      <w:r w:rsidR="00BD05E2">
        <w:t>3</w:t>
      </w:r>
      <w:r w:rsidRPr="004E6B0C">
        <w:t>, дата публикации 1</w:t>
      </w:r>
      <w:r w:rsidR="00BD05E2">
        <w:t>5</w:t>
      </w:r>
      <w:r w:rsidRPr="004E6B0C">
        <w:t xml:space="preserve">.07.2015. </w:t>
      </w:r>
    </w:p>
    <w:p w:rsidR="00DF3317" w:rsidRPr="004E6B0C" w:rsidRDefault="00DF3317" w:rsidP="00DF3317">
      <w:pPr>
        <w:pStyle w:val="a5"/>
        <w:spacing w:after="0" w:line="240" w:lineRule="auto"/>
        <w:ind w:left="0"/>
        <w:jc w:val="both"/>
        <w:rPr>
          <w:rFonts w:ascii="Times New Roman" w:hAnsi="Times New Roman"/>
          <w:bCs/>
          <w:sz w:val="24"/>
          <w:szCs w:val="24"/>
        </w:rPr>
      </w:pPr>
      <w:r w:rsidRPr="004E6B0C">
        <w:rPr>
          <w:rFonts w:ascii="Times New Roman" w:hAnsi="Times New Roman"/>
          <w:bCs/>
          <w:sz w:val="24"/>
          <w:szCs w:val="24"/>
        </w:rPr>
        <w:t xml:space="preserve">2. Заказчик: Департамент жилищно-коммунального и строительного комплекса администрации города </w:t>
      </w:r>
      <w:proofErr w:type="spellStart"/>
      <w:r w:rsidRPr="004E6B0C">
        <w:rPr>
          <w:rFonts w:ascii="Times New Roman" w:hAnsi="Times New Roman"/>
          <w:bCs/>
          <w:sz w:val="24"/>
          <w:szCs w:val="24"/>
        </w:rPr>
        <w:t>Югорска</w:t>
      </w:r>
      <w:proofErr w:type="spellEnd"/>
      <w:r w:rsidRPr="004E6B0C">
        <w:rPr>
          <w:rFonts w:ascii="Times New Roman" w:hAnsi="Times New Roman"/>
          <w:bCs/>
          <w:sz w:val="24"/>
          <w:szCs w:val="24"/>
        </w:rPr>
        <w:t xml:space="preserve">. </w:t>
      </w:r>
      <w:proofErr w:type="gramStart"/>
      <w:r w:rsidRPr="004E6B0C">
        <w:rPr>
          <w:rFonts w:ascii="Times New Roman" w:hAnsi="Times New Roman"/>
          <w:bCs/>
          <w:sz w:val="24"/>
          <w:szCs w:val="24"/>
        </w:rPr>
        <w:t xml:space="preserve">Почтовый адрес: 628260, Ханты-Мансийский автономный округ - Югра, Тюменская обл.,  г. </w:t>
      </w:r>
      <w:proofErr w:type="spellStart"/>
      <w:r w:rsidRPr="004E6B0C">
        <w:rPr>
          <w:rFonts w:ascii="Times New Roman" w:hAnsi="Times New Roman"/>
          <w:bCs/>
          <w:sz w:val="24"/>
          <w:szCs w:val="24"/>
        </w:rPr>
        <w:t>Югорск</w:t>
      </w:r>
      <w:proofErr w:type="spellEnd"/>
      <w:r w:rsidRPr="004E6B0C">
        <w:rPr>
          <w:rFonts w:ascii="Times New Roman" w:hAnsi="Times New Roman"/>
          <w:bCs/>
          <w:sz w:val="24"/>
          <w:szCs w:val="24"/>
        </w:rPr>
        <w:t>, ул. Механизаторов, 22.</w:t>
      </w:r>
      <w:proofErr w:type="gramEnd"/>
    </w:p>
    <w:p w:rsidR="00DF3317" w:rsidRPr="004E6B0C" w:rsidRDefault="00DF3317" w:rsidP="00DF3317">
      <w:pPr>
        <w:jc w:val="both"/>
      </w:pPr>
      <w:r w:rsidRPr="004E6B0C">
        <w:t xml:space="preserve">3. Процедура рассмотрения первых частей заявок на участие в аукционе была проведена комиссией в 10.00 часов </w:t>
      </w:r>
      <w:r w:rsidR="000B14C0">
        <w:t>30</w:t>
      </w:r>
      <w:r w:rsidRPr="004E6B0C">
        <w:t xml:space="preserve"> июля 2015 года, по адресу: ул. 40 лет Победы, 11, г. </w:t>
      </w:r>
      <w:proofErr w:type="spellStart"/>
      <w:r w:rsidRPr="004E6B0C">
        <w:t>Югорск</w:t>
      </w:r>
      <w:proofErr w:type="spellEnd"/>
      <w:r w:rsidRPr="004E6B0C">
        <w:t>, Ханты-Мансийский  автономный  округ-Югра, Тюменская область.</w:t>
      </w:r>
    </w:p>
    <w:p w:rsidR="00DF3317" w:rsidRPr="004E6B0C" w:rsidRDefault="00DF3317" w:rsidP="00DF3317">
      <w:pPr>
        <w:jc w:val="both"/>
      </w:pPr>
      <w:r w:rsidRPr="004E6B0C">
        <w:t>4. </w:t>
      </w:r>
      <w:proofErr w:type="gramStart"/>
      <w:r w:rsidRPr="004E6B0C">
        <w:t>До окончания указанного в извещении о проведении аукциона срока подачи заявок на участие в аукционе</w:t>
      </w:r>
      <w:proofErr w:type="gramEnd"/>
      <w:r w:rsidRPr="004E6B0C">
        <w:t xml:space="preserve"> «27» июля 2015г. 10 часов 00 минут была подана: 1 (одна) заявка на участие в аукционе (под </w:t>
      </w:r>
      <w:r w:rsidRPr="004C3C99">
        <w:t>номером №1).</w:t>
      </w:r>
    </w:p>
    <w:p w:rsidR="00DF3317" w:rsidRPr="004E6B0C" w:rsidRDefault="00DF3317" w:rsidP="00DF3317">
      <w:pPr>
        <w:jc w:val="both"/>
      </w:pPr>
      <w:r w:rsidRPr="004E6B0C">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DF3317" w:rsidRPr="004E6B0C" w:rsidRDefault="00DF3317" w:rsidP="00DF3317">
      <w:pPr>
        <w:jc w:val="both"/>
      </w:pPr>
      <w:r w:rsidRPr="004E6B0C">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DF3317" w:rsidRPr="004E6B0C" w:rsidRDefault="00DF3317" w:rsidP="00DF3317">
      <w:pPr>
        <w:jc w:val="both"/>
      </w:pPr>
      <w:r w:rsidRPr="004E6B0C">
        <w:t xml:space="preserve">6.1) о соответствии участника аукциона, подавшего единственную заявку на участие в аукционе, и поданной им </w:t>
      </w:r>
      <w:r w:rsidRPr="004C3C99">
        <w:t>заявки №</w:t>
      </w:r>
      <w:r w:rsidRPr="004C3C99">
        <w:rPr>
          <w:spacing w:val="-6"/>
        </w:rPr>
        <w:t>1</w:t>
      </w:r>
      <w:r w:rsidRPr="004E6B0C">
        <w:rPr>
          <w:color w:val="FF0000"/>
          <w:spacing w:val="-6"/>
        </w:rPr>
        <w:t xml:space="preserve"> </w:t>
      </w:r>
      <w:r w:rsidRPr="004E6B0C">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DF3317" w:rsidRPr="004E6B0C" w:rsidRDefault="00DF3317" w:rsidP="00DF3317">
      <w:pPr>
        <w:jc w:val="both"/>
      </w:pPr>
      <w:r w:rsidRPr="004E6B0C">
        <w:t>7. Сведения об участнике закупки, подавшем единственную заявку на участие в аукционе в электронной форме: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505"/>
      </w:tblGrid>
      <w:tr w:rsidR="00DF3317" w:rsidRPr="004E6B0C" w:rsidTr="00DF3317">
        <w:trPr>
          <w:trHeight w:val="237"/>
        </w:trPr>
        <w:tc>
          <w:tcPr>
            <w:tcW w:w="1843" w:type="dxa"/>
            <w:vAlign w:val="center"/>
          </w:tcPr>
          <w:p w:rsidR="00DF3317" w:rsidRPr="004E6B0C" w:rsidRDefault="00DF3317" w:rsidP="00936475">
            <w:pPr>
              <w:pStyle w:val="a5"/>
              <w:tabs>
                <w:tab w:val="num" w:pos="567"/>
              </w:tabs>
              <w:spacing w:after="0" w:line="240" w:lineRule="auto"/>
              <w:ind w:left="0"/>
              <w:jc w:val="center"/>
              <w:rPr>
                <w:rFonts w:ascii="Times New Roman" w:hAnsi="Times New Roman"/>
                <w:spacing w:val="-6"/>
                <w:sz w:val="24"/>
                <w:szCs w:val="24"/>
              </w:rPr>
            </w:pPr>
            <w:r w:rsidRPr="004E6B0C">
              <w:rPr>
                <w:rFonts w:ascii="Times New Roman" w:hAnsi="Times New Roman"/>
                <w:spacing w:val="-6"/>
                <w:sz w:val="24"/>
                <w:szCs w:val="24"/>
              </w:rPr>
              <w:t>Номер заявки</w:t>
            </w:r>
          </w:p>
        </w:tc>
        <w:tc>
          <w:tcPr>
            <w:tcW w:w="8505" w:type="dxa"/>
            <w:vAlign w:val="center"/>
          </w:tcPr>
          <w:p w:rsidR="00DF3317" w:rsidRPr="004E6B0C" w:rsidRDefault="00DF3317" w:rsidP="00936475">
            <w:pPr>
              <w:pStyle w:val="a5"/>
              <w:tabs>
                <w:tab w:val="num" w:pos="567"/>
              </w:tabs>
              <w:spacing w:after="0" w:line="240" w:lineRule="auto"/>
              <w:ind w:left="0"/>
              <w:jc w:val="center"/>
              <w:rPr>
                <w:rFonts w:ascii="Times New Roman" w:hAnsi="Times New Roman"/>
                <w:spacing w:val="-6"/>
                <w:sz w:val="24"/>
                <w:szCs w:val="24"/>
              </w:rPr>
            </w:pPr>
            <w:r w:rsidRPr="004E6B0C">
              <w:rPr>
                <w:rFonts w:ascii="Times New Roman" w:hAnsi="Times New Roman"/>
                <w:spacing w:val="-6"/>
                <w:sz w:val="24"/>
                <w:szCs w:val="24"/>
              </w:rPr>
              <w:t>Наименование участника закупки</w:t>
            </w:r>
          </w:p>
        </w:tc>
      </w:tr>
      <w:tr w:rsidR="00DF3317" w:rsidRPr="004E6B0C" w:rsidTr="00DF3317">
        <w:trPr>
          <w:trHeight w:val="377"/>
        </w:trPr>
        <w:tc>
          <w:tcPr>
            <w:tcW w:w="1843" w:type="dxa"/>
          </w:tcPr>
          <w:p w:rsidR="00DF3317" w:rsidRPr="004C3C99" w:rsidRDefault="00DF3317" w:rsidP="00936475">
            <w:pPr>
              <w:pStyle w:val="a5"/>
              <w:tabs>
                <w:tab w:val="num" w:pos="567"/>
              </w:tabs>
              <w:spacing w:after="0" w:line="240" w:lineRule="auto"/>
              <w:ind w:left="0"/>
              <w:jc w:val="center"/>
              <w:rPr>
                <w:rFonts w:ascii="Times New Roman" w:hAnsi="Times New Roman"/>
                <w:spacing w:val="-6"/>
              </w:rPr>
            </w:pPr>
            <w:r w:rsidRPr="004C3C99">
              <w:rPr>
                <w:rFonts w:ascii="Times New Roman" w:hAnsi="Times New Roman"/>
                <w:spacing w:val="-6"/>
              </w:rPr>
              <w:t>1</w:t>
            </w:r>
          </w:p>
        </w:tc>
        <w:tc>
          <w:tcPr>
            <w:tcW w:w="8505" w:type="dxa"/>
          </w:tcPr>
          <w:tbl>
            <w:tblPr>
              <w:tblW w:w="8225" w:type="dxa"/>
              <w:tblCellSpacing w:w="15" w:type="dxa"/>
              <w:tblLook w:val="00A0" w:firstRow="1" w:lastRow="0" w:firstColumn="1" w:lastColumn="0" w:noHBand="0" w:noVBand="0"/>
            </w:tblPr>
            <w:tblGrid>
              <w:gridCol w:w="2413"/>
              <w:gridCol w:w="5812"/>
            </w:tblGrid>
            <w:tr w:rsidR="00DF3317" w:rsidRPr="004E6B0C" w:rsidTr="00936475">
              <w:trPr>
                <w:tblCellSpacing w:w="15" w:type="dxa"/>
              </w:trPr>
              <w:tc>
                <w:tcPr>
                  <w:tcW w:w="2368" w:type="dxa"/>
                  <w:tcMar>
                    <w:top w:w="15" w:type="dxa"/>
                    <w:left w:w="15" w:type="dxa"/>
                    <w:bottom w:w="15" w:type="dxa"/>
                    <w:right w:w="15" w:type="dxa"/>
                  </w:tcMar>
                </w:tcPr>
                <w:p w:rsidR="00DF3317" w:rsidRPr="004C3C99" w:rsidRDefault="00DF3317" w:rsidP="00936475">
                  <w:pPr>
                    <w:rPr>
                      <w:sz w:val="22"/>
                      <w:szCs w:val="22"/>
                    </w:rPr>
                  </w:pPr>
                  <w:r w:rsidRPr="004C3C99">
                    <w:rPr>
                      <w:sz w:val="22"/>
                      <w:szCs w:val="22"/>
                    </w:rPr>
                    <w:t xml:space="preserve">Наименование участника </w:t>
                  </w:r>
                </w:p>
              </w:tc>
              <w:tc>
                <w:tcPr>
                  <w:tcW w:w="5767" w:type="dxa"/>
                  <w:tcMar>
                    <w:top w:w="15" w:type="dxa"/>
                    <w:left w:w="15" w:type="dxa"/>
                    <w:bottom w:w="15" w:type="dxa"/>
                    <w:right w:w="15" w:type="dxa"/>
                  </w:tcMar>
                </w:tcPr>
                <w:p w:rsidR="00DF3317" w:rsidRPr="004C3C99" w:rsidRDefault="00DF3317" w:rsidP="00936475">
                  <w:pPr>
                    <w:rPr>
                      <w:sz w:val="22"/>
                      <w:szCs w:val="22"/>
                    </w:rPr>
                  </w:pPr>
                  <w:r w:rsidRPr="004C3C99">
                    <w:rPr>
                      <w:b/>
                      <w:bCs/>
                      <w:sz w:val="22"/>
                      <w:szCs w:val="22"/>
                    </w:rPr>
                    <w:t>Общество с ограниченной ответственностью "Строительно-Монтажное Управление-32"</w:t>
                  </w:r>
                </w:p>
              </w:tc>
            </w:tr>
            <w:tr w:rsidR="00DF3317" w:rsidRPr="004E6B0C" w:rsidTr="00936475">
              <w:trPr>
                <w:tblCellSpacing w:w="15" w:type="dxa"/>
              </w:trPr>
              <w:tc>
                <w:tcPr>
                  <w:tcW w:w="2368" w:type="dxa"/>
                  <w:tcMar>
                    <w:top w:w="15" w:type="dxa"/>
                    <w:left w:w="15" w:type="dxa"/>
                    <w:bottom w:w="15" w:type="dxa"/>
                    <w:right w:w="15" w:type="dxa"/>
                  </w:tcMar>
                </w:tcPr>
                <w:p w:rsidR="00DF3317" w:rsidRPr="004C3C99" w:rsidRDefault="00DF3317" w:rsidP="00936475">
                  <w:pPr>
                    <w:rPr>
                      <w:sz w:val="22"/>
                      <w:szCs w:val="22"/>
                    </w:rPr>
                  </w:pPr>
                  <w:r w:rsidRPr="004C3C99">
                    <w:rPr>
                      <w:sz w:val="22"/>
                      <w:szCs w:val="22"/>
                    </w:rPr>
                    <w:t xml:space="preserve">Дата подтверждения аккредитации </w:t>
                  </w:r>
                </w:p>
              </w:tc>
              <w:tc>
                <w:tcPr>
                  <w:tcW w:w="5767" w:type="dxa"/>
                  <w:tcMar>
                    <w:top w:w="15" w:type="dxa"/>
                    <w:left w:w="15" w:type="dxa"/>
                    <w:bottom w:w="15" w:type="dxa"/>
                    <w:right w:w="15" w:type="dxa"/>
                  </w:tcMar>
                </w:tcPr>
                <w:p w:rsidR="00DF3317" w:rsidRPr="004C3C99" w:rsidRDefault="00DF3317" w:rsidP="00936475">
                  <w:pPr>
                    <w:rPr>
                      <w:sz w:val="22"/>
                      <w:szCs w:val="22"/>
                    </w:rPr>
                  </w:pPr>
                  <w:r w:rsidRPr="004C3C99">
                    <w:rPr>
                      <w:sz w:val="22"/>
                      <w:szCs w:val="22"/>
                    </w:rPr>
                    <w:t>16.07.2015</w:t>
                  </w:r>
                </w:p>
              </w:tc>
            </w:tr>
            <w:tr w:rsidR="00DF3317" w:rsidRPr="004E6B0C" w:rsidTr="00936475">
              <w:trPr>
                <w:tblCellSpacing w:w="15" w:type="dxa"/>
              </w:trPr>
              <w:tc>
                <w:tcPr>
                  <w:tcW w:w="2368" w:type="dxa"/>
                  <w:tcMar>
                    <w:top w:w="15" w:type="dxa"/>
                    <w:left w:w="15" w:type="dxa"/>
                    <w:bottom w:w="15" w:type="dxa"/>
                    <w:right w:w="15" w:type="dxa"/>
                  </w:tcMar>
                </w:tcPr>
                <w:p w:rsidR="00DF3317" w:rsidRPr="004C3C99" w:rsidRDefault="00DF3317" w:rsidP="00936475">
                  <w:pPr>
                    <w:rPr>
                      <w:sz w:val="22"/>
                      <w:szCs w:val="22"/>
                    </w:rPr>
                  </w:pPr>
                  <w:r w:rsidRPr="004C3C99">
                    <w:rPr>
                      <w:sz w:val="22"/>
                      <w:szCs w:val="22"/>
                    </w:rPr>
                    <w:t xml:space="preserve">ИНН </w:t>
                  </w:r>
                </w:p>
              </w:tc>
              <w:tc>
                <w:tcPr>
                  <w:tcW w:w="5767" w:type="dxa"/>
                  <w:tcMar>
                    <w:top w:w="15" w:type="dxa"/>
                    <w:left w:w="15" w:type="dxa"/>
                    <w:bottom w:w="15" w:type="dxa"/>
                    <w:right w:w="15" w:type="dxa"/>
                  </w:tcMar>
                </w:tcPr>
                <w:p w:rsidR="00DF3317" w:rsidRPr="004C3C99" w:rsidRDefault="00DF3317" w:rsidP="00936475">
                  <w:pPr>
                    <w:rPr>
                      <w:sz w:val="22"/>
                      <w:szCs w:val="22"/>
                    </w:rPr>
                  </w:pPr>
                  <w:r w:rsidRPr="004C3C99">
                    <w:rPr>
                      <w:sz w:val="22"/>
                      <w:szCs w:val="22"/>
                    </w:rPr>
                    <w:t>8622023329</w:t>
                  </w:r>
                </w:p>
              </w:tc>
            </w:tr>
            <w:tr w:rsidR="00DF3317" w:rsidRPr="004E6B0C" w:rsidTr="00936475">
              <w:trPr>
                <w:tblCellSpacing w:w="15" w:type="dxa"/>
              </w:trPr>
              <w:tc>
                <w:tcPr>
                  <w:tcW w:w="2368" w:type="dxa"/>
                  <w:tcMar>
                    <w:top w:w="15" w:type="dxa"/>
                    <w:left w:w="15" w:type="dxa"/>
                    <w:bottom w:w="15" w:type="dxa"/>
                    <w:right w:w="15" w:type="dxa"/>
                  </w:tcMar>
                </w:tcPr>
                <w:p w:rsidR="00DF3317" w:rsidRPr="004C3C99" w:rsidRDefault="00DF3317" w:rsidP="00936475">
                  <w:pPr>
                    <w:rPr>
                      <w:sz w:val="22"/>
                      <w:szCs w:val="22"/>
                    </w:rPr>
                  </w:pPr>
                  <w:r w:rsidRPr="004C3C99">
                    <w:rPr>
                      <w:sz w:val="22"/>
                      <w:szCs w:val="22"/>
                    </w:rPr>
                    <w:lastRenderedPageBreak/>
                    <w:t xml:space="preserve">КПП </w:t>
                  </w:r>
                </w:p>
              </w:tc>
              <w:tc>
                <w:tcPr>
                  <w:tcW w:w="5767" w:type="dxa"/>
                  <w:tcMar>
                    <w:top w:w="15" w:type="dxa"/>
                    <w:left w:w="15" w:type="dxa"/>
                    <w:bottom w:w="15" w:type="dxa"/>
                    <w:right w:w="15" w:type="dxa"/>
                  </w:tcMar>
                </w:tcPr>
                <w:p w:rsidR="00DF3317" w:rsidRPr="004C3C99" w:rsidRDefault="00DF3317" w:rsidP="00936475">
                  <w:pPr>
                    <w:rPr>
                      <w:sz w:val="22"/>
                      <w:szCs w:val="22"/>
                    </w:rPr>
                  </w:pPr>
                  <w:r w:rsidRPr="004C3C99">
                    <w:rPr>
                      <w:sz w:val="22"/>
                      <w:szCs w:val="22"/>
                    </w:rPr>
                    <w:t>862201001</w:t>
                  </w:r>
                </w:p>
              </w:tc>
            </w:tr>
            <w:tr w:rsidR="00DF3317" w:rsidRPr="004E6B0C" w:rsidTr="00936475">
              <w:trPr>
                <w:tblCellSpacing w:w="15" w:type="dxa"/>
              </w:trPr>
              <w:tc>
                <w:tcPr>
                  <w:tcW w:w="2368" w:type="dxa"/>
                  <w:tcMar>
                    <w:top w:w="15" w:type="dxa"/>
                    <w:left w:w="15" w:type="dxa"/>
                    <w:bottom w:w="15" w:type="dxa"/>
                    <w:right w:w="15" w:type="dxa"/>
                  </w:tcMar>
                </w:tcPr>
                <w:p w:rsidR="00DF3317" w:rsidRPr="004C3C99" w:rsidRDefault="00DF3317" w:rsidP="00936475">
                  <w:pPr>
                    <w:rPr>
                      <w:sz w:val="22"/>
                      <w:szCs w:val="22"/>
                    </w:rPr>
                  </w:pPr>
                  <w:r w:rsidRPr="004C3C99">
                    <w:rPr>
                      <w:sz w:val="22"/>
                      <w:szCs w:val="22"/>
                    </w:rPr>
                    <w:t xml:space="preserve">Юридический адрес </w:t>
                  </w:r>
                </w:p>
              </w:tc>
              <w:tc>
                <w:tcPr>
                  <w:tcW w:w="5767" w:type="dxa"/>
                  <w:tcMar>
                    <w:top w:w="15" w:type="dxa"/>
                    <w:left w:w="15" w:type="dxa"/>
                    <w:bottom w:w="15" w:type="dxa"/>
                    <w:right w:w="15" w:type="dxa"/>
                  </w:tcMar>
                </w:tcPr>
                <w:p w:rsidR="00DF3317" w:rsidRPr="004C3C99" w:rsidRDefault="00DF3317" w:rsidP="00936475">
                  <w:pPr>
                    <w:rPr>
                      <w:sz w:val="22"/>
                      <w:szCs w:val="22"/>
                    </w:rPr>
                  </w:pPr>
                  <w:r w:rsidRPr="004C3C99">
                    <w:rPr>
                      <w:sz w:val="22"/>
                      <w:szCs w:val="22"/>
                    </w:rPr>
                    <w:t xml:space="preserve">628260, Ханты-Мансийский автономный округ - Югра АО, </w:t>
                  </w:r>
                  <w:proofErr w:type="spellStart"/>
                  <w:r w:rsidRPr="004C3C99">
                    <w:rPr>
                      <w:sz w:val="22"/>
                      <w:szCs w:val="22"/>
                    </w:rPr>
                    <w:t>Югорск</w:t>
                  </w:r>
                  <w:proofErr w:type="spellEnd"/>
                  <w:r w:rsidRPr="004C3C99">
                    <w:rPr>
                      <w:sz w:val="22"/>
                      <w:szCs w:val="22"/>
                    </w:rPr>
                    <w:t xml:space="preserve"> г, </w:t>
                  </w:r>
                  <w:proofErr w:type="spellStart"/>
                  <w:r w:rsidRPr="004C3C99">
                    <w:rPr>
                      <w:sz w:val="22"/>
                      <w:szCs w:val="22"/>
                    </w:rPr>
                    <w:t>ул</w:t>
                  </w:r>
                  <w:proofErr w:type="gramStart"/>
                  <w:r w:rsidRPr="004C3C99">
                    <w:rPr>
                      <w:sz w:val="22"/>
                      <w:szCs w:val="22"/>
                    </w:rPr>
                    <w:t>.Г</w:t>
                  </w:r>
                  <w:proofErr w:type="gramEnd"/>
                  <w:r w:rsidRPr="004C3C99">
                    <w:rPr>
                      <w:sz w:val="22"/>
                      <w:szCs w:val="22"/>
                    </w:rPr>
                    <w:t>астелло</w:t>
                  </w:r>
                  <w:proofErr w:type="spellEnd"/>
                  <w:r w:rsidRPr="004C3C99">
                    <w:rPr>
                      <w:sz w:val="22"/>
                      <w:szCs w:val="22"/>
                    </w:rPr>
                    <w:t>, д.30</w:t>
                  </w:r>
                </w:p>
              </w:tc>
            </w:tr>
            <w:tr w:rsidR="00DF3317" w:rsidRPr="004E6B0C" w:rsidTr="00936475">
              <w:trPr>
                <w:tblCellSpacing w:w="15" w:type="dxa"/>
              </w:trPr>
              <w:tc>
                <w:tcPr>
                  <w:tcW w:w="2368" w:type="dxa"/>
                  <w:tcMar>
                    <w:top w:w="15" w:type="dxa"/>
                    <w:left w:w="15" w:type="dxa"/>
                    <w:bottom w:w="15" w:type="dxa"/>
                    <w:right w:w="15" w:type="dxa"/>
                  </w:tcMar>
                </w:tcPr>
                <w:p w:rsidR="00DF3317" w:rsidRPr="004C3C99" w:rsidRDefault="00DF3317" w:rsidP="00936475">
                  <w:pPr>
                    <w:rPr>
                      <w:sz w:val="22"/>
                      <w:szCs w:val="22"/>
                    </w:rPr>
                  </w:pPr>
                  <w:r w:rsidRPr="004C3C99">
                    <w:rPr>
                      <w:sz w:val="22"/>
                      <w:szCs w:val="22"/>
                    </w:rPr>
                    <w:t xml:space="preserve">Почтовый адрес </w:t>
                  </w:r>
                </w:p>
              </w:tc>
              <w:tc>
                <w:tcPr>
                  <w:tcW w:w="5767" w:type="dxa"/>
                  <w:tcMar>
                    <w:top w:w="15" w:type="dxa"/>
                    <w:left w:w="15" w:type="dxa"/>
                    <w:bottom w:w="15" w:type="dxa"/>
                    <w:right w:w="15" w:type="dxa"/>
                  </w:tcMar>
                </w:tcPr>
                <w:p w:rsidR="00DF3317" w:rsidRPr="004C3C99" w:rsidRDefault="00DF3317" w:rsidP="00936475">
                  <w:pPr>
                    <w:rPr>
                      <w:sz w:val="22"/>
                      <w:szCs w:val="22"/>
                    </w:rPr>
                  </w:pPr>
                  <w:r w:rsidRPr="004C3C99">
                    <w:rPr>
                      <w:sz w:val="22"/>
                      <w:szCs w:val="22"/>
                    </w:rPr>
                    <w:t xml:space="preserve">628260, Ханты-Мансийский автономный округ - Югра АО, </w:t>
                  </w:r>
                  <w:proofErr w:type="spellStart"/>
                  <w:r w:rsidRPr="004C3C99">
                    <w:rPr>
                      <w:sz w:val="22"/>
                      <w:szCs w:val="22"/>
                    </w:rPr>
                    <w:t>Югорск</w:t>
                  </w:r>
                  <w:proofErr w:type="spellEnd"/>
                  <w:r w:rsidRPr="004C3C99">
                    <w:rPr>
                      <w:sz w:val="22"/>
                      <w:szCs w:val="22"/>
                    </w:rPr>
                    <w:t xml:space="preserve"> г, </w:t>
                  </w:r>
                  <w:proofErr w:type="spellStart"/>
                  <w:r w:rsidRPr="004C3C99">
                    <w:rPr>
                      <w:sz w:val="22"/>
                      <w:szCs w:val="22"/>
                    </w:rPr>
                    <w:t>ул</w:t>
                  </w:r>
                  <w:proofErr w:type="gramStart"/>
                  <w:r w:rsidRPr="004C3C99">
                    <w:rPr>
                      <w:sz w:val="22"/>
                      <w:szCs w:val="22"/>
                    </w:rPr>
                    <w:t>.Г</w:t>
                  </w:r>
                  <w:proofErr w:type="gramEnd"/>
                  <w:r w:rsidRPr="004C3C99">
                    <w:rPr>
                      <w:sz w:val="22"/>
                      <w:szCs w:val="22"/>
                    </w:rPr>
                    <w:t>астелло</w:t>
                  </w:r>
                  <w:proofErr w:type="spellEnd"/>
                  <w:r w:rsidRPr="004C3C99">
                    <w:rPr>
                      <w:sz w:val="22"/>
                      <w:szCs w:val="22"/>
                    </w:rPr>
                    <w:t>, д.30</w:t>
                  </w:r>
                </w:p>
              </w:tc>
            </w:tr>
            <w:tr w:rsidR="00DF3317" w:rsidRPr="004E6B0C" w:rsidTr="00936475">
              <w:trPr>
                <w:tblCellSpacing w:w="15" w:type="dxa"/>
              </w:trPr>
              <w:tc>
                <w:tcPr>
                  <w:tcW w:w="2368" w:type="dxa"/>
                  <w:tcMar>
                    <w:top w:w="15" w:type="dxa"/>
                    <w:left w:w="15" w:type="dxa"/>
                    <w:bottom w:w="15" w:type="dxa"/>
                    <w:right w:w="15" w:type="dxa"/>
                  </w:tcMar>
                </w:tcPr>
                <w:p w:rsidR="00DF3317" w:rsidRPr="004C3C99" w:rsidRDefault="00DF3317" w:rsidP="00936475">
                  <w:pPr>
                    <w:rPr>
                      <w:sz w:val="22"/>
                      <w:szCs w:val="22"/>
                    </w:rPr>
                  </w:pPr>
                  <w:r w:rsidRPr="004C3C99">
                    <w:rPr>
                      <w:sz w:val="22"/>
                      <w:szCs w:val="22"/>
                    </w:rPr>
                    <w:t xml:space="preserve">Контактный телефон </w:t>
                  </w:r>
                </w:p>
              </w:tc>
              <w:tc>
                <w:tcPr>
                  <w:tcW w:w="5767" w:type="dxa"/>
                  <w:tcMar>
                    <w:top w:w="15" w:type="dxa"/>
                    <w:left w:w="15" w:type="dxa"/>
                    <w:bottom w:w="15" w:type="dxa"/>
                    <w:right w:w="15" w:type="dxa"/>
                  </w:tcMar>
                </w:tcPr>
                <w:p w:rsidR="00DF3317" w:rsidRPr="004C3C99" w:rsidRDefault="00DF3317" w:rsidP="00936475">
                  <w:pPr>
                    <w:rPr>
                      <w:sz w:val="22"/>
                      <w:szCs w:val="22"/>
                    </w:rPr>
                  </w:pPr>
                  <w:r w:rsidRPr="004C3C99">
                    <w:rPr>
                      <w:sz w:val="22"/>
                      <w:szCs w:val="22"/>
                    </w:rPr>
                    <w:t>8 (34675) 2-82-91</w:t>
                  </w:r>
                </w:p>
              </w:tc>
            </w:tr>
          </w:tbl>
          <w:p w:rsidR="00DF3317" w:rsidRPr="004E6B0C" w:rsidRDefault="00DF3317" w:rsidP="00936475">
            <w:pPr>
              <w:pStyle w:val="a5"/>
              <w:tabs>
                <w:tab w:val="num" w:pos="567"/>
              </w:tabs>
              <w:spacing w:after="0" w:line="240" w:lineRule="auto"/>
              <w:ind w:left="0"/>
              <w:jc w:val="both"/>
              <w:rPr>
                <w:color w:val="FF0000"/>
                <w:spacing w:val="-6"/>
              </w:rPr>
            </w:pPr>
          </w:p>
        </w:tc>
      </w:tr>
    </w:tbl>
    <w:p w:rsidR="00DF3317" w:rsidRPr="004E6B0C" w:rsidRDefault="00DF3317" w:rsidP="00DF3317">
      <w:pPr>
        <w:jc w:val="both"/>
      </w:pPr>
      <w:r w:rsidRPr="004E6B0C">
        <w:lastRenderedPageBreak/>
        <w:t xml:space="preserve">8. Настоящий протокол подлежит размещению на сайте оператора электронной площадки </w:t>
      </w:r>
      <w:hyperlink r:id="rId7" w:history="1">
        <w:r w:rsidRPr="004E6B0C">
          <w:t>http://www.sberbank-ast.ru</w:t>
        </w:r>
      </w:hyperlink>
      <w:r w:rsidRPr="004E6B0C">
        <w:t>.</w:t>
      </w:r>
    </w:p>
    <w:p w:rsidR="00DF3317" w:rsidRPr="004E6B0C" w:rsidRDefault="00DF3317" w:rsidP="00DF3317">
      <w:pPr>
        <w:pStyle w:val="a5"/>
        <w:tabs>
          <w:tab w:val="num" w:pos="567"/>
        </w:tabs>
        <w:ind w:left="0"/>
        <w:jc w:val="both"/>
        <w:rPr>
          <w:color w:val="FF0000"/>
          <w:spacing w:val="-6"/>
          <w:sz w:val="24"/>
          <w:szCs w:val="24"/>
        </w:rPr>
      </w:pPr>
    </w:p>
    <w:p w:rsidR="00DF3317" w:rsidRPr="00B8713E" w:rsidRDefault="00DF3317" w:rsidP="00DF3317">
      <w:pPr>
        <w:jc w:val="center"/>
        <w:rPr>
          <w:noProof/>
        </w:rPr>
      </w:pPr>
      <w:r w:rsidRPr="00B8713E">
        <w:rPr>
          <w:noProof/>
        </w:rPr>
        <w:t>Сведения о решении</w:t>
      </w:r>
    </w:p>
    <w:p w:rsidR="00DF3317" w:rsidRDefault="00DF3317" w:rsidP="00DF3317">
      <w:pPr>
        <w:jc w:val="center"/>
        <w:rPr>
          <w:noProof/>
        </w:rPr>
      </w:pPr>
      <w:r w:rsidRPr="00B8713E">
        <w:rPr>
          <w:noProof/>
        </w:rPr>
        <w:t xml:space="preserve">членов комиссии о соответствии участника аукциона и поданной им заявки требованиям Федерального закона </w:t>
      </w:r>
      <w:r w:rsidRPr="00B8713E">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B8713E">
        <w:rPr>
          <w:noProof/>
        </w:rPr>
        <w:t xml:space="preserve">и документации об аукционе </w:t>
      </w:r>
    </w:p>
    <w:p w:rsidR="00DF3317" w:rsidRPr="00B8713E" w:rsidRDefault="00DF3317" w:rsidP="00DF3317">
      <w:pPr>
        <w:jc w:val="center"/>
        <w:rPr>
          <w:noProof/>
        </w:rPr>
      </w:pPr>
    </w:p>
    <w:tbl>
      <w:tblPr>
        <w:tblW w:w="0" w:type="auto"/>
        <w:tblInd w:w="-34" w:type="dxa"/>
        <w:tblLayout w:type="fixed"/>
        <w:tblLook w:val="01E0" w:firstRow="1" w:lastRow="1" w:firstColumn="1" w:lastColumn="1" w:noHBand="0" w:noVBand="0"/>
      </w:tblPr>
      <w:tblGrid>
        <w:gridCol w:w="6096"/>
        <w:gridCol w:w="2268"/>
        <w:gridCol w:w="2126"/>
      </w:tblGrid>
      <w:tr w:rsidR="00DF3317" w:rsidRPr="000B14C0" w:rsidTr="000B14C0">
        <w:tc>
          <w:tcPr>
            <w:tcW w:w="6096" w:type="dxa"/>
            <w:tcBorders>
              <w:top w:val="single" w:sz="4" w:space="0" w:color="auto"/>
              <w:left w:val="single" w:sz="4" w:space="0" w:color="auto"/>
              <w:bottom w:val="single" w:sz="4" w:space="0" w:color="auto"/>
              <w:right w:val="single" w:sz="4" w:space="0" w:color="auto"/>
            </w:tcBorders>
            <w:vAlign w:val="center"/>
          </w:tcPr>
          <w:p w:rsidR="00DF3317" w:rsidRPr="000B14C0" w:rsidRDefault="00DF3317" w:rsidP="00936475">
            <w:pPr>
              <w:jc w:val="center"/>
              <w:rPr>
                <w:sz w:val="18"/>
                <w:szCs w:val="18"/>
              </w:rPr>
            </w:pPr>
            <w:r w:rsidRPr="000B14C0">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268" w:type="dxa"/>
            <w:tcBorders>
              <w:top w:val="single" w:sz="4" w:space="0" w:color="auto"/>
              <w:left w:val="single" w:sz="4" w:space="0" w:color="auto"/>
              <w:bottom w:val="single" w:sz="4" w:space="0" w:color="auto"/>
              <w:right w:val="single" w:sz="4" w:space="0" w:color="auto"/>
            </w:tcBorders>
            <w:vAlign w:val="center"/>
          </w:tcPr>
          <w:p w:rsidR="00DF3317" w:rsidRPr="000B14C0" w:rsidRDefault="00DF3317" w:rsidP="00936475">
            <w:pPr>
              <w:jc w:val="center"/>
              <w:rPr>
                <w:sz w:val="18"/>
                <w:szCs w:val="18"/>
              </w:rPr>
            </w:pPr>
            <w:r w:rsidRPr="000B14C0">
              <w:rPr>
                <w:sz w:val="18"/>
                <w:szCs w:val="18"/>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tcPr>
          <w:p w:rsidR="00DF3317" w:rsidRPr="000B14C0" w:rsidRDefault="00DF3317" w:rsidP="00936475">
            <w:pPr>
              <w:jc w:val="center"/>
              <w:rPr>
                <w:sz w:val="18"/>
                <w:szCs w:val="18"/>
              </w:rPr>
            </w:pPr>
            <w:r w:rsidRPr="000B14C0">
              <w:rPr>
                <w:sz w:val="18"/>
                <w:szCs w:val="18"/>
              </w:rPr>
              <w:t>Член комиссии</w:t>
            </w:r>
          </w:p>
        </w:tc>
      </w:tr>
      <w:tr w:rsidR="00DF3317" w:rsidRPr="000B14C0" w:rsidTr="000B14C0">
        <w:tc>
          <w:tcPr>
            <w:tcW w:w="6096" w:type="dxa"/>
            <w:tcBorders>
              <w:top w:val="single" w:sz="4" w:space="0" w:color="auto"/>
              <w:left w:val="single" w:sz="4" w:space="0" w:color="auto"/>
              <w:bottom w:val="single" w:sz="4" w:space="0" w:color="auto"/>
              <w:right w:val="single" w:sz="4" w:space="0" w:color="auto"/>
            </w:tcBorders>
          </w:tcPr>
          <w:p w:rsidR="00DF3317" w:rsidRDefault="00DF3317" w:rsidP="00936475">
            <w:pPr>
              <w:jc w:val="both"/>
              <w:rPr>
                <w:noProof/>
                <w:sz w:val="16"/>
                <w:szCs w:val="16"/>
              </w:rPr>
            </w:pPr>
            <w:r w:rsidRPr="000B14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p w:rsidR="000B14C0" w:rsidRPr="000B14C0" w:rsidRDefault="000B14C0" w:rsidP="00936475">
            <w:pPr>
              <w:jc w:val="both"/>
              <w:rPr>
                <w:noProof/>
                <w:sz w:val="16"/>
                <w:szCs w:val="16"/>
              </w:rPr>
            </w:pPr>
          </w:p>
        </w:tc>
        <w:tc>
          <w:tcPr>
            <w:tcW w:w="2268" w:type="dxa"/>
            <w:tcBorders>
              <w:top w:val="single" w:sz="4" w:space="0" w:color="auto"/>
              <w:left w:val="single" w:sz="4" w:space="0" w:color="auto"/>
              <w:bottom w:val="single" w:sz="4" w:space="0" w:color="auto"/>
              <w:right w:val="single" w:sz="4" w:space="0" w:color="auto"/>
            </w:tcBorders>
          </w:tcPr>
          <w:p w:rsidR="00DF3317" w:rsidRPr="000B14C0" w:rsidRDefault="00DF3317" w:rsidP="00936475">
            <w:pPr>
              <w:jc w:val="center"/>
              <w:rPr>
                <w:sz w:val="16"/>
                <w:szCs w:val="16"/>
              </w:rPr>
            </w:pPr>
            <w:r w:rsidRPr="000B14C0">
              <w:rPr>
                <w:sz w:val="16"/>
                <w:szCs w:val="16"/>
              </w:rPr>
              <w:t>подпись</w:t>
            </w:r>
          </w:p>
        </w:tc>
        <w:tc>
          <w:tcPr>
            <w:tcW w:w="2126" w:type="dxa"/>
            <w:tcBorders>
              <w:top w:val="single" w:sz="4" w:space="0" w:color="auto"/>
              <w:left w:val="single" w:sz="4" w:space="0" w:color="auto"/>
              <w:bottom w:val="single" w:sz="4" w:space="0" w:color="auto"/>
              <w:right w:val="single" w:sz="4" w:space="0" w:color="auto"/>
            </w:tcBorders>
            <w:vAlign w:val="center"/>
          </w:tcPr>
          <w:p w:rsidR="00DF3317" w:rsidRPr="000B14C0" w:rsidRDefault="00DF3317" w:rsidP="00936475">
            <w:pPr>
              <w:jc w:val="center"/>
            </w:pPr>
            <w:r w:rsidRPr="000B14C0">
              <w:t xml:space="preserve">С.Д. </w:t>
            </w:r>
            <w:proofErr w:type="spellStart"/>
            <w:r w:rsidRPr="000B14C0">
              <w:t>Голин</w:t>
            </w:r>
            <w:proofErr w:type="spellEnd"/>
          </w:p>
        </w:tc>
      </w:tr>
      <w:tr w:rsidR="00BD05E2" w:rsidRPr="000B14C0" w:rsidTr="000B14C0">
        <w:tc>
          <w:tcPr>
            <w:tcW w:w="6096" w:type="dxa"/>
            <w:tcBorders>
              <w:top w:val="single" w:sz="4" w:space="0" w:color="auto"/>
              <w:left w:val="single" w:sz="4" w:space="0" w:color="auto"/>
              <w:bottom w:val="single" w:sz="4" w:space="0" w:color="auto"/>
              <w:right w:val="single" w:sz="4" w:space="0" w:color="auto"/>
            </w:tcBorders>
          </w:tcPr>
          <w:p w:rsidR="00BD05E2" w:rsidRDefault="00BD05E2" w:rsidP="007C637A">
            <w:pPr>
              <w:jc w:val="both"/>
              <w:rPr>
                <w:noProof/>
                <w:sz w:val="16"/>
                <w:szCs w:val="16"/>
              </w:rPr>
            </w:pPr>
            <w:r w:rsidRPr="000B14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p w:rsidR="000B14C0" w:rsidRPr="000B14C0" w:rsidRDefault="000B14C0" w:rsidP="007C637A">
            <w:pPr>
              <w:jc w:val="both"/>
              <w:rPr>
                <w:noProof/>
                <w:sz w:val="16"/>
                <w:szCs w:val="16"/>
              </w:rPr>
            </w:pPr>
          </w:p>
        </w:tc>
        <w:tc>
          <w:tcPr>
            <w:tcW w:w="2268" w:type="dxa"/>
            <w:tcBorders>
              <w:top w:val="single" w:sz="4" w:space="0" w:color="auto"/>
              <w:left w:val="single" w:sz="4" w:space="0" w:color="auto"/>
              <w:bottom w:val="single" w:sz="4" w:space="0" w:color="auto"/>
              <w:right w:val="single" w:sz="4" w:space="0" w:color="auto"/>
            </w:tcBorders>
          </w:tcPr>
          <w:p w:rsidR="00BD05E2" w:rsidRPr="000B14C0" w:rsidRDefault="00BD05E2" w:rsidP="007C637A">
            <w:pPr>
              <w:jc w:val="center"/>
              <w:rPr>
                <w:sz w:val="16"/>
                <w:szCs w:val="16"/>
              </w:rPr>
            </w:pPr>
            <w:r w:rsidRPr="000B14C0">
              <w:rPr>
                <w:sz w:val="16"/>
                <w:szCs w:val="16"/>
              </w:rPr>
              <w:t>подпись</w:t>
            </w:r>
          </w:p>
        </w:tc>
        <w:tc>
          <w:tcPr>
            <w:tcW w:w="2126" w:type="dxa"/>
            <w:tcBorders>
              <w:top w:val="single" w:sz="4" w:space="0" w:color="auto"/>
              <w:left w:val="single" w:sz="4" w:space="0" w:color="auto"/>
              <w:bottom w:val="single" w:sz="4" w:space="0" w:color="auto"/>
              <w:right w:val="single" w:sz="4" w:space="0" w:color="auto"/>
            </w:tcBorders>
            <w:vAlign w:val="center"/>
          </w:tcPr>
          <w:p w:rsidR="00BD05E2" w:rsidRPr="000B14C0" w:rsidRDefault="00BD05E2" w:rsidP="00936475">
            <w:pPr>
              <w:jc w:val="center"/>
            </w:pPr>
            <w:r w:rsidRPr="000B14C0">
              <w:t xml:space="preserve">В.К. </w:t>
            </w:r>
            <w:proofErr w:type="spellStart"/>
            <w:r w:rsidRPr="000B14C0">
              <w:t>Бандурин</w:t>
            </w:r>
            <w:proofErr w:type="spellEnd"/>
          </w:p>
        </w:tc>
      </w:tr>
      <w:tr w:rsidR="00BD05E2" w:rsidRPr="000B14C0" w:rsidTr="000B14C0">
        <w:trPr>
          <w:trHeight w:val="386"/>
        </w:trPr>
        <w:tc>
          <w:tcPr>
            <w:tcW w:w="6096" w:type="dxa"/>
            <w:tcBorders>
              <w:top w:val="single" w:sz="4" w:space="0" w:color="auto"/>
              <w:left w:val="single" w:sz="4" w:space="0" w:color="auto"/>
              <w:bottom w:val="single" w:sz="4" w:space="0" w:color="auto"/>
              <w:right w:val="single" w:sz="4" w:space="0" w:color="auto"/>
            </w:tcBorders>
          </w:tcPr>
          <w:p w:rsidR="00BD05E2" w:rsidRDefault="00BD05E2" w:rsidP="00936475">
            <w:pPr>
              <w:jc w:val="both"/>
              <w:rPr>
                <w:noProof/>
                <w:sz w:val="16"/>
                <w:szCs w:val="16"/>
              </w:rPr>
            </w:pPr>
            <w:r w:rsidRPr="000B14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p w:rsidR="000B14C0" w:rsidRPr="000B14C0" w:rsidRDefault="000B14C0" w:rsidP="00936475">
            <w:pPr>
              <w:jc w:val="both"/>
              <w:rPr>
                <w:noProof/>
                <w:sz w:val="16"/>
                <w:szCs w:val="16"/>
              </w:rPr>
            </w:pPr>
          </w:p>
        </w:tc>
        <w:tc>
          <w:tcPr>
            <w:tcW w:w="2268" w:type="dxa"/>
            <w:tcBorders>
              <w:top w:val="single" w:sz="4" w:space="0" w:color="auto"/>
              <w:left w:val="single" w:sz="4" w:space="0" w:color="auto"/>
              <w:bottom w:val="single" w:sz="4" w:space="0" w:color="auto"/>
              <w:right w:val="single" w:sz="4" w:space="0" w:color="auto"/>
            </w:tcBorders>
          </w:tcPr>
          <w:p w:rsidR="00BD05E2" w:rsidRPr="000B14C0" w:rsidRDefault="00BD05E2" w:rsidP="00936475">
            <w:pPr>
              <w:jc w:val="center"/>
              <w:rPr>
                <w:sz w:val="16"/>
                <w:szCs w:val="16"/>
              </w:rPr>
            </w:pPr>
            <w:r w:rsidRPr="000B14C0">
              <w:rPr>
                <w:sz w:val="16"/>
                <w:szCs w:val="16"/>
              </w:rPr>
              <w:t>подпись</w:t>
            </w:r>
          </w:p>
        </w:tc>
        <w:tc>
          <w:tcPr>
            <w:tcW w:w="2126" w:type="dxa"/>
            <w:tcBorders>
              <w:top w:val="single" w:sz="4" w:space="0" w:color="auto"/>
              <w:left w:val="single" w:sz="4" w:space="0" w:color="auto"/>
              <w:bottom w:val="single" w:sz="4" w:space="0" w:color="auto"/>
              <w:right w:val="single" w:sz="4" w:space="0" w:color="auto"/>
            </w:tcBorders>
            <w:vAlign w:val="center"/>
          </w:tcPr>
          <w:p w:rsidR="00BD05E2" w:rsidRPr="000B14C0" w:rsidRDefault="00BD05E2" w:rsidP="00936475">
            <w:pPr>
              <w:jc w:val="center"/>
            </w:pPr>
            <w:r w:rsidRPr="000B14C0">
              <w:t>Т.А. Первушина</w:t>
            </w:r>
          </w:p>
        </w:tc>
      </w:tr>
      <w:tr w:rsidR="00BD05E2" w:rsidRPr="000B14C0" w:rsidTr="000B14C0">
        <w:tc>
          <w:tcPr>
            <w:tcW w:w="6096" w:type="dxa"/>
            <w:tcBorders>
              <w:top w:val="single" w:sz="4" w:space="0" w:color="auto"/>
              <w:left w:val="single" w:sz="4" w:space="0" w:color="auto"/>
              <w:bottom w:val="single" w:sz="4" w:space="0" w:color="auto"/>
              <w:right w:val="single" w:sz="4" w:space="0" w:color="auto"/>
            </w:tcBorders>
          </w:tcPr>
          <w:p w:rsidR="00BD05E2" w:rsidRDefault="00BD05E2" w:rsidP="00936475">
            <w:pPr>
              <w:jc w:val="both"/>
              <w:rPr>
                <w:noProof/>
                <w:sz w:val="16"/>
                <w:szCs w:val="16"/>
              </w:rPr>
            </w:pPr>
            <w:r w:rsidRPr="000B14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p w:rsidR="000B14C0" w:rsidRPr="000B14C0" w:rsidRDefault="000B14C0" w:rsidP="00936475">
            <w:pPr>
              <w:jc w:val="both"/>
              <w:rPr>
                <w:noProof/>
                <w:sz w:val="16"/>
                <w:szCs w:val="16"/>
              </w:rPr>
            </w:pPr>
          </w:p>
        </w:tc>
        <w:tc>
          <w:tcPr>
            <w:tcW w:w="2268" w:type="dxa"/>
            <w:tcBorders>
              <w:top w:val="single" w:sz="4" w:space="0" w:color="auto"/>
              <w:left w:val="single" w:sz="4" w:space="0" w:color="auto"/>
              <w:bottom w:val="single" w:sz="4" w:space="0" w:color="auto"/>
              <w:right w:val="single" w:sz="4" w:space="0" w:color="auto"/>
            </w:tcBorders>
          </w:tcPr>
          <w:p w:rsidR="00BD05E2" w:rsidRPr="000B14C0" w:rsidRDefault="00BD05E2" w:rsidP="00936475">
            <w:pPr>
              <w:jc w:val="center"/>
              <w:rPr>
                <w:sz w:val="16"/>
                <w:szCs w:val="16"/>
              </w:rPr>
            </w:pPr>
            <w:r w:rsidRPr="000B14C0">
              <w:rPr>
                <w:sz w:val="16"/>
                <w:szCs w:val="16"/>
              </w:rPr>
              <w:t>подпись</w:t>
            </w:r>
          </w:p>
        </w:tc>
        <w:tc>
          <w:tcPr>
            <w:tcW w:w="2126" w:type="dxa"/>
            <w:tcBorders>
              <w:top w:val="single" w:sz="4" w:space="0" w:color="auto"/>
              <w:left w:val="single" w:sz="4" w:space="0" w:color="auto"/>
              <w:bottom w:val="single" w:sz="4" w:space="0" w:color="auto"/>
              <w:right w:val="single" w:sz="4" w:space="0" w:color="auto"/>
            </w:tcBorders>
            <w:vAlign w:val="center"/>
          </w:tcPr>
          <w:p w:rsidR="00BD05E2" w:rsidRPr="000B14C0" w:rsidRDefault="00BD05E2" w:rsidP="00936475">
            <w:pPr>
              <w:jc w:val="center"/>
            </w:pPr>
            <w:r w:rsidRPr="000B14C0">
              <w:t>Л.А. Михайлова</w:t>
            </w:r>
          </w:p>
        </w:tc>
      </w:tr>
      <w:tr w:rsidR="00BD05E2" w:rsidRPr="000B14C0" w:rsidTr="000B14C0">
        <w:tc>
          <w:tcPr>
            <w:tcW w:w="6096" w:type="dxa"/>
            <w:tcBorders>
              <w:top w:val="single" w:sz="4" w:space="0" w:color="auto"/>
              <w:left w:val="single" w:sz="4" w:space="0" w:color="auto"/>
              <w:bottom w:val="single" w:sz="4" w:space="0" w:color="auto"/>
              <w:right w:val="single" w:sz="4" w:space="0" w:color="auto"/>
            </w:tcBorders>
          </w:tcPr>
          <w:p w:rsidR="00BD05E2" w:rsidRDefault="00BD05E2" w:rsidP="00936475">
            <w:pPr>
              <w:jc w:val="both"/>
              <w:rPr>
                <w:noProof/>
                <w:sz w:val="16"/>
                <w:szCs w:val="16"/>
              </w:rPr>
            </w:pPr>
            <w:r w:rsidRPr="000B14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p w:rsidR="000B14C0" w:rsidRPr="000B14C0" w:rsidRDefault="000B14C0" w:rsidP="00936475">
            <w:pPr>
              <w:jc w:val="both"/>
              <w:rPr>
                <w:noProof/>
                <w:sz w:val="16"/>
                <w:szCs w:val="16"/>
              </w:rPr>
            </w:pPr>
          </w:p>
        </w:tc>
        <w:tc>
          <w:tcPr>
            <w:tcW w:w="2268" w:type="dxa"/>
            <w:tcBorders>
              <w:top w:val="single" w:sz="4" w:space="0" w:color="auto"/>
              <w:left w:val="single" w:sz="4" w:space="0" w:color="auto"/>
              <w:bottom w:val="single" w:sz="4" w:space="0" w:color="auto"/>
              <w:right w:val="single" w:sz="4" w:space="0" w:color="auto"/>
            </w:tcBorders>
          </w:tcPr>
          <w:p w:rsidR="00BD05E2" w:rsidRPr="000B14C0" w:rsidRDefault="00BD05E2" w:rsidP="00936475">
            <w:pPr>
              <w:jc w:val="center"/>
              <w:rPr>
                <w:sz w:val="16"/>
                <w:szCs w:val="16"/>
              </w:rPr>
            </w:pPr>
            <w:r w:rsidRPr="000B14C0">
              <w:rPr>
                <w:sz w:val="16"/>
                <w:szCs w:val="16"/>
              </w:rPr>
              <w:t>подпись</w:t>
            </w:r>
          </w:p>
        </w:tc>
        <w:tc>
          <w:tcPr>
            <w:tcW w:w="2126" w:type="dxa"/>
            <w:tcBorders>
              <w:top w:val="single" w:sz="4" w:space="0" w:color="auto"/>
              <w:left w:val="single" w:sz="4" w:space="0" w:color="auto"/>
              <w:bottom w:val="single" w:sz="4" w:space="0" w:color="auto"/>
              <w:right w:val="single" w:sz="4" w:space="0" w:color="auto"/>
            </w:tcBorders>
            <w:vAlign w:val="center"/>
          </w:tcPr>
          <w:p w:rsidR="00BD05E2" w:rsidRPr="000B14C0" w:rsidRDefault="00BD05E2" w:rsidP="00936475">
            <w:pPr>
              <w:jc w:val="center"/>
            </w:pPr>
            <w:r w:rsidRPr="000B14C0">
              <w:t xml:space="preserve">Ж.В. </w:t>
            </w:r>
            <w:proofErr w:type="spellStart"/>
            <w:r w:rsidRPr="000B14C0">
              <w:t>Резинкина</w:t>
            </w:r>
            <w:proofErr w:type="spellEnd"/>
          </w:p>
        </w:tc>
      </w:tr>
    </w:tbl>
    <w:p w:rsidR="00DF3317" w:rsidRPr="000B14C0" w:rsidRDefault="00DF3317" w:rsidP="00DF3317">
      <w:pPr>
        <w:jc w:val="both"/>
        <w:rPr>
          <w:b/>
          <w:color w:val="FF0000"/>
        </w:rPr>
      </w:pPr>
    </w:p>
    <w:p w:rsidR="00DF3317" w:rsidRPr="000B14C0" w:rsidRDefault="00DF3317" w:rsidP="00DF3317">
      <w:pPr>
        <w:jc w:val="both"/>
        <w:rPr>
          <w:sz w:val="22"/>
          <w:szCs w:val="22"/>
        </w:rPr>
      </w:pPr>
    </w:p>
    <w:p w:rsidR="00DF3317" w:rsidRPr="000B14C0" w:rsidRDefault="00DF3317" w:rsidP="00DF3317">
      <w:pPr>
        <w:jc w:val="both"/>
        <w:rPr>
          <w:b/>
        </w:rPr>
      </w:pPr>
      <w:r w:rsidRPr="000B14C0">
        <w:rPr>
          <w:b/>
        </w:rPr>
        <w:t xml:space="preserve">Председатель комиссии:                                                                С.Д. </w:t>
      </w:r>
      <w:proofErr w:type="spellStart"/>
      <w:r w:rsidRPr="000B14C0">
        <w:rPr>
          <w:b/>
        </w:rPr>
        <w:t>Голин</w:t>
      </w:r>
      <w:proofErr w:type="spellEnd"/>
    </w:p>
    <w:p w:rsidR="00DF3317" w:rsidRPr="000B14C0" w:rsidRDefault="00DF3317" w:rsidP="00DF3317">
      <w:pPr>
        <w:jc w:val="both"/>
        <w:rPr>
          <w:b/>
        </w:rPr>
      </w:pPr>
    </w:p>
    <w:p w:rsidR="00DF3317" w:rsidRPr="000B14C0" w:rsidRDefault="00DF3317" w:rsidP="00DF3317">
      <w:pPr>
        <w:jc w:val="both"/>
      </w:pPr>
      <w:r w:rsidRPr="000B14C0">
        <w:rPr>
          <w:b/>
        </w:rPr>
        <w:t xml:space="preserve">Члены  комиссии                                                                                                                                                                                                </w:t>
      </w:r>
    </w:p>
    <w:p w:rsidR="00BD05E2" w:rsidRDefault="00BD05E2" w:rsidP="00DF3317">
      <w:pPr>
        <w:jc w:val="right"/>
      </w:pPr>
      <w:r w:rsidRPr="000B14C0">
        <w:t xml:space="preserve">________________В.К. </w:t>
      </w:r>
      <w:proofErr w:type="spellStart"/>
      <w:r w:rsidRPr="000B14C0">
        <w:t>Бандурин</w:t>
      </w:r>
      <w:proofErr w:type="spellEnd"/>
    </w:p>
    <w:p w:rsidR="000B14C0" w:rsidRPr="000B14C0" w:rsidRDefault="000B14C0" w:rsidP="00DF3317">
      <w:pPr>
        <w:jc w:val="right"/>
      </w:pPr>
    </w:p>
    <w:p w:rsidR="00DF3317" w:rsidRDefault="00DF3317" w:rsidP="00DF3317">
      <w:pPr>
        <w:jc w:val="right"/>
      </w:pPr>
      <w:r w:rsidRPr="000B14C0">
        <w:t>_____________________Т.А. Первушина</w:t>
      </w:r>
    </w:p>
    <w:p w:rsidR="000B14C0" w:rsidRPr="000B14C0" w:rsidRDefault="000B14C0" w:rsidP="00DF3317">
      <w:pPr>
        <w:jc w:val="right"/>
      </w:pPr>
    </w:p>
    <w:p w:rsidR="00DF3317" w:rsidRDefault="00DF3317" w:rsidP="00DF3317">
      <w:pPr>
        <w:jc w:val="right"/>
      </w:pPr>
      <w:r w:rsidRPr="000B14C0">
        <w:t>____________</w:t>
      </w:r>
      <w:r w:rsidR="000B14C0">
        <w:t>______</w:t>
      </w:r>
      <w:r w:rsidRPr="000B14C0">
        <w:t>Л.А.</w:t>
      </w:r>
      <w:r w:rsidR="000B14C0">
        <w:t xml:space="preserve"> </w:t>
      </w:r>
      <w:r w:rsidRPr="000B14C0">
        <w:t xml:space="preserve">Михайлова </w:t>
      </w:r>
    </w:p>
    <w:p w:rsidR="000B14C0" w:rsidRPr="000B14C0" w:rsidRDefault="000B14C0" w:rsidP="00DF3317">
      <w:pPr>
        <w:jc w:val="right"/>
      </w:pPr>
    </w:p>
    <w:p w:rsidR="00DF3317" w:rsidRPr="000B14C0" w:rsidRDefault="00DF3317" w:rsidP="00DF3317">
      <w:pPr>
        <w:jc w:val="center"/>
      </w:pPr>
      <w:r w:rsidRPr="000B14C0">
        <w:t xml:space="preserve">                                                                                                           __________________  Ж.В. </w:t>
      </w:r>
      <w:proofErr w:type="spellStart"/>
      <w:r w:rsidRPr="000B14C0">
        <w:t>Резинкина</w:t>
      </w:r>
      <w:proofErr w:type="spellEnd"/>
    </w:p>
    <w:p w:rsidR="00DF3317" w:rsidRPr="000B14C0" w:rsidRDefault="00DF3317" w:rsidP="00DF3317">
      <w:pPr>
        <w:jc w:val="right"/>
      </w:pPr>
      <w:r w:rsidRPr="000B14C0">
        <w:tab/>
      </w:r>
      <w:r w:rsidRPr="000B14C0">
        <w:tab/>
      </w:r>
      <w:r w:rsidRPr="000B14C0">
        <w:tab/>
      </w:r>
      <w:r w:rsidRPr="000B14C0">
        <w:tab/>
      </w:r>
      <w:r w:rsidRPr="000B14C0">
        <w:tab/>
      </w:r>
      <w:r w:rsidRPr="000B14C0">
        <w:tab/>
      </w:r>
      <w:r w:rsidRPr="000B14C0">
        <w:tab/>
        <w:t xml:space="preserve">  </w:t>
      </w:r>
    </w:p>
    <w:p w:rsidR="00DF3317" w:rsidRPr="000B14C0" w:rsidRDefault="00DF3317" w:rsidP="00DF3317">
      <w:pPr>
        <w:jc w:val="center"/>
        <w:rPr>
          <w:noProof/>
        </w:rPr>
      </w:pPr>
    </w:p>
    <w:p w:rsidR="00DF3317" w:rsidRDefault="00DF3317" w:rsidP="00DF3317">
      <w:r w:rsidRPr="000B14C0">
        <w:rPr>
          <w:color w:val="FF0000"/>
        </w:rPr>
        <w:t xml:space="preserve">   </w:t>
      </w:r>
      <w:r w:rsidRPr="000B14C0">
        <w:t>Представитель заказчика                                                                      ________________ М.Е. Глухова</w:t>
      </w:r>
    </w:p>
    <w:p w:rsidR="00DF3317" w:rsidRDefault="00DF3317" w:rsidP="00DF3317"/>
    <w:p w:rsidR="00DF3317" w:rsidRDefault="00DF3317" w:rsidP="00DF3317"/>
    <w:p w:rsidR="00DF3317" w:rsidRDefault="00DF3317" w:rsidP="00AD303F">
      <w:pPr>
        <w:ind w:hanging="426"/>
        <w:jc w:val="right"/>
        <w:rPr>
          <w:sz w:val="16"/>
          <w:szCs w:val="16"/>
        </w:rPr>
      </w:pPr>
    </w:p>
    <w:p w:rsidR="00DF3317" w:rsidRDefault="00DF3317" w:rsidP="00AD303F">
      <w:pPr>
        <w:ind w:hanging="426"/>
        <w:jc w:val="right"/>
        <w:rPr>
          <w:sz w:val="16"/>
          <w:szCs w:val="16"/>
        </w:rPr>
      </w:pPr>
    </w:p>
    <w:p w:rsidR="00DF3317" w:rsidRDefault="00DF3317" w:rsidP="00AD303F">
      <w:pPr>
        <w:ind w:hanging="426"/>
        <w:jc w:val="right"/>
        <w:rPr>
          <w:sz w:val="16"/>
          <w:szCs w:val="16"/>
        </w:rPr>
      </w:pPr>
    </w:p>
    <w:p w:rsidR="00DF3317" w:rsidRDefault="00DF3317" w:rsidP="00AD303F">
      <w:pPr>
        <w:ind w:hanging="426"/>
        <w:jc w:val="right"/>
        <w:rPr>
          <w:sz w:val="16"/>
          <w:szCs w:val="16"/>
        </w:rPr>
      </w:pPr>
    </w:p>
    <w:p w:rsidR="00DF3317" w:rsidRDefault="00DF3317" w:rsidP="00AD303F">
      <w:pPr>
        <w:ind w:hanging="426"/>
        <w:jc w:val="right"/>
        <w:rPr>
          <w:sz w:val="16"/>
          <w:szCs w:val="16"/>
        </w:rPr>
      </w:pPr>
    </w:p>
    <w:p w:rsidR="00DF3317" w:rsidRDefault="00DF3317" w:rsidP="00AD303F">
      <w:pPr>
        <w:ind w:hanging="426"/>
        <w:jc w:val="right"/>
        <w:rPr>
          <w:sz w:val="16"/>
          <w:szCs w:val="16"/>
        </w:rPr>
      </w:pPr>
    </w:p>
    <w:p w:rsidR="00DF3317" w:rsidRDefault="00DF3317" w:rsidP="00AD303F">
      <w:pPr>
        <w:ind w:hanging="426"/>
        <w:jc w:val="right"/>
        <w:rPr>
          <w:sz w:val="16"/>
          <w:szCs w:val="16"/>
        </w:rPr>
      </w:pPr>
    </w:p>
    <w:p w:rsidR="00DF3317" w:rsidRDefault="00DF3317" w:rsidP="000B14C0">
      <w:pPr>
        <w:rPr>
          <w:sz w:val="16"/>
          <w:szCs w:val="16"/>
        </w:rPr>
      </w:pPr>
    </w:p>
    <w:p w:rsidR="00DF3317" w:rsidRDefault="00DF3317" w:rsidP="00AD303F">
      <w:pPr>
        <w:ind w:hanging="426"/>
        <w:jc w:val="right"/>
        <w:rPr>
          <w:sz w:val="16"/>
          <w:szCs w:val="16"/>
        </w:rPr>
      </w:pPr>
    </w:p>
    <w:p w:rsidR="00DF3317" w:rsidRDefault="00DF3317" w:rsidP="00AD303F">
      <w:pPr>
        <w:ind w:hanging="426"/>
        <w:jc w:val="right"/>
        <w:rPr>
          <w:sz w:val="16"/>
          <w:szCs w:val="16"/>
        </w:rPr>
      </w:pPr>
    </w:p>
    <w:p w:rsidR="00DF3317" w:rsidRDefault="00DF3317" w:rsidP="00AD303F">
      <w:pPr>
        <w:ind w:hanging="426"/>
        <w:jc w:val="right"/>
        <w:rPr>
          <w:sz w:val="16"/>
          <w:szCs w:val="16"/>
        </w:rPr>
      </w:pPr>
    </w:p>
    <w:p w:rsidR="00DF3317" w:rsidRDefault="00DF3317" w:rsidP="00AD303F">
      <w:pPr>
        <w:ind w:hanging="426"/>
        <w:jc w:val="right"/>
        <w:rPr>
          <w:sz w:val="16"/>
          <w:szCs w:val="16"/>
        </w:rPr>
      </w:pPr>
    </w:p>
    <w:p w:rsidR="00DF3317" w:rsidRDefault="00DF3317" w:rsidP="00AD303F">
      <w:pPr>
        <w:ind w:hanging="426"/>
        <w:jc w:val="right"/>
        <w:rPr>
          <w:sz w:val="16"/>
          <w:szCs w:val="16"/>
        </w:rPr>
      </w:pPr>
    </w:p>
    <w:p w:rsidR="00DF3317" w:rsidRDefault="00DF3317" w:rsidP="00DF3317">
      <w:pPr>
        <w:rPr>
          <w:sz w:val="16"/>
          <w:szCs w:val="16"/>
        </w:rPr>
      </w:pPr>
    </w:p>
    <w:p w:rsidR="00776207" w:rsidRDefault="000B14C0" w:rsidP="000B14C0">
      <w:pPr>
        <w:ind w:hanging="426"/>
        <w:jc w:val="right"/>
        <w:rPr>
          <w:sz w:val="16"/>
          <w:szCs w:val="16"/>
        </w:rPr>
      </w:pPr>
      <w:r>
        <w:rPr>
          <w:sz w:val="16"/>
          <w:szCs w:val="16"/>
        </w:rPr>
        <w:t xml:space="preserve">            </w:t>
      </w:r>
    </w:p>
    <w:p w:rsidR="00776207" w:rsidRDefault="00776207" w:rsidP="00AD303F">
      <w:pPr>
        <w:ind w:hanging="426"/>
        <w:jc w:val="right"/>
        <w:rPr>
          <w:sz w:val="16"/>
          <w:szCs w:val="16"/>
        </w:rPr>
      </w:pPr>
    </w:p>
    <w:p w:rsidR="00AD303F" w:rsidRDefault="00AD303F" w:rsidP="00BD05E2">
      <w:pPr>
        <w:jc w:val="right"/>
        <w:rPr>
          <w:sz w:val="16"/>
          <w:szCs w:val="16"/>
        </w:rPr>
      </w:pPr>
      <w:r>
        <w:rPr>
          <w:sz w:val="16"/>
          <w:szCs w:val="16"/>
        </w:rPr>
        <w:lastRenderedPageBreak/>
        <w:t xml:space="preserve"> Приложение 1</w:t>
      </w:r>
    </w:p>
    <w:p w:rsidR="00AD303F" w:rsidRDefault="00AD303F" w:rsidP="00AD303F">
      <w:pPr>
        <w:tabs>
          <w:tab w:val="left" w:pos="3930"/>
          <w:tab w:val="right" w:pos="9355"/>
        </w:tabs>
        <w:jc w:val="right"/>
        <w:rPr>
          <w:sz w:val="16"/>
          <w:szCs w:val="16"/>
        </w:rPr>
      </w:pPr>
      <w:r>
        <w:rPr>
          <w:sz w:val="16"/>
          <w:szCs w:val="16"/>
        </w:rPr>
        <w:t xml:space="preserve">                                                                                                                                               к протоколу рассмотрения единственной заявки</w:t>
      </w:r>
    </w:p>
    <w:p w:rsidR="00AD303F" w:rsidRDefault="00AD303F" w:rsidP="00AD303F">
      <w:pPr>
        <w:tabs>
          <w:tab w:val="left" w:pos="3930"/>
          <w:tab w:val="right" w:pos="9355"/>
        </w:tabs>
        <w:jc w:val="right"/>
        <w:rPr>
          <w:sz w:val="16"/>
          <w:szCs w:val="16"/>
        </w:rPr>
      </w:pPr>
      <w:r>
        <w:rPr>
          <w:sz w:val="16"/>
          <w:szCs w:val="16"/>
        </w:rPr>
        <w:t xml:space="preserve">                                                                                                                                                                 на участие в  аукционе в электронной форме</w:t>
      </w:r>
    </w:p>
    <w:p w:rsidR="003114ED" w:rsidRPr="000B14C0" w:rsidRDefault="00AD303F" w:rsidP="000B14C0">
      <w:pPr>
        <w:tabs>
          <w:tab w:val="left" w:pos="3930"/>
          <w:tab w:val="right" w:pos="9355"/>
        </w:tabs>
        <w:jc w:val="right"/>
        <w:rPr>
          <w:sz w:val="16"/>
          <w:szCs w:val="16"/>
        </w:rPr>
      </w:pPr>
      <w:r>
        <w:rPr>
          <w:sz w:val="22"/>
          <w:szCs w:val="22"/>
        </w:rPr>
        <w:t xml:space="preserve">                                                                                                                           </w:t>
      </w:r>
      <w:r>
        <w:rPr>
          <w:sz w:val="16"/>
          <w:szCs w:val="16"/>
        </w:rPr>
        <w:t>от  «</w:t>
      </w:r>
      <w:r w:rsidR="003114ED">
        <w:rPr>
          <w:sz w:val="16"/>
          <w:szCs w:val="16"/>
        </w:rPr>
        <w:t>30</w:t>
      </w:r>
      <w:r>
        <w:rPr>
          <w:sz w:val="16"/>
          <w:szCs w:val="16"/>
        </w:rPr>
        <w:t>» июля  2015  г. № 0187300005815000353-1</w:t>
      </w:r>
    </w:p>
    <w:p w:rsidR="00AD303F" w:rsidRDefault="00AD303F" w:rsidP="00AD303F">
      <w:pPr>
        <w:ind w:right="23"/>
        <w:jc w:val="center"/>
        <w:rPr>
          <w:sz w:val="22"/>
          <w:szCs w:val="22"/>
        </w:rPr>
      </w:pPr>
      <w:r>
        <w:rPr>
          <w:sz w:val="22"/>
          <w:szCs w:val="22"/>
        </w:rPr>
        <w:t>Таблица рассмотрения единственной заявки</w:t>
      </w:r>
    </w:p>
    <w:p w:rsidR="00AD303F" w:rsidRDefault="00AD303F" w:rsidP="00AD303F">
      <w:pPr>
        <w:jc w:val="center"/>
        <w:rPr>
          <w:sz w:val="22"/>
          <w:szCs w:val="22"/>
        </w:rPr>
      </w:pPr>
      <w:r>
        <w:rPr>
          <w:sz w:val="22"/>
          <w:szCs w:val="22"/>
        </w:rPr>
        <w:t xml:space="preserve">на участие в аукционе в электронной форме </w:t>
      </w:r>
      <w:r>
        <w:rPr>
          <w:bCs/>
          <w:sz w:val="22"/>
          <w:szCs w:val="22"/>
        </w:rPr>
        <w:t xml:space="preserve">среди субъектов малого предпринимательства и социально ориентированных некоммерческих организаций </w:t>
      </w:r>
      <w:r>
        <w:rPr>
          <w:color w:val="000000"/>
          <w:sz w:val="22"/>
          <w:szCs w:val="22"/>
        </w:rPr>
        <w:t xml:space="preserve">на право заключения муниципального контракта </w:t>
      </w:r>
      <w:r>
        <w:rPr>
          <w:sz w:val="22"/>
          <w:szCs w:val="22"/>
        </w:rPr>
        <w:t xml:space="preserve">на </w:t>
      </w:r>
      <w:r>
        <w:rPr>
          <w:bCs/>
          <w:sz w:val="22"/>
          <w:szCs w:val="22"/>
        </w:rPr>
        <w:t xml:space="preserve">выполнение работ по ремонту тротуара в районе жилого дома №14 по Свердлова </w:t>
      </w:r>
      <w:r>
        <w:rPr>
          <w:sz w:val="22"/>
          <w:szCs w:val="22"/>
        </w:rPr>
        <w:t xml:space="preserve">в городе </w:t>
      </w:r>
      <w:proofErr w:type="spellStart"/>
      <w:r>
        <w:rPr>
          <w:sz w:val="22"/>
          <w:szCs w:val="22"/>
        </w:rPr>
        <w:t>Югорске</w:t>
      </w:r>
      <w:proofErr w:type="spellEnd"/>
    </w:p>
    <w:p w:rsidR="003114ED" w:rsidRDefault="003114ED" w:rsidP="00AD303F">
      <w:pPr>
        <w:jc w:val="center"/>
        <w:rPr>
          <w:sz w:val="22"/>
          <w:szCs w:val="22"/>
        </w:rPr>
      </w:pPr>
    </w:p>
    <w:p w:rsidR="003114ED" w:rsidRPr="00776207" w:rsidRDefault="00AD303F" w:rsidP="00776207">
      <w:pPr>
        <w:rPr>
          <w:color w:val="000000"/>
          <w:sz w:val="22"/>
          <w:szCs w:val="22"/>
        </w:rPr>
      </w:pPr>
      <w:r w:rsidRPr="00065FAF">
        <w:rPr>
          <w:color w:val="000000"/>
          <w:sz w:val="22"/>
          <w:szCs w:val="22"/>
        </w:rPr>
        <w:t xml:space="preserve"> Заказчик: Департамент жилищно-коммунального и строительного комплекса администрации города </w:t>
      </w:r>
      <w:proofErr w:type="spellStart"/>
      <w:r w:rsidRPr="00065FAF">
        <w:rPr>
          <w:color w:val="000000"/>
          <w:sz w:val="22"/>
          <w:szCs w:val="22"/>
        </w:rPr>
        <w:t>Югорска</w:t>
      </w:r>
      <w:proofErr w:type="spellEnd"/>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67"/>
        <w:gridCol w:w="3827"/>
        <w:gridCol w:w="2410"/>
      </w:tblGrid>
      <w:tr w:rsidR="00AD303F" w:rsidRPr="00BD7F14" w:rsidTr="003114ED">
        <w:trPr>
          <w:trHeight w:val="211"/>
        </w:trPr>
        <w:tc>
          <w:tcPr>
            <w:tcW w:w="3970" w:type="dxa"/>
            <w:vMerge w:val="restart"/>
            <w:tcBorders>
              <w:top w:val="single" w:sz="4" w:space="0" w:color="auto"/>
              <w:left w:val="single" w:sz="4" w:space="0" w:color="auto"/>
              <w:bottom w:val="single" w:sz="4" w:space="0" w:color="auto"/>
              <w:right w:val="single" w:sz="4" w:space="0" w:color="auto"/>
            </w:tcBorders>
          </w:tcPr>
          <w:p w:rsidR="00AD303F" w:rsidRPr="00BD7F14" w:rsidRDefault="00AD303F" w:rsidP="00CA040D">
            <w:pPr>
              <w:snapToGrid w:val="0"/>
              <w:spacing w:line="276" w:lineRule="auto"/>
              <w:jc w:val="center"/>
              <w:rPr>
                <w:color w:val="000000"/>
                <w:kern w:val="2"/>
                <w:sz w:val="18"/>
                <w:szCs w:val="18"/>
              </w:rPr>
            </w:pPr>
            <w:r w:rsidRPr="00BD7F14">
              <w:rPr>
                <w:color w:val="000000"/>
                <w:sz w:val="18"/>
                <w:szCs w:val="18"/>
              </w:rPr>
              <w:t>Обязательные требования</w:t>
            </w:r>
          </w:p>
        </w:tc>
        <w:tc>
          <w:tcPr>
            <w:tcW w:w="567" w:type="dxa"/>
            <w:vMerge w:val="restart"/>
            <w:tcBorders>
              <w:top w:val="single" w:sz="4" w:space="0" w:color="auto"/>
              <w:left w:val="single" w:sz="4" w:space="0" w:color="auto"/>
              <w:bottom w:val="single" w:sz="4" w:space="0" w:color="auto"/>
              <w:right w:val="single" w:sz="4" w:space="0" w:color="auto"/>
            </w:tcBorders>
            <w:hideMark/>
          </w:tcPr>
          <w:p w:rsidR="00AD303F" w:rsidRPr="00BD7F14" w:rsidRDefault="00AD303F" w:rsidP="00CA040D">
            <w:pPr>
              <w:widowControl w:val="0"/>
              <w:snapToGrid w:val="0"/>
              <w:spacing w:line="276" w:lineRule="auto"/>
              <w:jc w:val="center"/>
              <w:rPr>
                <w:color w:val="000000"/>
                <w:kern w:val="2"/>
                <w:sz w:val="18"/>
                <w:szCs w:val="18"/>
              </w:rPr>
            </w:pPr>
            <w:r w:rsidRPr="00BD7F14">
              <w:rPr>
                <w:color w:val="000000"/>
                <w:sz w:val="18"/>
                <w:szCs w:val="18"/>
              </w:rPr>
              <w:t>№ пункта</w:t>
            </w:r>
          </w:p>
        </w:tc>
        <w:tc>
          <w:tcPr>
            <w:tcW w:w="3827" w:type="dxa"/>
            <w:vMerge w:val="restart"/>
            <w:tcBorders>
              <w:top w:val="single" w:sz="4" w:space="0" w:color="auto"/>
              <w:left w:val="single" w:sz="4" w:space="0" w:color="auto"/>
              <w:bottom w:val="single" w:sz="4" w:space="0" w:color="auto"/>
              <w:right w:val="single" w:sz="4" w:space="0" w:color="auto"/>
            </w:tcBorders>
            <w:hideMark/>
          </w:tcPr>
          <w:p w:rsidR="00AD303F" w:rsidRPr="00BD7F14" w:rsidRDefault="00AD303F" w:rsidP="00CA040D">
            <w:pPr>
              <w:widowControl w:val="0"/>
              <w:snapToGrid w:val="0"/>
              <w:spacing w:line="276" w:lineRule="auto"/>
              <w:jc w:val="center"/>
              <w:rPr>
                <w:color w:val="000000"/>
                <w:kern w:val="2"/>
                <w:sz w:val="18"/>
                <w:szCs w:val="18"/>
              </w:rPr>
            </w:pPr>
            <w:r w:rsidRPr="00BD7F14">
              <w:rPr>
                <w:color w:val="000000"/>
                <w:sz w:val="18"/>
                <w:szCs w:val="18"/>
              </w:rPr>
              <w:t>Характеристика товара</w:t>
            </w:r>
          </w:p>
        </w:tc>
        <w:tc>
          <w:tcPr>
            <w:tcW w:w="2410" w:type="dxa"/>
            <w:tcBorders>
              <w:top w:val="single" w:sz="4" w:space="0" w:color="auto"/>
              <w:left w:val="single" w:sz="4" w:space="0" w:color="auto"/>
              <w:bottom w:val="single" w:sz="4" w:space="0" w:color="auto"/>
              <w:right w:val="single" w:sz="4" w:space="0" w:color="auto"/>
            </w:tcBorders>
          </w:tcPr>
          <w:p w:rsidR="00AD303F" w:rsidRPr="00320792" w:rsidRDefault="00AD303F" w:rsidP="00CA040D">
            <w:pPr>
              <w:jc w:val="center"/>
              <w:rPr>
                <w:rFonts w:eastAsia="Calibri"/>
                <w:color w:val="000000"/>
                <w:sz w:val="20"/>
                <w:szCs w:val="20"/>
              </w:rPr>
            </w:pPr>
            <w:r w:rsidRPr="00320792">
              <w:rPr>
                <w:bCs/>
                <w:color w:val="000000"/>
                <w:sz w:val="20"/>
                <w:szCs w:val="20"/>
              </w:rPr>
              <w:t>ЗАЯВКА № 1</w:t>
            </w:r>
          </w:p>
        </w:tc>
      </w:tr>
      <w:tr w:rsidR="00AD303F" w:rsidRPr="00BD7F14" w:rsidTr="003114ED">
        <w:trPr>
          <w:trHeight w:val="110"/>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AD303F" w:rsidRPr="00BD7F14" w:rsidRDefault="00AD303F" w:rsidP="00CA040D">
            <w:pPr>
              <w:rPr>
                <w:color w:val="000000"/>
                <w:kern w:val="2"/>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D303F" w:rsidRPr="00BD7F14" w:rsidRDefault="00AD303F" w:rsidP="00CA040D">
            <w:pPr>
              <w:rPr>
                <w:color w:val="000000"/>
                <w:kern w:val="2"/>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AD303F" w:rsidRPr="00BD7F14" w:rsidRDefault="00AD303F" w:rsidP="00CA040D">
            <w:pPr>
              <w:rPr>
                <w:color w:val="000000"/>
                <w:kern w:val="2"/>
                <w:sz w:val="18"/>
                <w:szCs w:val="18"/>
              </w:rPr>
            </w:pPr>
          </w:p>
        </w:tc>
        <w:tc>
          <w:tcPr>
            <w:tcW w:w="2410" w:type="dxa"/>
            <w:shd w:val="clear" w:color="auto" w:fill="auto"/>
          </w:tcPr>
          <w:p w:rsidR="00AD303F" w:rsidRPr="00320792" w:rsidRDefault="003114ED" w:rsidP="00CA040D">
            <w:pPr>
              <w:suppressAutoHyphens w:val="0"/>
              <w:jc w:val="center"/>
              <w:rPr>
                <w:bCs/>
                <w:color w:val="000000"/>
                <w:sz w:val="20"/>
                <w:szCs w:val="20"/>
              </w:rPr>
            </w:pPr>
            <w:r>
              <w:rPr>
                <w:bCs/>
                <w:color w:val="000000"/>
                <w:sz w:val="20"/>
                <w:szCs w:val="20"/>
              </w:rPr>
              <w:t>ООО</w:t>
            </w:r>
            <w:r w:rsidR="00AD303F" w:rsidRPr="00320792">
              <w:rPr>
                <w:bCs/>
                <w:color w:val="000000"/>
                <w:sz w:val="20"/>
                <w:szCs w:val="20"/>
              </w:rPr>
              <w:t xml:space="preserve"> "Строительно-Монтажное Управление-32"</w:t>
            </w:r>
          </w:p>
          <w:p w:rsidR="00AD303F" w:rsidRPr="00320792" w:rsidRDefault="00AD303F" w:rsidP="00CA040D">
            <w:pPr>
              <w:suppressAutoHyphens w:val="0"/>
              <w:jc w:val="center"/>
              <w:rPr>
                <w:rFonts w:eastAsia="Calibri"/>
                <w:color w:val="000000"/>
                <w:sz w:val="20"/>
                <w:szCs w:val="20"/>
              </w:rPr>
            </w:pPr>
            <w:r w:rsidRPr="00320792">
              <w:rPr>
                <w:bCs/>
                <w:color w:val="000000"/>
                <w:sz w:val="20"/>
                <w:szCs w:val="20"/>
              </w:rPr>
              <w:t>г.</w:t>
            </w:r>
            <w:r w:rsidR="003114ED">
              <w:rPr>
                <w:bCs/>
                <w:color w:val="000000"/>
                <w:sz w:val="20"/>
                <w:szCs w:val="20"/>
              </w:rPr>
              <w:t xml:space="preserve"> </w:t>
            </w:r>
            <w:proofErr w:type="spellStart"/>
            <w:r w:rsidRPr="00320792">
              <w:rPr>
                <w:bCs/>
                <w:color w:val="000000"/>
                <w:sz w:val="20"/>
                <w:szCs w:val="20"/>
              </w:rPr>
              <w:t>Югорск</w:t>
            </w:r>
            <w:proofErr w:type="spellEnd"/>
          </w:p>
        </w:tc>
      </w:tr>
      <w:tr w:rsidR="003114ED" w:rsidRPr="0036644D" w:rsidTr="003114ED">
        <w:trPr>
          <w:trHeight w:val="1143"/>
        </w:trPr>
        <w:tc>
          <w:tcPr>
            <w:tcW w:w="3970" w:type="dxa"/>
            <w:vMerge w:val="restart"/>
            <w:tcBorders>
              <w:top w:val="single" w:sz="4" w:space="0" w:color="auto"/>
              <w:left w:val="single" w:sz="4" w:space="0" w:color="auto"/>
              <w:right w:val="single" w:sz="4" w:space="0" w:color="auto"/>
            </w:tcBorders>
            <w:vAlign w:val="center"/>
            <w:hideMark/>
          </w:tcPr>
          <w:p w:rsidR="003114ED" w:rsidRPr="00BD7F14" w:rsidRDefault="003114ED" w:rsidP="00DF3317">
            <w:pPr>
              <w:snapToGrid w:val="0"/>
              <w:rPr>
                <w:sz w:val="18"/>
                <w:szCs w:val="18"/>
              </w:rPr>
            </w:pPr>
            <w:proofErr w:type="gramStart"/>
            <w:r w:rsidRPr="00BD7F14">
              <w:rPr>
                <w:sz w:val="18"/>
                <w:szCs w:val="18"/>
              </w:rPr>
              <w:t xml:space="preserve">Первая часть заявки на участие в электронном аукционе должна содержать следующие сведения: ) согласие участника аукциона на выполнение работы или оказание услуги на условиях, предусмотренных документацией об аукционе, а также конкретные показатели используемого товара, соответствующие значениям, установленным в части </w:t>
            </w:r>
            <w:r w:rsidRPr="00BD7F14">
              <w:rPr>
                <w:sz w:val="18"/>
                <w:szCs w:val="18"/>
                <w:lang w:val="en-US"/>
              </w:rPr>
              <w:t>II</w:t>
            </w:r>
            <w:r w:rsidRPr="00BD7F14">
              <w:rPr>
                <w:sz w:val="18"/>
                <w:szCs w:val="18"/>
              </w:rPr>
              <w:t xml:space="preserve">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w:t>
            </w:r>
            <w:proofErr w:type="gramEnd"/>
            <w:r w:rsidRPr="00BD7F14">
              <w:rPr>
                <w:sz w:val="18"/>
                <w:szCs w:val="18"/>
              </w:rPr>
              <w:t xml:space="preserve"> (при наличии), патенты (при наличии), полезные модели (при наличии), промышленные образцы (при наличии), наименование страны происхождения товара.</w:t>
            </w:r>
          </w:p>
          <w:p w:rsidR="003114ED" w:rsidRPr="00BD7F14" w:rsidRDefault="003114ED" w:rsidP="00DF3317">
            <w:pPr>
              <w:snapToGrid w:val="0"/>
              <w:rPr>
                <w:sz w:val="18"/>
                <w:szCs w:val="18"/>
              </w:rPr>
            </w:pPr>
            <w:r w:rsidRPr="00BD7F14">
              <w:rPr>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3114ED" w:rsidRPr="00BD7F14" w:rsidRDefault="003114ED" w:rsidP="00CA040D">
            <w:pPr>
              <w:snapToGrid w:val="0"/>
              <w:jc w:val="both"/>
              <w:rPr>
                <w:sz w:val="18"/>
                <w:szCs w:val="18"/>
              </w:rPr>
            </w:pPr>
          </w:p>
          <w:p w:rsidR="003114ED" w:rsidRPr="00BD7F14" w:rsidRDefault="003114ED" w:rsidP="00CA040D">
            <w:pPr>
              <w:snapToGrid w:val="0"/>
              <w:jc w:val="both"/>
              <w:rPr>
                <w:sz w:val="18"/>
                <w:szCs w:val="18"/>
              </w:rPr>
            </w:pPr>
          </w:p>
          <w:p w:rsidR="003114ED" w:rsidRPr="00BD7F14" w:rsidRDefault="003114ED" w:rsidP="00CA040D">
            <w:pPr>
              <w:rPr>
                <w:sz w:val="18"/>
                <w:szCs w:val="18"/>
              </w:rPr>
            </w:pPr>
          </w:p>
        </w:tc>
        <w:tc>
          <w:tcPr>
            <w:tcW w:w="567" w:type="dxa"/>
            <w:tcBorders>
              <w:top w:val="single" w:sz="4" w:space="0" w:color="auto"/>
              <w:left w:val="single" w:sz="4" w:space="0" w:color="auto"/>
              <w:right w:val="single" w:sz="4" w:space="0" w:color="auto"/>
            </w:tcBorders>
            <w:hideMark/>
          </w:tcPr>
          <w:p w:rsidR="003114ED" w:rsidRPr="00BD7F14" w:rsidRDefault="003114ED" w:rsidP="00CA040D">
            <w:pPr>
              <w:jc w:val="center"/>
              <w:rPr>
                <w:sz w:val="18"/>
                <w:szCs w:val="18"/>
              </w:rPr>
            </w:pPr>
            <w:r w:rsidRPr="00BD7F14">
              <w:rPr>
                <w:sz w:val="18"/>
                <w:szCs w:val="18"/>
              </w:rPr>
              <w:t>1</w:t>
            </w:r>
          </w:p>
          <w:p w:rsidR="003114ED" w:rsidRPr="00BD7F14" w:rsidRDefault="003114ED" w:rsidP="00CA040D">
            <w:pPr>
              <w:jc w:val="center"/>
              <w:rPr>
                <w:sz w:val="18"/>
                <w:szCs w:val="18"/>
              </w:rPr>
            </w:pPr>
          </w:p>
          <w:p w:rsidR="003114ED" w:rsidRPr="00BD7F14" w:rsidRDefault="003114ED" w:rsidP="00CA040D">
            <w:pPr>
              <w:jc w:val="center"/>
              <w:rPr>
                <w:sz w:val="18"/>
                <w:szCs w:val="18"/>
              </w:rPr>
            </w:pPr>
          </w:p>
          <w:p w:rsidR="003114ED" w:rsidRPr="00BD7F14" w:rsidRDefault="003114ED" w:rsidP="00CA040D">
            <w:pPr>
              <w:jc w:val="center"/>
              <w:rPr>
                <w:sz w:val="18"/>
                <w:szCs w:val="18"/>
              </w:rPr>
            </w:pPr>
          </w:p>
          <w:p w:rsidR="003114ED" w:rsidRPr="00BD7F14" w:rsidRDefault="003114ED" w:rsidP="00CA040D">
            <w:pPr>
              <w:rPr>
                <w:sz w:val="18"/>
                <w:szCs w:val="18"/>
              </w:rPr>
            </w:pPr>
          </w:p>
          <w:p w:rsidR="003114ED" w:rsidRPr="00BD7F14" w:rsidRDefault="003114ED" w:rsidP="00CA040D">
            <w:pPr>
              <w:rPr>
                <w:sz w:val="18"/>
                <w:szCs w:val="18"/>
              </w:rPr>
            </w:pPr>
          </w:p>
          <w:p w:rsidR="003114ED" w:rsidRPr="00BD7F14" w:rsidRDefault="003114ED" w:rsidP="00CA040D">
            <w:pPr>
              <w:rPr>
                <w:sz w:val="18"/>
                <w:szCs w:val="18"/>
              </w:rPr>
            </w:pPr>
          </w:p>
          <w:p w:rsidR="003114ED" w:rsidRPr="00BD7F14" w:rsidRDefault="003114ED" w:rsidP="00CA040D">
            <w:pPr>
              <w:rPr>
                <w:sz w:val="18"/>
                <w:szCs w:val="18"/>
              </w:rPr>
            </w:pPr>
          </w:p>
          <w:p w:rsidR="003114ED" w:rsidRPr="00BD7F14" w:rsidRDefault="003114ED" w:rsidP="00CA040D">
            <w:pPr>
              <w:rPr>
                <w:sz w:val="18"/>
                <w:szCs w:val="18"/>
              </w:rPr>
            </w:pPr>
          </w:p>
        </w:tc>
        <w:tc>
          <w:tcPr>
            <w:tcW w:w="3827" w:type="dxa"/>
            <w:tcBorders>
              <w:top w:val="single" w:sz="4" w:space="0" w:color="auto"/>
              <w:left w:val="single" w:sz="4" w:space="0" w:color="auto"/>
              <w:bottom w:val="single" w:sz="4" w:space="0" w:color="auto"/>
              <w:right w:val="single" w:sz="4" w:space="0" w:color="auto"/>
            </w:tcBorders>
          </w:tcPr>
          <w:p w:rsidR="003114ED" w:rsidRPr="00776207" w:rsidRDefault="003114ED" w:rsidP="00CA040D">
            <w:pPr>
              <w:rPr>
                <w:sz w:val="18"/>
                <w:szCs w:val="18"/>
                <w:lang w:eastAsia="en-US"/>
              </w:rPr>
            </w:pPr>
            <w:r w:rsidRPr="00776207">
              <w:rPr>
                <w:sz w:val="18"/>
                <w:szCs w:val="18"/>
                <w:lang w:eastAsia="en-US"/>
              </w:rPr>
              <w:t xml:space="preserve">Песок природный мелкий (для строительных работ) с характеристиками: класс песка по крупности – мелкий, модуль крупности песка: </w:t>
            </w:r>
            <w:proofErr w:type="spellStart"/>
            <w:r w:rsidRPr="00776207">
              <w:rPr>
                <w:sz w:val="18"/>
                <w:szCs w:val="18"/>
                <w:lang w:eastAsia="en-US"/>
              </w:rPr>
              <w:t>Мк</w:t>
            </w:r>
            <w:proofErr w:type="spellEnd"/>
            <w:r w:rsidRPr="00776207">
              <w:rPr>
                <w:sz w:val="18"/>
                <w:szCs w:val="18"/>
                <w:lang w:eastAsia="en-US"/>
              </w:rPr>
              <w:t xml:space="preserve"> не менее 1,5, не более 2,0, полный остаток при рассеве песка на сите с сеткой 0,63: не менее 10%, не более 30%.</w:t>
            </w:r>
          </w:p>
          <w:p w:rsidR="003114ED" w:rsidRPr="00776207" w:rsidRDefault="003114ED" w:rsidP="00CA040D">
            <w:pPr>
              <w:rPr>
                <w:sz w:val="18"/>
                <w:szCs w:val="18"/>
                <w:lang w:eastAsia="en-US"/>
              </w:rPr>
            </w:pPr>
            <w:r w:rsidRPr="00776207">
              <w:rPr>
                <w:sz w:val="18"/>
                <w:szCs w:val="18"/>
                <w:lang w:eastAsia="en-US"/>
              </w:rPr>
              <w:t>Содержание зерен крупностью менее 0,16 мм: не более10%.</w:t>
            </w:r>
          </w:p>
          <w:p w:rsidR="003114ED" w:rsidRPr="00776207" w:rsidRDefault="003114ED" w:rsidP="00CA040D">
            <w:pPr>
              <w:rPr>
                <w:sz w:val="18"/>
                <w:szCs w:val="18"/>
                <w:lang w:eastAsia="en-US"/>
              </w:rPr>
            </w:pPr>
            <w:r w:rsidRPr="00776207">
              <w:rPr>
                <w:sz w:val="18"/>
                <w:szCs w:val="18"/>
                <w:lang w:eastAsia="en-US"/>
              </w:rPr>
              <w:t>Содержание зерен крупностью свыше 5 мм: не более 5%.</w:t>
            </w:r>
          </w:p>
          <w:p w:rsidR="003114ED" w:rsidRPr="00776207" w:rsidRDefault="003114ED" w:rsidP="00CA040D">
            <w:pPr>
              <w:rPr>
                <w:sz w:val="18"/>
                <w:szCs w:val="18"/>
                <w:lang w:eastAsia="en-US"/>
              </w:rPr>
            </w:pPr>
            <w:r w:rsidRPr="00776207">
              <w:rPr>
                <w:sz w:val="18"/>
                <w:szCs w:val="18"/>
                <w:lang w:eastAsia="en-US"/>
              </w:rPr>
              <w:t>Содержание зерен крупностью свыше 10 мм: не более  0,5%.</w:t>
            </w:r>
          </w:p>
          <w:p w:rsidR="003114ED" w:rsidRPr="00776207" w:rsidRDefault="003114ED" w:rsidP="00CA040D">
            <w:pPr>
              <w:tabs>
                <w:tab w:val="num" w:pos="289"/>
              </w:tabs>
              <w:autoSpaceDE w:val="0"/>
              <w:autoSpaceDN w:val="0"/>
              <w:adjustRightInd w:val="0"/>
              <w:rPr>
                <w:sz w:val="18"/>
                <w:szCs w:val="18"/>
              </w:rPr>
            </w:pPr>
            <w:r w:rsidRPr="00776207">
              <w:rPr>
                <w:sz w:val="18"/>
                <w:szCs w:val="18"/>
                <w:lang w:eastAsia="en-US"/>
              </w:rPr>
              <w:t>Содержание пылевидных и глиняных частиц не более 3%.</w:t>
            </w:r>
          </w:p>
        </w:tc>
        <w:tc>
          <w:tcPr>
            <w:tcW w:w="2410" w:type="dxa"/>
            <w:shd w:val="clear" w:color="auto" w:fill="auto"/>
            <w:vAlign w:val="center"/>
          </w:tcPr>
          <w:p w:rsidR="003114ED" w:rsidRPr="00320792" w:rsidRDefault="003114ED" w:rsidP="00CA040D">
            <w:pPr>
              <w:suppressAutoHyphens w:val="0"/>
              <w:jc w:val="center"/>
              <w:rPr>
                <w:rFonts w:eastAsia="Calibri"/>
                <w:color w:val="000000"/>
                <w:sz w:val="18"/>
                <w:szCs w:val="18"/>
              </w:rPr>
            </w:pPr>
            <w:r w:rsidRPr="00320792">
              <w:rPr>
                <w:rFonts w:eastAsia="Calibri"/>
                <w:color w:val="000000"/>
                <w:sz w:val="18"/>
                <w:szCs w:val="18"/>
              </w:rPr>
              <w:t>соответствует</w:t>
            </w:r>
          </w:p>
        </w:tc>
      </w:tr>
      <w:tr w:rsidR="003114ED" w:rsidRPr="0036644D" w:rsidTr="003114ED">
        <w:trPr>
          <w:trHeight w:val="746"/>
        </w:trPr>
        <w:tc>
          <w:tcPr>
            <w:tcW w:w="3970" w:type="dxa"/>
            <w:vMerge/>
            <w:tcBorders>
              <w:left w:val="single" w:sz="4" w:space="0" w:color="auto"/>
              <w:right w:val="single" w:sz="4" w:space="0" w:color="auto"/>
            </w:tcBorders>
            <w:vAlign w:val="center"/>
          </w:tcPr>
          <w:p w:rsidR="003114ED" w:rsidRPr="00BD7F14" w:rsidRDefault="003114ED" w:rsidP="00CA040D">
            <w:pPr>
              <w:snapToGrid w:val="0"/>
              <w:jc w:val="both"/>
              <w:rPr>
                <w:sz w:val="18"/>
                <w:szCs w:val="18"/>
              </w:rPr>
            </w:pPr>
          </w:p>
        </w:tc>
        <w:tc>
          <w:tcPr>
            <w:tcW w:w="567" w:type="dxa"/>
            <w:tcBorders>
              <w:top w:val="single" w:sz="4" w:space="0" w:color="auto"/>
              <w:left w:val="single" w:sz="4" w:space="0" w:color="auto"/>
              <w:right w:val="single" w:sz="4" w:space="0" w:color="auto"/>
            </w:tcBorders>
          </w:tcPr>
          <w:p w:rsidR="003114ED" w:rsidRPr="00BD7F14" w:rsidRDefault="003114ED" w:rsidP="00CA040D">
            <w:pPr>
              <w:jc w:val="center"/>
              <w:rPr>
                <w:sz w:val="18"/>
                <w:szCs w:val="18"/>
              </w:rPr>
            </w:pPr>
            <w:r w:rsidRPr="00BD7F14">
              <w:rPr>
                <w:sz w:val="18"/>
                <w:szCs w:val="18"/>
              </w:rPr>
              <w:t>2</w:t>
            </w:r>
          </w:p>
          <w:p w:rsidR="003114ED" w:rsidRPr="00BD7F14" w:rsidRDefault="003114ED" w:rsidP="00CA040D">
            <w:pPr>
              <w:rPr>
                <w:sz w:val="18"/>
                <w:szCs w:val="18"/>
              </w:rPr>
            </w:pPr>
          </w:p>
          <w:p w:rsidR="003114ED" w:rsidRPr="00BD7F14" w:rsidRDefault="003114ED" w:rsidP="00CA040D">
            <w:pPr>
              <w:rPr>
                <w:sz w:val="18"/>
                <w:szCs w:val="18"/>
              </w:rPr>
            </w:pPr>
          </w:p>
          <w:p w:rsidR="003114ED" w:rsidRPr="00BD7F14" w:rsidRDefault="003114ED" w:rsidP="00CA040D">
            <w:pPr>
              <w:rPr>
                <w:sz w:val="18"/>
                <w:szCs w:val="18"/>
              </w:rPr>
            </w:pPr>
          </w:p>
        </w:tc>
        <w:tc>
          <w:tcPr>
            <w:tcW w:w="3827" w:type="dxa"/>
            <w:tcBorders>
              <w:top w:val="single" w:sz="4" w:space="0" w:color="auto"/>
              <w:left w:val="single" w:sz="4" w:space="0" w:color="auto"/>
              <w:bottom w:val="single" w:sz="4" w:space="0" w:color="auto"/>
              <w:right w:val="single" w:sz="4" w:space="0" w:color="auto"/>
            </w:tcBorders>
          </w:tcPr>
          <w:p w:rsidR="003114ED" w:rsidRPr="00776207" w:rsidRDefault="003114ED" w:rsidP="00CA040D">
            <w:pPr>
              <w:tabs>
                <w:tab w:val="num" w:pos="0"/>
              </w:tabs>
              <w:autoSpaceDE w:val="0"/>
              <w:autoSpaceDN w:val="0"/>
              <w:adjustRightInd w:val="0"/>
              <w:ind w:left="-22" w:firstLine="22"/>
              <w:rPr>
                <w:sz w:val="18"/>
                <w:szCs w:val="18"/>
              </w:rPr>
            </w:pPr>
            <w:r w:rsidRPr="00776207">
              <w:rPr>
                <w:sz w:val="18"/>
                <w:szCs w:val="18"/>
              </w:rPr>
              <w:t>Щебень с характеристиками: щебень для щебеночных покрытий и оснований, из природного камня, по ГОСТ 8267-93, ГОСТ 3344-83, фракция не менее 20 и не более 40 мм</w:t>
            </w:r>
          </w:p>
        </w:tc>
        <w:tc>
          <w:tcPr>
            <w:tcW w:w="2410" w:type="dxa"/>
            <w:shd w:val="clear" w:color="auto" w:fill="auto"/>
            <w:vAlign w:val="center"/>
          </w:tcPr>
          <w:p w:rsidR="003114ED" w:rsidRPr="00320792" w:rsidRDefault="003114ED" w:rsidP="00CA040D">
            <w:pPr>
              <w:suppressAutoHyphens w:val="0"/>
              <w:jc w:val="center"/>
              <w:rPr>
                <w:rFonts w:ascii="Calibri" w:eastAsia="Calibri" w:hAnsi="Calibri"/>
                <w:color w:val="000000"/>
                <w:sz w:val="18"/>
                <w:szCs w:val="18"/>
              </w:rPr>
            </w:pPr>
            <w:r w:rsidRPr="00320792">
              <w:rPr>
                <w:rFonts w:eastAsia="Calibri"/>
                <w:color w:val="000000"/>
                <w:sz w:val="18"/>
                <w:szCs w:val="18"/>
              </w:rPr>
              <w:t>соответствует</w:t>
            </w:r>
          </w:p>
        </w:tc>
      </w:tr>
      <w:tr w:rsidR="003114ED" w:rsidRPr="0036644D" w:rsidTr="003114ED">
        <w:trPr>
          <w:trHeight w:val="274"/>
        </w:trPr>
        <w:tc>
          <w:tcPr>
            <w:tcW w:w="3970" w:type="dxa"/>
            <w:vMerge/>
            <w:tcBorders>
              <w:left w:val="single" w:sz="4" w:space="0" w:color="auto"/>
              <w:right w:val="single" w:sz="4" w:space="0" w:color="auto"/>
            </w:tcBorders>
            <w:vAlign w:val="center"/>
          </w:tcPr>
          <w:p w:rsidR="003114ED" w:rsidRPr="00BD7F14" w:rsidRDefault="003114ED" w:rsidP="00CA040D">
            <w:pPr>
              <w:snapToGrid w:val="0"/>
              <w:jc w:val="both"/>
              <w:rPr>
                <w:sz w:val="18"/>
                <w:szCs w:val="18"/>
              </w:rPr>
            </w:pPr>
          </w:p>
        </w:tc>
        <w:tc>
          <w:tcPr>
            <w:tcW w:w="567" w:type="dxa"/>
            <w:tcBorders>
              <w:top w:val="single" w:sz="4" w:space="0" w:color="auto"/>
              <w:left w:val="single" w:sz="4" w:space="0" w:color="auto"/>
              <w:right w:val="single" w:sz="4" w:space="0" w:color="auto"/>
            </w:tcBorders>
          </w:tcPr>
          <w:p w:rsidR="003114ED" w:rsidRPr="00BD7F14" w:rsidRDefault="003114ED" w:rsidP="00CA040D">
            <w:pPr>
              <w:jc w:val="center"/>
              <w:rPr>
                <w:sz w:val="18"/>
                <w:szCs w:val="18"/>
              </w:rPr>
            </w:pPr>
            <w:r w:rsidRPr="00BD7F14">
              <w:rPr>
                <w:sz w:val="18"/>
                <w:szCs w:val="18"/>
              </w:rPr>
              <w:t>3</w:t>
            </w:r>
          </w:p>
        </w:tc>
        <w:tc>
          <w:tcPr>
            <w:tcW w:w="3827" w:type="dxa"/>
            <w:tcBorders>
              <w:top w:val="single" w:sz="4" w:space="0" w:color="auto"/>
              <w:left w:val="single" w:sz="4" w:space="0" w:color="auto"/>
              <w:bottom w:val="single" w:sz="4" w:space="0" w:color="auto"/>
              <w:right w:val="single" w:sz="4" w:space="0" w:color="auto"/>
            </w:tcBorders>
          </w:tcPr>
          <w:p w:rsidR="003114ED" w:rsidRPr="00776207" w:rsidRDefault="003114ED" w:rsidP="00CA040D">
            <w:pPr>
              <w:suppressAutoHyphens w:val="0"/>
              <w:rPr>
                <w:kern w:val="0"/>
                <w:sz w:val="18"/>
                <w:szCs w:val="18"/>
                <w:lang w:eastAsia="en-US"/>
              </w:rPr>
            </w:pPr>
            <w:r w:rsidRPr="00776207">
              <w:rPr>
                <w:kern w:val="0"/>
                <w:sz w:val="18"/>
                <w:szCs w:val="18"/>
                <w:lang w:eastAsia="en-US"/>
              </w:rPr>
              <w:t xml:space="preserve">Смесь </w:t>
            </w:r>
            <w:proofErr w:type="spellStart"/>
            <w:r w:rsidRPr="00776207">
              <w:rPr>
                <w:kern w:val="0"/>
                <w:sz w:val="18"/>
                <w:szCs w:val="18"/>
                <w:lang w:eastAsia="en-US"/>
              </w:rPr>
              <w:t>пескоцементная</w:t>
            </w:r>
            <w:proofErr w:type="spellEnd"/>
            <w:r w:rsidRPr="00776207">
              <w:rPr>
                <w:kern w:val="0"/>
                <w:sz w:val="18"/>
                <w:szCs w:val="18"/>
                <w:lang w:eastAsia="en-US"/>
              </w:rPr>
              <w:t xml:space="preserve">, устойчивая к вредным внешним воздействиям, состоящая из портландцемента м400, мелкого заполнителя в виде гранитной крошки или мелкого щебня, добавок-пластификаторов и воды. </w:t>
            </w:r>
          </w:p>
          <w:p w:rsidR="003114ED" w:rsidRPr="00776207" w:rsidRDefault="003114ED" w:rsidP="003114ED">
            <w:pPr>
              <w:numPr>
                <w:ilvl w:val="0"/>
                <w:numId w:val="1"/>
              </w:numPr>
              <w:tabs>
                <w:tab w:val="clear" w:pos="720"/>
                <w:tab w:val="num" w:pos="175"/>
              </w:tabs>
              <w:suppressAutoHyphens w:val="0"/>
              <w:spacing w:after="60"/>
              <w:ind w:left="175" w:hanging="141"/>
              <w:jc w:val="both"/>
              <w:rPr>
                <w:kern w:val="0"/>
                <w:sz w:val="18"/>
                <w:szCs w:val="18"/>
                <w:lang w:eastAsia="en-US"/>
              </w:rPr>
            </w:pPr>
            <w:r w:rsidRPr="00776207">
              <w:rPr>
                <w:kern w:val="0"/>
                <w:sz w:val="18"/>
                <w:szCs w:val="18"/>
                <w:lang w:eastAsia="en-US"/>
              </w:rPr>
              <w:t>класс бетона . . . . . . . . .</w:t>
            </w:r>
            <w:r>
              <w:rPr>
                <w:kern w:val="0"/>
                <w:sz w:val="18"/>
                <w:szCs w:val="18"/>
                <w:lang w:eastAsia="en-US"/>
              </w:rPr>
              <w:t xml:space="preserve"> . </w:t>
            </w:r>
            <w:r w:rsidRPr="00776207">
              <w:rPr>
                <w:kern w:val="0"/>
                <w:sz w:val="18"/>
                <w:szCs w:val="18"/>
                <w:lang w:eastAsia="en-US"/>
              </w:rPr>
              <w:t xml:space="preserve"> . . . не менее</w:t>
            </w:r>
            <w:proofErr w:type="gramStart"/>
            <w:r w:rsidRPr="00776207">
              <w:rPr>
                <w:kern w:val="0"/>
                <w:sz w:val="18"/>
                <w:szCs w:val="18"/>
                <w:lang w:eastAsia="en-US"/>
              </w:rPr>
              <w:t xml:space="preserve"> В</w:t>
            </w:r>
            <w:proofErr w:type="gramEnd"/>
            <w:r w:rsidRPr="00776207">
              <w:rPr>
                <w:kern w:val="0"/>
                <w:sz w:val="18"/>
                <w:szCs w:val="18"/>
                <w:lang w:eastAsia="en-US"/>
              </w:rPr>
              <w:t xml:space="preserve"> 30; </w:t>
            </w:r>
          </w:p>
          <w:p w:rsidR="003114ED" w:rsidRPr="00776207" w:rsidRDefault="003114ED" w:rsidP="003114ED">
            <w:pPr>
              <w:numPr>
                <w:ilvl w:val="0"/>
                <w:numId w:val="1"/>
              </w:numPr>
              <w:tabs>
                <w:tab w:val="clear" w:pos="720"/>
                <w:tab w:val="num" w:pos="175"/>
              </w:tabs>
              <w:suppressAutoHyphens w:val="0"/>
              <w:spacing w:after="60"/>
              <w:ind w:left="175" w:hanging="141"/>
              <w:jc w:val="both"/>
              <w:rPr>
                <w:kern w:val="0"/>
                <w:sz w:val="18"/>
                <w:szCs w:val="18"/>
                <w:lang w:eastAsia="en-US"/>
              </w:rPr>
            </w:pPr>
            <w:r>
              <w:rPr>
                <w:kern w:val="0"/>
                <w:sz w:val="18"/>
                <w:szCs w:val="18"/>
                <w:lang w:eastAsia="en-US"/>
              </w:rPr>
              <w:t>марочная прочность</w:t>
            </w:r>
            <w:proofErr w:type="gramStart"/>
            <w:r>
              <w:rPr>
                <w:kern w:val="0"/>
                <w:sz w:val="18"/>
                <w:szCs w:val="18"/>
                <w:lang w:eastAsia="en-US"/>
              </w:rPr>
              <w:t xml:space="preserve"> .</w:t>
            </w:r>
            <w:proofErr w:type="gramEnd"/>
            <w:r>
              <w:rPr>
                <w:kern w:val="0"/>
                <w:sz w:val="18"/>
                <w:szCs w:val="18"/>
                <w:lang w:eastAsia="en-US"/>
              </w:rPr>
              <w:t xml:space="preserve">  . . .</w:t>
            </w:r>
            <w:r w:rsidRPr="00776207">
              <w:rPr>
                <w:kern w:val="0"/>
                <w:sz w:val="18"/>
                <w:szCs w:val="18"/>
                <w:lang w:eastAsia="en-US"/>
              </w:rPr>
              <w:t xml:space="preserve"> . . .не более  400; </w:t>
            </w:r>
          </w:p>
          <w:p w:rsidR="003114ED" w:rsidRPr="00776207" w:rsidRDefault="003114ED" w:rsidP="003114ED">
            <w:pPr>
              <w:numPr>
                <w:ilvl w:val="0"/>
                <w:numId w:val="1"/>
              </w:numPr>
              <w:tabs>
                <w:tab w:val="clear" w:pos="720"/>
                <w:tab w:val="num" w:pos="175"/>
                <w:tab w:val="num" w:pos="318"/>
              </w:tabs>
              <w:suppressAutoHyphens w:val="0"/>
              <w:spacing w:after="60"/>
              <w:ind w:left="175" w:hanging="141"/>
              <w:jc w:val="both"/>
              <w:rPr>
                <w:kern w:val="0"/>
                <w:sz w:val="18"/>
                <w:szCs w:val="18"/>
                <w:lang w:eastAsia="en-US"/>
              </w:rPr>
            </w:pPr>
            <w:r w:rsidRPr="00776207">
              <w:rPr>
                <w:kern w:val="0"/>
                <w:sz w:val="18"/>
                <w:szCs w:val="18"/>
                <w:lang w:eastAsia="en-US"/>
              </w:rPr>
              <w:t>прочность на сжатие</w:t>
            </w:r>
            <w:proofErr w:type="gramStart"/>
            <w:r w:rsidRPr="00776207">
              <w:rPr>
                <w:kern w:val="0"/>
                <w:sz w:val="18"/>
                <w:szCs w:val="18"/>
                <w:lang w:eastAsia="en-US"/>
              </w:rPr>
              <w:t xml:space="preserve"> .</w:t>
            </w:r>
            <w:proofErr w:type="gramEnd"/>
            <w:r w:rsidRPr="00776207">
              <w:rPr>
                <w:kern w:val="0"/>
                <w:sz w:val="18"/>
                <w:szCs w:val="18"/>
                <w:lang w:eastAsia="en-US"/>
              </w:rPr>
              <w:t xml:space="preserve"> . . . . . . . . . . . . . не менее 39,3 МПа; </w:t>
            </w:r>
          </w:p>
          <w:p w:rsidR="003114ED" w:rsidRPr="00776207" w:rsidRDefault="003114ED" w:rsidP="003114ED">
            <w:pPr>
              <w:numPr>
                <w:ilvl w:val="0"/>
                <w:numId w:val="1"/>
              </w:numPr>
              <w:tabs>
                <w:tab w:val="clear" w:pos="720"/>
                <w:tab w:val="num" w:pos="175"/>
              </w:tabs>
              <w:suppressAutoHyphens w:val="0"/>
              <w:spacing w:after="60"/>
              <w:ind w:left="175" w:hanging="141"/>
              <w:jc w:val="both"/>
              <w:rPr>
                <w:kern w:val="0"/>
                <w:sz w:val="18"/>
                <w:szCs w:val="18"/>
                <w:lang w:eastAsia="en-US"/>
              </w:rPr>
            </w:pPr>
            <w:r w:rsidRPr="00776207">
              <w:rPr>
                <w:kern w:val="0"/>
                <w:sz w:val="18"/>
                <w:szCs w:val="18"/>
                <w:lang w:eastAsia="en-US"/>
              </w:rPr>
              <w:t>прочность на растяжение при изгибе</w:t>
            </w:r>
            <w:proofErr w:type="gramStart"/>
            <w:r w:rsidRPr="00776207">
              <w:rPr>
                <w:kern w:val="0"/>
                <w:sz w:val="18"/>
                <w:szCs w:val="18"/>
                <w:lang w:eastAsia="en-US"/>
              </w:rPr>
              <w:t xml:space="preserve"> .</w:t>
            </w:r>
            <w:proofErr w:type="gramEnd"/>
            <w:r w:rsidRPr="00776207">
              <w:rPr>
                <w:kern w:val="0"/>
                <w:sz w:val="18"/>
                <w:szCs w:val="18"/>
                <w:lang w:eastAsia="en-US"/>
              </w:rPr>
              <w:t xml:space="preserve"> . . . не менее 5 МПа; </w:t>
            </w:r>
          </w:p>
          <w:p w:rsidR="003114ED" w:rsidRPr="00776207" w:rsidRDefault="003114ED" w:rsidP="003114ED">
            <w:pPr>
              <w:numPr>
                <w:ilvl w:val="0"/>
                <w:numId w:val="1"/>
              </w:numPr>
              <w:tabs>
                <w:tab w:val="clear" w:pos="720"/>
                <w:tab w:val="num" w:pos="175"/>
              </w:tabs>
              <w:suppressAutoHyphens w:val="0"/>
              <w:spacing w:after="60"/>
              <w:ind w:left="175" w:hanging="141"/>
              <w:jc w:val="both"/>
              <w:rPr>
                <w:kern w:val="0"/>
                <w:sz w:val="18"/>
                <w:szCs w:val="18"/>
                <w:lang w:eastAsia="en-US"/>
              </w:rPr>
            </w:pPr>
            <w:r w:rsidRPr="00776207">
              <w:rPr>
                <w:kern w:val="0"/>
                <w:sz w:val="18"/>
                <w:szCs w:val="18"/>
                <w:lang w:eastAsia="en-US"/>
              </w:rPr>
              <w:t>класс по водо</w:t>
            </w:r>
            <w:r>
              <w:rPr>
                <w:kern w:val="0"/>
                <w:sz w:val="18"/>
                <w:szCs w:val="18"/>
                <w:lang w:eastAsia="en-US"/>
              </w:rPr>
              <w:t>непроницаемости . .</w:t>
            </w:r>
            <w:r w:rsidRPr="00776207">
              <w:rPr>
                <w:kern w:val="0"/>
                <w:sz w:val="18"/>
                <w:szCs w:val="18"/>
                <w:lang w:eastAsia="en-US"/>
              </w:rPr>
              <w:t xml:space="preserve">. . W4-W8; </w:t>
            </w:r>
          </w:p>
          <w:p w:rsidR="003114ED" w:rsidRPr="00776207" w:rsidRDefault="003114ED" w:rsidP="003114ED">
            <w:pPr>
              <w:numPr>
                <w:ilvl w:val="0"/>
                <w:numId w:val="1"/>
              </w:numPr>
              <w:tabs>
                <w:tab w:val="clear" w:pos="720"/>
                <w:tab w:val="num" w:pos="175"/>
              </w:tabs>
              <w:suppressAutoHyphens w:val="0"/>
              <w:spacing w:after="60"/>
              <w:ind w:left="175" w:hanging="141"/>
              <w:jc w:val="both"/>
              <w:rPr>
                <w:kern w:val="0"/>
                <w:sz w:val="18"/>
                <w:szCs w:val="18"/>
                <w:lang w:eastAsia="en-US"/>
              </w:rPr>
            </w:pPr>
            <w:r w:rsidRPr="00776207">
              <w:rPr>
                <w:kern w:val="0"/>
                <w:sz w:val="18"/>
                <w:szCs w:val="18"/>
                <w:lang w:eastAsia="en-US"/>
              </w:rPr>
              <w:t>морозостойкость . . .</w:t>
            </w:r>
            <w:r>
              <w:rPr>
                <w:kern w:val="0"/>
                <w:sz w:val="18"/>
                <w:szCs w:val="18"/>
                <w:lang w:eastAsia="en-US"/>
              </w:rPr>
              <w:t xml:space="preserve"> . . . . . . .</w:t>
            </w:r>
            <w:r w:rsidRPr="00776207">
              <w:rPr>
                <w:kern w:val="0"/>
                <w:sz w:val="18"/>
                <w:szCs w:val="18"/>
                <w:lang w:eastAsia="en-US"/>
              </w:rPr>
              <w:t xml:space="preserve"> . . . 300 циклов; </w:t>
            </w:r>
          </w:p>
          <w:p w:rsidR="003114ED" w:rsidRPr="00776207" w:rsidRDefault="003114ED" w:rsidP="003114ED">
            <w:pPr>
              <w:numPr>
                <w:ilvl w:val="0"/>
                <w:numId w:val="1"/>
              </w:numPr>
              <w:tabs>
                <w:tab w:val="clear" w:pos="720"/>
                <w:tab w:val="num" w:pos="175"/>
              </w:tabs>
              <w:suppressAutoHyphens w:val="0"/>
              <w:spacing w:after="60"/>
              <w:ind w:left="175" w:hanging="141"/>
              <w:jc w:val="both"/>
              <w:rPr>
                <w:kern w:val="0"/>
                <w:sz w:val="18"/>
                <w:szCs w:val="18"/>
                <w:lang w:eastAsia="en-US"/>
              </w:rPr>
            </w:pPr>
            <w:r w:rsidRPr="00776207">
              <w:rPr>
                <w:kern w:val="0"/>
                <w:sz w:val="18"/>
                <w:szCs w:val="18"/>
                <w:lang w:eastAsia="en-US"/>
              </w:rPr>
              <w:t>жизнеспособно</w:t>
            </w:r>
            <w:r>
              <w:rPr>
                <w:kern w:val="0"/>
                <w:sz w:val="18"/>
                <w:szCs w:val="18"/>
                <w:lang w:eastAsia="en-US"/>
              </w:rPr>
              <w:t>сть раствора</w:t>
            </w:r>
            <w:proofErr w:type="gramStart"/>
            <w:r>
              <w:rPr>
                <w:kern w:val="0"/>
                <w:sz w:val="18"/>
                <w:szCs w:val="18"/>
                <w:lang w:eastAsia="en-US"/>
              </w:rPr>
              <w:t xml:space="preserve"> .</w:t>
            </w:r>
            <w:proofErr w:type="gramEnd"/>
            <w:r>
              <w:rPr>
                <w:kern w:val="0"/>
                <w:sz w:val="18"/>
                <w:szCs w:val="18"/>
                <w:lang w:eastAsia="en-US"/>
              </w:rPr>
              <w:t xml:space="preserve"> . . . </w:t>
            </w:r>
            <w:r w:rsidRPr="00776207">
              <w:rPr>
                <w:kern w:val="0"/>
                <w:sz w:val="18"/>
                <w:szCs w:val="18"/>
                <w:lang w:eastAsia="en-US"/>
              </w:rPr>
              <w:t xml:space="preserve">. . не менее 2 и не более 3 часа; </w:t>
            </w:r>
          </w:p>
          <w:p w:rsidR="003114ED" w:rsidRPr="00776207" w:rsidRDefault="003114ED" w:rsidP="003114ED">
            <w:pPr>
              <w:numPr>
                <w:ilvl w:val="0"/>
                <w:numId w:val="1"/>
              </w:numPr>
              <w:tabs>
                <w:tab w:val="clear" w:pos="720"/>
                <w:tab w:val="num" w:pos="175"/>
              </w:tabs>
              <w:suppressAutoHyphens w:val="0"/>
              <w:spacing w:after="60"/>
              <w:ind w:left="175" w:hanging="141"/>
              <w:jc w:val="both"/>
              <w:rPr>
                <w:kern w:val="0"/>
                <w:sz w:val="18"/>
                <w:szCs w:val="18"/>
                <w:lang w:eastAsia="en-US"/>
              </w:rPr>
            </w:pPr>
            <w:r w:rsidRPr="00776207">
              <w:rPr>
                <w:kern w:val="0"/>
                <w:sz w:val="18"/>
                <w:szCs w:val="18"/>
                <w:lang w:eastAsia="en-US"/>
              </w:rPr>
              <w:t>температура прим</w:t>
            </w:r>
            <w:r>
              <w:rPr>
                <w:kern w:val="0"/>
                <w:sz w:val="18"/>
                <w:szCs w:val="18"/>
                <w:lang w:eastAsia="en-US"/>
              </w:rPr>
              <w:t>енения . . . . . .</w:t>
            </w:r>
            <w:r w:rsidRPr="00776207">
              <w:rPr>
                <w:kern w:val="0"/>
                <w:sz w:val="18"/>
                <w:szCs w:val="18"/>
                <w:lang w:eastAsia="en-US"/>
              </w:rPr>
              <w:t xml:space="preserve"> . . . не менее  +5</w:t>
            </w:r>
            <w:proofErr w:type="gramStart"/>
            <w:r w:rsidRPr="00776207">
              <w:rPr>
                <w:kern w:val="0"/>
                <w:sz w:val="18"/>
                <w:szCs w:val="18"/>
                <w:lang w:eastAsia="en-US"/>
              </w:rPr>
              <w:t xml:space="preserve"> °С</w:t>
            </w:r>
            <w:proofErr w:type="gramEnd"/>
            <w:r w:rsidRPr="00776207">
              <w:rPr>
                <w:kern w:val="0"/>
                <w:sz w:val="18"/>
                <w:szCs w:val="18"/>
                <w:lang w:eastAsia="en-US"/>
              </w:rPr>
              <w:t xml:space="preserve"> и не более  +30 °С; </w:t>
            </w:r>
          </w:p>
          <w:p w:rsidR="003114ED" w:rsidRPr="00776207" w:rsidRDefault="003114ED" w:rsidP="003114ED">
            <w:pPr>
              <w:numPr>
                <w:ilvl w:val="0"/>
                <w:numId w:val="1"/>
              </w:numPr>
              <w:tabs>
                <w:tab w:val="clear" w:pos="720"/>
                <w:tab w:val="num" w:pos="175"/>
              </w:tabs>
              <w:suppressAutoHyphens w:val="0"/>
              <w:spacing w:after="60"/>
              <w:ind w:left="175" w:hanging="141"/>
              <w:jc w:val="both"/>
              <w:rPr>
                <w:kern w:val="0"/>
                <w:sz w:val="18"/>
                <w:szCs w:val="18"/>
                <w:lang w:eastAsia="en-US"/>
              </w:rPr>
            </w:pPr>
            <w:r w:rsidRPr="00776207">
              <w:rPr>
                <w:kern w:val="0"/>
                <w:sz w:val="18"/>
                <w:szCs w:val="18"/>
                <w:lang w:eastAsia="en-US"/>
              </w:rPr>
              <w:t>темпе</w:t>
            </w:r>
            <w:r>
              <w:rPr>
                <w:kern w:val="0"/>
                <w:sz w:val="18"/>
                <w:szCs w:val="18"/>
                <w:lang w:eastAsia="en-US"/>
              </w:rPr>
              <w:t xml:space="preserve">ратура эксплуатации . . </w:t>
            </w:r>
            <w:r w:rsidRPr="00776207">
              <w:rPr>
                <w:kern w:val="0"/>
                <w:sz w:val="18"/>
                <w:szCs w:val="18"/>
                <w:lang w:eastAsia="en-US"/>
              </w:rPr>
              <w:t>. . . от -50</w:t>
            </w:r>
            <w:proofErr w:type="gramStart"/>
            <w:r w:rsidRPr="00776207">
              <w:rPr>
                <w:kern w:val="0"/>
                <w:sz w:val="18"/>
                <w:szCs w:val="18"/>
                <w:lang w:eastAsia="en-US"/>
              </w:rPr>
              <w:t xml:space="preserve"> °С</w:t>
            </w:r>
            <w:proofErr w:type="gramEnd"/>
            <w:r w:rsidRPr="00776207">
              <w:rPr>
                <w:kern w:val="0"/>
                <w:sz w:val="18"/>
                <w:szCs w:val="18"/>
                <w:lang w:eastAsia="en-US"/>
              </w:rPr>
              <w:t xml:space="preserve"> до +60 °С; </w:t>
            </w:r>
          </w:p>
          <w:p w:rsidR="003114ED" w:rsidRPr="00776207" w:rsidRDefault="003114ED" w:rsidP="00CA040D">
            <w:pPr>
              <w:tabs>
                <w:tab w:val="num" w:pos="0"/>
              </w:tabs>
              <w:autoSpaceDE w:val="0"/>
              <w:autoSpaceDN w:val="0"/>
              <w:adjustRightInd w:val="0"/>
              <w:ind w:left="-22" w:firstLine="22"/>
              <w:rPr>
                <w:sz w:val="18"/>
                <w:szCs w:val="18"/>
              </w:rPr>
            </w:pPr>
            <w:r w:rsidRPr="00776207">
              <w:rPr>
                <w:kern w:val="0"/>
                <w:sz w:val="18"/>
                <w:szCs w:val="18"/>
                <w:lang w:eastAsia="en-US"/>
              </w:rPr>
              <w:t>время твердения при нормальных условиях</w:t>
            </w:r>
            <w:proofErr w:type="gramStart"/>
            <w:r w:rsidRPr="00776207">
              <w:rPr>
                <w:kern w:val="0"/>
                <w:sz w:val="18"/>
                <w:szCs w:val="18"/>
                <w:lang w:eastAsia="en-US"/>
              </w:rPr>
              <w:t xml:space="preserve"> .</w:t>
            </w:r>
            <w:proofErr w:type="gramEnd"/>
            <w:r w:rsidRPr="00776207">
              <w:rPr>
                <w:kern w:val="0"/>
                <w:sz w:val="18"/>
                <w:szCs w:val="18"/>
                <w:lang w:eastAsia="en-US"/>
              </w:rPr>
              <w:t xml:space="preserve"> . . . . не менее 23 и не более  28 суток.</w:t>
            </w:r>
          </w:p>
        </w:tc>
        <w:tc>
          <w:tcPr>
            <w:tcW w:w="2410" w:type="dxa"/>
            <w:shd w:val="clear" w:color="auto" w:fill="auto"/>
            <w:vAlign w:val="center"/>
          </w:tcPr>
          <w:p w:rsidR="003114ED" w:rsidRPr="00320792" w:rsidRDefault="003114ED" w:rsidP="00CA040D">
            <w:pPr>
              <w:suppressAutoHyphens w:val="0"/>
              <w:jc w:val="center"/>
              <w:rPr>
                <w:rFonts w:eastAsia="Calibri"/>
                <w:color w:val="000000"/>
                <w:sz w:val="18"/>
                <w:szCs w:val="18"/>
              </w:rPr>
            </w:pPr>
            <w:r w:rsidRPr="00320792">
              <w:rPr>
                <w:rFonts w:eastAsia="Calibri"/>
                <w:color w:val="000000"/>
                <w:sz w:val="18"/>
                <w:szCs w:val="18"/>
              </w:rPr>
              <w:t>соответствует</w:t>
            </w:r>
          </w:p>
        </w:tc>
      </w:tr>
      <w:tr w:rsidR="003114ED" w:rsidRPr="00BD7F14" w:rsidTr="003114ED">
        <w:trPr>
          <w:trHeight w:val="1133"/>
        </w:trPr>
        <w:tc>
          <w:tcPr>
            <w:tcW w:w="3970" w:type="dxa"/>
            <w:vMerge/>
            <w:tcBorders>
              <w:left w:val="single" w:sz="4" w:space="0" w:color="auto"/>
              <w:right w:val="single" w:sz="4" w:space="0" w:color="auto"/>
            </w:tcBorders>
            <w:vAlign w:val="center"/>
          </w:tcPr>
          <w:p w:rsidR="003114ED" w:rsidRPr="00BD7F14" w:rsidRDefault="003114ED" w:rsidP="00CA040D">
            <w:pPr>
              <w:snapToGrid w:val="0"/>
              <w:jc w:val="both"/>
              <w:rPr>
                <w:sz w:val="18"/>
                <w:szCs w:val="18"/>
              </w:rPr>
            </w:pPr>
          </w:p>
        </w:tc>
        <w:tc>
          <w:tcPr>
            <w:tcW w:w="567" w:type="dxa"/>
            <w:tcBorders>
              <w:top w:val="single" w:sz="4" w:space="0" w:color="auto"/>
              <w:left w:val="single" w:sz="4" w:space="0" w:color="auto"/>
              <w:right w:val="single" w:sz="4" w:space="0" w:color="auto"/>
            </w:tcBorders>
          </w:tcPr>
          <w:p w:rsidR="003114ED" w:rsidRPr="00BD7F14" w:rsidRDefault="003114ED" w:rsidP="00CA040D">
            <w:pPr>
              <w:jc w:val="center"/>
              <w:rPr>
                <w:sz w:val="18"/>
                <w:szCs w:val="18"/>
              </w:rPr>
            </w:pPr>
            <w:r>
              <w:rPr>
                <w:sz w:val="18"/>
                <w:szCs w:val="18"/>
              </w:rPr>
              <w:t>4</w:t>
            </w:r>
          </w:p>
        </w:tc>
        <w:tc>
          <w:tcPr>
            <w:tcW w:w="3827" w:type="dxa"/>
            <w:tcBorders>
              <w:top w:val="single" w:sz="4" w:space="0" w:color="auto"/>
              <w:left w:val="single" w:sz="4" w:space="0" w:color="auto"/>
              <w:bottom w:val="single" w:sz="4" w:space="0" w:color="auto"/>
              <w:right w:val="single" w:sz="4" w:space="0" w:color="auto"/>
            </w:tcBorders>
          </w:tcPr>
          <w:p w:rsidR="003114ED" w:rsidRPr="00776207" w:rsidRDefault="003114ED" w:rsidP="00CA040D">
            <w:pPr>
              <w:rPr>
                <w:sz w:val="18"/>
                <w:szCs w:val="18"/>
                <w:lang w:eastAsia="en-US"/>
              </w:rPr>
            </w:pPr>
            <w:r w:rsidRPr="00776207">
              <w:rPr>
                <w:sz w:val="18"/>
                <w:szCs w:val="18"/>
                <w:lang w:eastAsia="en-US"/>
              </w:rPr>
              <w:t xml:space="preserve">Длина, </w:t>
            </w:r>
            <w:proofErr w:type="gramStart"/>
            <w:r w:rsidRPr="00776207">
              <w:rPr>
                <w:sz w:val="18"/>
                <w:szCs w:val="18"/>
                <w:lang w:eastAsia="en-US"/>
              </w:rPr>
              <w:t>мм</w:t>
            </w:r>
            <w:proofErr w:type="gramEnd"/>
            <w:r w:rsidRPr="00776207">
              <w:rPr>
                <w:sz w:val="18"/>
                <w:szCs w:val="18"/>
                <w:lang w:eastAsia="en-US"/>
              </w:rPr>
              <w:t xml:space="preserve"> – не более 2000;</w:t>
            </w:r>
          </w:p>
          <w:p w:rsidR="003114ED" w:rsidRPr="00776207" w:rsidRDefault="003114ED" w:rsidP="00CA040D">
            <w:pPr>
              <w:rPr>
                <w:sz w:val="18"/>
                <w:szCs w:val="18"/>
                <w:lang w:eastAsia="en-US"/>
              </w:rPr>
            </w:pPr>
            <w:r w:rsidRPr="00776207">
              <w:rPr>
                <w:sz w:val="18"/>
                <w:szCs w:val="18"/>
                <w:lang w:eastAsia="en-US"/>
              </w:rPr>
              <w:t xml:space="preserve">Ширина, </w:t>
            </w:r>
            <w:proofErr w:type="gramStart"/>
            <w:r w:rsidRPr="00776207">
              <w:rPr>
                <w:sz w:val="18"/>
                <w:szCs w:val="18"/>
                <w:lang w:eastAsia="en-US"/>
              </w:rPr>
              <w:t>мм</w:t>
            </w:r>
            <w:proofErr w:type="gramEnd"/>
            <w:r w:rsidRPr="00776207">
              <w:rPr>
                <w:sz w:val="18"/>
                <w:szCs w:val="18"/>
                <w:lang w:eastAsia="en-US"/>
              </w:rPr>
              <w:t xml:space="preserve"> – не более 6000;</w:t>
            </w:r>
          </w:p>
          <w:p w:rsidR="003114ED" w:rsidRPr="00776207" w:rsidRDefault="003114ED" w:rsidP="00CA040D">
            <w:pPr>
              <w:rPr>
                <w:sz w:val="18"/>
                <w:szCs w:val="18"/>
                <w:lang w:eastAsia="en-US"/>
              </w:rPr>
            </w:pPr>
            <w:r w:rsidRPr="00776207">
              <w:rPr>
                <w:sz w:val="18"/>
                <w:szCs w:val="18"/>
                <w:lang w:eastAsia="en-US"/>
              </w:rPr>
              <w:t xml:space="preserve">Высота, </w:t>
            </w:r>
            <w:proofErr w:type="gramStart"/>
            <w:r w:rsidRPr="00776207">
              <w:rPr>
                <w:sz w:val="18"/>
                <w:szCs w:val="18"/>
                <w:lang w:eastAsia="en-US"/>
              </w:rPr>
              <w:t>мм</w:t>
            </w:r>
            <w:proofErr w:type="gramEnd"/>
            <w:r w:rsidRPr="00776207">
              <w:rPr>
                <w:sz w:val="18"/>
                <w:szCs w:val="18"/>
                <w:lang w:eastAsia="en-US"/>
              </w:rPr>
              <w:t xml:space="preserve"> – не более 170;</w:t>
            </w:r>
          </w:p>
          <w:p w:rsidR="003114ED" w:rsidRPr="00776207" w:rsidRDefault="003114ED" w:rsidP="00CA040D">
            <w:pPr>
              <w:rPr>
                <w:sz w:val="18"/>
                <w:szCs w:val="18"/>
                <w:lang w:eastAsia="en-US"/>
              </w:rPr>
            </w:pPr>
            <w:r w:rsidRPr="00776207">
              <w:rPr>
                <w:sz w:val="18"/>
                <w:szCs w:val="18"/>
                <w:lang w:eastAsia="en-US"/>
              </w:rPr>
              <w:t>Вес, т – не менее 2,2;</w:t>
            </w:r>
          </w:p>
          <w:p w:rsidR="003114ED" w:rsidRPr="00776207" w:rsidRDefault="003114ED" w:rsidP="00CA040D">
            <w:pPr>
              <w:suppressAutoHyphens w:val="0"/>
              <w:rPr>
                <w:kern w:val="0"/>
                <w:sz w:val="18"/>
                <w:szCs w:val="18"/>
                <w:lang w:eastAsia="en-US"/>
              </w:rPr>
            </w:pPr>
            <w:r w:rsidRPr="00776207">
              <w:rPr>
                <w:sz w:val="18"/>
                <w:szCs w:val="18"/>
                <w:lang w:eastAsia="en-US"/>
              </w:rPr>
              <w:t>Марка бетона – В 22,5;</w:t>
            </w:r>
          </w:p>
        </w:tc>
        <w:tc>
          <w:tcPr>
            <w:tcW w:w="2410" w:type="dxa"/>
            <w:shd w:val="clear" w:color="auto" w:fill="auto"/>
            <w:vAlign w:val="center"/>
          </w:tcPr>
          <w:p w:rsidR="003114ED" w:rsidRPr="00320792" w:rsidRDefault="003114ED" w:rsidP="00CA040D">
            <w:pPr>
              <w:suppressAutoHyphens w:val="0"/>
              <w:jc w:val="center"/>
              <w:rPr>
                <w:rFonts w:eastAsia="Calibri"/>
                <w:color w:val="000000"/>
                <w:sz w:val="18"/>
                <w:szCs w:val="18"/>
              </w:rPr>
            </w:pPr>
            <w:r w:rsidRPr="00320792">
              <w:rPr>
                <w:rFonts w:eastAsia="Calibri"/>
                <w:color w:val="000000"/>
                <w:sz w:val="18"/>
                <w:szCs w:val="18"/>
              </w:rPr>
              <w:t>соответствует</w:t>
            </w:r>
          </w:p>
        </w:tc>
      </w:tr>
      <w:tr w:rsidR="003114ED" w:rsidRPr="00BD7F14" w:rsidTr="003114ED">
        <w:trPr>
          <w:trHeight w:val="1711"/>
        </w:trPr>
        <w:tc>
          <w:tcPr>
            <w:tcW w:w="3970" w:type="dxa"/>
            <w:vMerge/>
            <w:tcBorders>
              <w:left w:val="single" w:sz="4" w:space="0" w:color="auto"/>
              <w:right w:val="single" w:sz="4" w:space="0" w:color="auto"/>
            </w:tcBorders>
            <w:vAlign w:val="center"/>
          </w:tcPr>
          <w:p w:rsidR="003114ED" w:rsidRPr="00BD7F14" w:rsidRDefault="003114ED" w:rsidP="00CA040D">
            <w:pPr>
              <w:snapToGrid w:val="0"/>
              <w:jc w:val="both"/>
              <w:rPr>
                <w:sz w:val="18"/>
                <w:szCs w:val="18"/>
              </w:rPr>
            </w:pPr>
          </w:p>
        </w:tc>
        <w:tc>
          <w:tcPr>
            <w:tcW w:w="567" w:type="dxa"/>
            <w:tcBorders>
              <w:top w:val="single" w:sz="4" w:space="0" w:color="auto"/>
              <w:left w:val="single" w:sz="4" w:space="0" w:color="auto"/>
              <w:right w:val="single" w:sz="4" w:space="0" w:color="auto"/>
            </w:tcBorders>
          </w:tcPr>
          <w:p w:rsidR="003114ED" w:rsidRDefault="003114ED" w:rsidP="00CA040D">
            <w:pPr>
              <w:jc w:val="center"/>
              <w:rPr>
                <w:sz w:val="18"/>
                <w:szCs w:val="18"/>
              </w:rPr>
            </w:pPr>
            <w:r>
              <w:rPr>
                <w:sz w:val="18"/>
                <w:szCs w:val="18"/>
              </w:rPr>
              <w:t>5</w:t>
            </w:r>
          </w:p>
        </w:tc>
        <w:tc>
          <w:tcPr>
            <w:tcW w:w="3827" w:type="dxa"/>
            <w:tcBorders>
              <w:top w:val="single" w:sz="4" w:space="0" w:color="auto"/>
              <w:left w:val="single" w:sz="4" w:space="0" w:color="auto"/>
              <w:bottom w:val="single" w:sz="4" w:space="0" w:color="auto"/>
              <w:right w:val="single" w:sz="4" w:space="0" w:color="auto"/>
            </w:tcBorders>
          </w:tcPr>
          <w:p w:rsidR="003114ED" w:rsidRPr="00776207" w:rsidRDefault="003114ED" w:rsidP="00CA040D">
            <w:pPr>
              <w:rPr>
                <w:color w:val="000000"/>
                <w:sz w:val="18"/>
                <w:szCs w:val="18"/>
              </w:rPr>
            </w:pPr>
            <w:r w:rsidRPr="00776207">
              <w:rPr>
                <w:sz w:val="18"/>
                <w:szCs w:val="18"/>
              </w:rPr>
              <w:t>Семена газонной травы с характеристиками: универсальная травосмесь. Должна быстро развиваться, иметь высокую устойчивость к неблагоприятным условиям окружающей среды, зимостойкость и долголетие. Норма высева не менее 3 кг и не более 4 кг на 100 м</w:t>
            </w:r>
            <w:proofErr w:type="gramStart"/>
            <w:r w:rsidRPr="00776207">
              <w:rPr>
                <w:sz w:val="18"/>
                <w:szCs w:val="18"/>
                <w:vertAlign w:val="superscript"/>
              </w:rPr>
              <w:t>2</w:t>
            </w:r>
            <w:proofErr w:type="gramEnd"/>
            <w:r w:rsidRPr="00776207">
              <w:rPr>
                <w:sz w:val="18"/>
                <w:szCs w:val="18"/>
                <w:vertAlign w:val="superscript"/>
              </w:rPr>
              <w:t xml:space="preserve"> </w:t>
            </w:r>
            <w:r w:rsidRPr="00776207">
              <w:rPr>
                <w:sz w:val="18"/>
                <w:szCs w:val="18"/>
              </w:rPr>
              <w:t xml:space="preserve">.  Всхожесть семян должна быть выше 80 %, быстрое восстановление покрова при скашивании. Травостой </w:t>
            </w:r>
            <w:r w:rsidRPr="00776207">
              <w:rPr>
                <w:color w:val="000000"/>
                <w:sz w:val="18"/>
                <w:szCs w:val="18"/>
              </w:rPr>
              <w:t>должен быть плотным, дернина – прочной, упругой, устойчивой к скашиванию и уплотнению почвы.</w:t>
            </w:r>
          </w:p>
          <w:p w:rsidR="003114ED" w:rsidRPr="00776207" w:rsidRDefault="003114ED" w:rsidP="00CA040D">
            <w:pPr>
              <w:rPr>
                <w:bCs/>
                <w:sz w:val="18"/>
                <w:szCs w:val="18"/>
              </w:rPr>
            </w:pPr>
            <w:r w:rsidRPr="00776207">
              <w:rPr>
                <w:bCs/>
                <w:sz w:val="18"/>
                <w:szCs w:val="18"/>
              </w:rPr>
              <w:lastRenderedPageBreak/>
              <w:t xml:space="preserve">В составе газонная смесь (100%) должна иметь следующие виды трав: </w:t>
            </w:r>
          </w:p>
          <w:p w:rsidR="003114ED" w:rsidRPr="00776207" w:rsidRDefault="003114ED" w:rsidP="00CA040D">
            <w:pPr>
              <w:rPr>
                <w:sz w:val="18"/>
                <w:szCs w:val="18"/>
                <w:lang w:eastAsia="en-US"/>
              </w:rPr>
            </w:pPr>
            <w:proofErr w:type="gramStart"/>
            <w:r w:rsidRPr="00776207">
              <w:rPr>
                <w:color w:val="000000"/>
                <w:sz w:val="18"/>
                <w:szCs w:val="18"/>
              </w:rPr>
              <w:t>Райграс однолетний не менее 40% и не более 50%,  Тимофеевка луговая не менее 10% и не более 20%, Ежа сборная не менее 30% и не более 40%, Овсяница луговая не менее 20% и не более 30% или Райграс пастбищный не менее 40% и не более 50%, Тимофеевка луговая не менее 40% и не более 50%, Ежа сборная не менее 20</w:t>
            </w:r>
            <w:proofErr w:type="gramEnd"/>
            <w:r w:rsidRPr="00776207">
              <w:rPr>
                <w:color w:val="000000"/>
                <w:sz w:val="18"/>
                <w:szCs w:val="18"/>
              </w:rPr>
              <w:t>% и не более 30%.</w:t>
            </w:r>
          </w:p>
        </w:tc>
        <w:tc>
          <w:tcPr>
            <w:tcW w:w="2410" w:type="dxa"/>
            <w:shd w:val="clear" w:color="auto" w:fill="auto"/>
            <w:vAlign w:val="center"/>
          </w:tcPr>
          <w:p w:rsidR="003114ED" w:rsidRPr="00320792" w:rsidRDefault="003114ED" w:rsidP="00CA040D">
            <w:pPr>
              <w:suppressAutoHyphens w:val="0"/>
              <w:jc w:val="center"/>
              <w:rPr>
                <w:rFonts w:eastAsia="Calibri"/>
                <w:color w:val="000000"/>
                <w:sz w:val="18"/>
                <w:szCs w:val="18"/>
              </w:rPr>
            </w:pPr>
          </w:p>
        </w:tc>
      </w:tr>
      <w:tr w:rsidR="003114ED" w:rsidRPr="00BD7F14" w:rsidTr="003114ED">
        <w:trPr>
          <w:trHeight w:val="1313"/>
        </w:trPr>
        <w:tc>
          <w:tcPr>
            <w:tcW w:w="3970" w:type="dxa"/>
            <w:vMerge/>
            <w:tcBorders>
              <w:left w:val="single" w:sz="4" w:space="0" w:color="auto"/>
              <w:right w:val="single" w:sz="4" w:space="0" w:color="auto"/>
            </w:tcBorders>
            <w:vAlign w:val="center"/>
          </w:tcPr>
          <w:p w:rsidR="003114ED" w:rsidRPr="00BD7F14" w:rsidRDefault="003114ED" w:rsidP="00CA040D">
            <w:pPr>
              <w:snapToGrid w:val="0"/>
              <w:jc w:val="both"/>
              <w:rPr>
                <w:sz w:val="18"/>
                <w:szCs w:val="18"/>
              </w:rPr>
            </w:pPr>
          </w:p>
        </w:tc>
        <w:tc>
          <w:tcPr>
            <w:tcW w:w="567" w:type="dxa"/>
            <w:tcBorders>
              <w:top w:val="single" w:sz="4" w:space="0" w:color="auto"/>
              <w:left w:val="single" w:sz="4" w:space="0" w:color="auto"/>
              <w:right w:val="single" w:sz="4" w:space="0" w:color="auto"/>
            </w:tcBorders>
          </w:tcPr>
          <w:p w:rsidR="003114ED" w:rsidRDefault="003114ED" w:rsidP="00CA040D">
            <w:pPr>
              <w:jc w:val="center"/>
              <w:rPr>
                <w:sz w:val="18"/>
                <w:szCs w:val="18"/>
              </w:rPr>
            </w:pPr>
            <w:r>
              <w:rPr>
                <w:sz w:val="18"/>
                <w:szCs w:val="18"/>
              </w:rPr>
              <w:t>6</w:t>
            </w:r>
          </w:p>
        </w:tc>
        <w:tc>
          <w:tcPr>
            <w:tcW w:w="3827" w:type="dxa"/>
            <w:tcBorders>
              <w:top w:val="single" w:sz="4" w:space="0" w:color="auto"/>
              <w:left w:val="single" w:sz="4" w:space="0" w:color="auto"/>
              <w:bottom w:val="single" w:sz="4" w:space="0" w:color="auto"/>
              <w:right w:val="single" w:sz="4" w:space="0" w:color="auto"/>
            </w:tcBorders>
          </w:tcPr>
          <w:p w:rsidR="003114ED" w:rsidRPr="00776207" w:rsidRDefault="003114ED" w:rsidP="00CA040D">
            <w:pPr>
              <w:ind w:firstLine="34"/>
              <w:rPr>
                <w:color w:val="000000"/>
                <w:sz w:val="18"/>
                <w:szCs w:val="18"/>
              </w:rPr>
            </w:pPr>
            <w:r w:rsidRPr="00776207">
              <w:rPr>
                <w:color w:val="000000"/>
                <w:sz w:val="18"/>
                <w:szCs w:val="18"/>
              </w:rPr>
              <w:t xml:space="preserve">Камень бортовой с характеристиками: </w:t>
            </w:r>
          </w:p>
          <w:p w:rsidR="003114ED" w:rsidRPr="00776207" w:rsidRDefault="003114ED" w:rsidP="00CA040D">
            <w:pPr>
              <w:rPr>
                <w:sz w:val="18"/>
                <w:szCs w:val="18"/>
                <w:lang w:eastAsia="en-US"/>
              </w:rPr>
            </w:pPr>
            <w:r w:rsidRPr="00776207">
              <w:rPr>
                <w:color w:val="000000"/>
                <w:sz w:val="18"/>
                <w:szCs w:val="18"/>
                <w:shd w:val="clear" w:color="auto" w:fill="FFFFFF"/>
              </w:rPr>
              <w:t>размеры (</w:t>
            </w:r>
            <w:proofErr w:type="spellStart"/>
            <w:r w:rsidRPr="00776207">
              <w:rPr>
                <w:color w:val="000000"/>
                <w:sz w:val="18"/>
                <w:szCs w:val="18"/>
                <w:shd w:val="clear" w:color="auto" w:fill="FFFFFF"/>
              </w:rPr>
              <w:t>ДхШхВ</w:t>
            </w:r>
            <w:proofErr w:type="spellEnd"/>
            <w:r w:rsidRPr="00776207">
              <w:rPr>
                <w:color w:val="000000"/>
                <w:sz w:val="18"/>
                <w:szCs w:val="18"/>
                <w:shd w:val="clear" w:color="auto" w:fill="FFFFFF"/>
              </w:rPr>
              <w:t xml:space="preserve">): не менее 1000мм×300мм×150мм и не более 1020мм×320мм×170мм, </w:t>
            </w:r>
            <w:r w:rsidRPr="00776207">
              <w:rPr>
                <w:color w:val="000000"/>
                <w:sz w:val="18"/>
                <w:szCs w:val="18"/>
              </w:rPr>
              <w:t>класс бетона не ниже</w:t>
            </w:r>
            <w:proofErr w:type="gramStart"/>
            <w:r w:rsidRPr="00776207">
              <w:rPr>
                <w:color w:val="000000"/>
                <w:sz w:val="18"/>
                <w:szCs w:val="18"/>
              </w:rPr>
              <w:t xml:space="preserve"> В</w:t>
            </w:r>
            <w:proofErr w:type="gramEnd"/>
            <w:r w:rsidRPr="00776207">
              <w:rPr>
                <w:color w:val="000000"/>
                <w:sz w:val="18"/>
                <w:szCs w:val="18"/>
              </w:rPr>
              <w:t xml:space="preserve"> 22,5, объем не менее 0,016м3, морозостойкость не менее </w:t>
            </w:r>
            <w:r w:rsidRPr="00776207">
              <w:rPr>
                <w:color w:val="000000"/>
                <w:sz w:val="18"/>
                <w:szCs w:val="18"/>
                <w:lang w:val="en-US"/>
              </w:rPr>
              <w:t>F</w:t>
            </w:r>
            <w:r w:rsidRPr="00776207">
              <w:rPr>
                <w:color w:val="000000"/>
                <w:sz w:val="18"/>
                <w:szCs w:val="18"/>
              </w:rPr>
              <w:t xml:space="preserve">200, </w:t>
            </w:r>
            <w:proofErr w:type="spellStart"/>
            <w:r w:rsidRPr="00776207">
              <w:rPr>
                <w:color w:val="000000"/>
                <w:sz w:val="18"/>
                <w:szCs w:val="18"/>
              </w:rPr>
              <w:t>Водопоглощение</w:t>
            </w:r>
            <w:proofErr w:type="spellEnd"/>
            <w:r w:rsidRPr="00776207">
              <w:rPr>
                <w:color w:val="000000"/>
                <w:sz w:val="18"/>
                <w:szCs w:val="18"/>
              </w:rPr>
              <w:t xml:space="preserve"> по массе не более 6%</w:t>
            </w:r>
          </w:p>
        </w:tc>
        <w:tc>
          <w:tcPr>
            <w:tcW w:w="2410" w:type="dxa"/>
            <w:shd w:val="clear" w:color="auto" w:fill="auto"/>
            <w:vAlign w:val="center"/>
          </w:tcPr>
          <w:p w:rsidR="003114ED" w:rsidRPr="00320792" w:rsidRDefault="003114ED" w:rsidP="00CA040D">
            <w:pPr>
              <w:suppressAutoHyphens w:val="0"/>
              <w:jc w:val="center"/>
              <w:rPr>
                <w:rFonts w:eastAsia="Calibri"/>
                <w:color w:val="000000"/>
                <w:sz w:val="18"/>
                <w:szCs w:val="18"/>
              </w:rPr>
            </w:pPr>
          </w:p>
        </w:tc>
      </w:tr>
      <w:tr w:rsidR="003114ED" w:rsidRPr="00BD7F14" w:rsidTr="003114ED">
        <w:trPr>
          <w:trHeight w:val="1333"/>
        </w:trPr>
        <w:tc>
          <w:tcPr>
            <w:tcW w:w="3970" w:type="dxa"/>
            <w:vMerge/>
            <w:tcBorders>
              <w:left w:val="single" w:sz="4" w:space="0" w:color="auto"/>
              <w:right w:val="single" w:sz="4" w:space="0" w:color="auto"/>
            </w:tcBorders>
            <w:vAlign w:val="center"/>
          </w:tcPr>
          <w:p w:rsidR="003114ED" w:rsidRPr="00BD7F14" w:rsidRDefault="003114ED" w:rsidP="00CA040D">
            <w:pPr>
              <w:snapToGrid w:val="0"/>
              <w:jc w:val="both"/>
              <w:rPr>
                <w:sz w:val="18"/>
                <w:szCs w:val="18"/>
              </w:rPr>
            </w:pPr>
          </w:p>
        </w:tc>
        <w:tc>
          <w:tcPr>
            <w:tcW w:w="567" w:type="dxa"/>
            <w:tcBorders>
              <w:top w:val="single" w:sz="4" w:space="0" w:color="auto"/>
              <w:left w:val="single" w:sz="4" w:space="0" w:color="auto"/>
              <w:right w:val="single" w:sz="4" w:space="0" w:color="auto"/>
            </w:tcBorders>
          </w:tcPr>
          <w:p w:rsidR="003114ED" w:rsidRDefault="003114ED" w:rsidP="00CA040D">
            <w:pPr>
              <w:jc w:val="center"/>
              <w:rPr>
                <w:sz w:val="18"/>
                <w:szCs w:val="18"/>
              </w:rPr>
            </w:pPr>
            <w:r>
              <w:rPr>
                <w:sz w:val="18"/>
                <w:szCs w:val="18"/>
              </w:rPr>
              <w:t>7</w:t>
            </w:r>
          </w:p>
        </w:tc>
        <w:tc>
          <w:tcPr>
            <w:tcW w:w="3827" w:type="dxa"/>
            <w:tcBorders>
              <w:top w:val="single" w:sz="4" w:space="0" w:color="auto"/>
              <w:left w:val="single" w:sz="4" w:space="0" w:color="auto"/>
              <w:bottom w:val="single" w:sz="4" w:space="0" w:color="auto"/>
              <w:right w:val="single" w:sz="4" w:space="0" w:color="auto"/>
            </w:tcBorders>
          </w:tcPr>
          <w:p w:rsidR="003114ED" w:rsidRPr="00776207" w:rsidRDefault="003114ED" w:rsidP="00CA040D">
            <w:pPr>
              <w:ind w:firstLine="34"/>
              <w:rPr>
                <w:color w:val="000000"/>
                <w:sz w:val="18"/>
                <w:szCs w:val="18"/>
              </w:rPr>
            </w:pPr>
            <w:r w:rsidRPr="00776207">
              <w:rPr>
                <w:color w:val="000000"/>
                <w:sz w:val="18"/>
                <w:szCs w:val="18"/>
              </w:rPr>
              <w:t>Камень бортовой с характеристиками:</w:t>
            </w:r>
          </w:p>
          <w:p w:rsidR="003114ED" w:rsidRPr="00776207" w:rsidRDefault="003114ED" w:rsidP="00CA040D">
            <w:pPr>
              <w:rPr>
                <w:sz w:val="18"/>
                <w:szCs w:val="18"/>
                <w:lang w:eastAsia="en-US"/>
              </w:rPr>
            </w:pPr>
            <w:r w:rsidRPr="00776207">
              <w:rPr>
                <w:color w:val="000000"/>
                <w:sz w:val="18"/>
                <w:szCs w:val="18"/>
              </w:rPr>
              <w:t xml:space="preserve"> </w:t>
            </w:r>
            <w:r w:rsidRPr="00776207">
              <w:rPr>
                <w:color w:val="000000"/>
                <w:sz w:val="18"/>
                <w:szCs w:val="18"/>
                <w:shd w:val="clear" w:color="auto" w:fill="FFFFFF"/>
              </w:rPr>
              <w:t>размеры (</w:t>
            </w:r>
            <w:proofErr w:type="spellStart"/>
            <w:r w:rsidRPr="00776207">
              <w:rPr>
                <w:color w:val="000000"/>
                <w:sz w:val="18"/>
                <w:szCs w:val="18"/>
                <w:shd w:val="clear" w:color="auto" w:fill="FFFFFF"/>
              </w:rPr>
              <w:t>ДхШхВ</w:t>
            </w:r>
            <w:proofErr w:type="spellEnd"/>
            <w:r w:rsidRPr="00776207">
              <w:rPr>
                <w:color w:val="000000"/>
                <w:sz w:val="18"/>
                <w:szCs w:val="18"/>
                <w:shd w:val="clear" w:color="auto" w:fill="FFFFFF"/>
              </w:rPr>
              <w:t xml:space="preserve">): не менее </w:t>
            </w:r>
            <w:r w:rsidRPr="00776207">
              <w:rPr>
                <w:color w:val="000000"/>
                <w:sz w:val="18"/>
                <w:szCs w:val="18"/>
              </w:rPr>
              <w:t>3000мм×300мм×150мм и не более 3020мм×320мм×170мм</w:t>
            </w:r>
            <w:r w:rsidRPr="00776207">
              <w:rPr>
                <w:color w:val="000000"/>
                <w:sz w:val="18"/>
                <w:szCs w:val="18"/>
                <w:shd w:val="clear" w:color="auto" w:fill="FFFFFF"/>
              </w:rPr>
              <w:t xml:space="preserve">, класс </w:t>
            </w:r>
            <w:r w:rsidRPr="00776207">
              <w:rPr>
                <w:color w:val="000000"/>
                <w:sz w:val="18"/>
                <w:szCs w:val="18"/>
              </w:rPr>
              <w:t xml:space="preserve">бетона не ниже В30, объем не менее 0,126м3, морозостойкость от </w:t>
            </w:r>
            <w:r w:rsidRPr="00776207">
              <w:rPr>
                <w:color w:val="000000"/>
                <w:sz w:val="18"/>
                <w:szCs w:val="18"/>
                <w:lang w:val="en-US"/>
              </w:rPr>
              <w:t>F</w:t>
            </w:r>
            <w:r w:rsidRPr="00776207">
              <w:rPr>
                <w:color w:val="000000"/>
                <w:sz w:val="18"/>
                <w:szCs w:val="18"/>
              </w:rPr>
              <w:t xml:space="preserve">100 до </w:t>
            </w:r>
            <w:r w:rsidRPr="00776207">
              <w:rPr>
                <w:color w:val="000000"/>
                <w:sz w:val="18"/>
                <w:szCs w:val="18"/>
                <w:lang w:val="en-US"/>
              </w:rPr>
              <w:t>F</w:t>
            </w:r>
            <w:r w:rsidRPr="00776207">
              <w:rPr>
                <w:color w:val="000000"/>
                <w:sz w:val="18"/>
                <w:szCs w:val="18"/>
              </w:rPr>
              <w:t xml:space="preserve">300. </w:t>
            </w:r>
            <w:proofErr w:type="spellStart"/>
            <w:r w:rsidRPr="00776207">
              <w:rPr>
                <w:color w:val="000000"/>
                <w:sz w:val="18"/>
                <w:szCs w:val="18"/>
              </w:rPr>
              <w:t>Водопоглощение</w:t>
            </w:r>
            <w:proofErr w:type="spellEnd"/>
            <w:r w:rsidRPr="00776207">
              <w:rPr>
                <w:color w:val="000000"/>
                <w:sz w:val="18"/>
                <w:szCs w:val="18"/>
              </w:rPr>
              <w:t xml:space="preserve"> по массе не более 6%</w:t>
            </w:r>
          </w:p>
        </w:tc>
        <w:tc>
          <w:tcPr>
            <w:tcW w:w="2410" w:type="dxa"/>
            <w:shd w:val="clear" w:color="auto" w:fill="auto"/>
            <w:vAlign w:val="center"/>
          </w:tcPr>
          <w:p w:rsidR="003114ED" w:rsidRPr="00320792" w:rsidRDefault="003114ED" w:rsidP="00CA040D">
            <w:pPr>
              <w:suppressAutoHyphens w:val="0"/>
              <w:jc w:val="center"/>
              <w:rPr>
                <w:rFonts w:eastAsia="Calibri"/>
                <w:color w:val="000000"/>
                <w:sz w:val="18"/>
                <w:szCs w:val="18"/>
              </w:rPr>
            </w:pPr>
          </w:p>
        </w:tc>
      </w:tr>
      <w:tr w:rsidR="003114ED" w:rsidRPr="00BD7F14" w:rsidTr="003114ED">
        <w:trPr>
          <w:trHeight w:val="1084"/>
        </w:trPr>
        <w:tc>
          <w:tcPr>
            <w:tcW w:w="3970" w:type="dxa"/>
            <w:vMerge/>
            <w:tcBorders>
              <w:left w:val="single" w:sz="4" w:space="0" w:color="auto"/>
              <w:right w:val="single" w:sz="4" w:space="0" w:color="auto"/>
            </w:tcBorders>
            <w:vAlign w:val="center"/>
          </w:tcPr>
          <w:p w:rsidR="003114ED" w:rsidRPr="00BD7F14" w:rsidRDefault="003114ED" w:rsidP="00CA040D">
            <w:pPr>
              <w:snapToGrid w:val="0"/>
              <w:jc w:val="both"/>
              <w:rPr>
                <w:sz w:val="18"/>
                <w:szCs w:val="18"/>
              </w:rPr>
            </w:pPr>
          </w:p>
        </w:tc>
        <w:tc>
          <w:tcPr>
            <w:tcW w:w="567" w:type="dxa"/>
            <w:tcBorders>
              <w:top w:val="single" w:sz="4" w:space="0" w:color="auto"/>
              <w:left w:val="single" w:sz="4" w:space="0" w:color="auto"/>
              <w:right w:val="single" w:sz="4" w:space="0" w:color="auto"/>
            </w:tcBorders>
          </w:tcPr>
          <w:p w:rsidR="003114ED" w:rsidRDefault="003114ED" w:rsidP="00CA040D">
            <w:pPr>
              <w:jc w:val="center"/>
              <w:rPr>
                <w:sz w:val="18"/>
                <w:szCs w:val="18"/>
              </w:rPr>
            </w:pPr>
            <w:r>
              <w:rPr>
                <w:sz w:val="18"/>
                <w:szCs w:val="18"/>
              </w:rPr>
              <w:t>8</w:t>
            </w:r>
          </w:p>
        </w:tc>
        <w:tc>
          <w:tcPr>
            <w:tcW w:w="3827" w:type="dxa"/>
            <w:tcBorders>
              <w:top w:val="single" w:sz="4" w:space="0" w:color="auto"/>
              <w:left w:val="single" w:sz="4" w:space="0" w:color="auto"/>
              <w:bottom w:val="single" w:sz="4" w:space="0" w:color="auto"/>
              <w:right w:val="single" w:sz="4" w:space="0" w:color="auto"/>
            </w:tcBorders>
          </w:tcPr>
          <w:p w:rsidR="003114ED" w:rsidRPr="00776207" w:rsidRDefault="003114ED" w:rsidP="00CA040D">
            <w:pPr>
              <w:rPr>
                <w:sz w:val="18"/>
                <w:szCs w:val="18"/>
                <w:lang w:eastAsia="en-US"/>
              </w:rPr>
            </w:pPr>
            <w:r w:rsidRPr="00776207">
              <w:rPr>
                <w:sz w:val="18"/>
                <w:szCs w:val="18"/>
                <w:lang w:eastAsia="en-US"/>
              </w:rPr>
              <w:t xml:space="preserve">Длина, </w:t>
            </w:r>
            <w:proofErr w:type="gramStart"/>
            <w:r w:rsidRPr="00776207">
              <w:rPr>
                <w:sz w:val="18"/>
                <w:szCs w:val="18"/>
                <w:lang w:eastAsia="en-US"/>
              </w:rPr>
              <w:t>мм</w:t>
            </w:r>
            <w:proofErr w:type="gramEnd"/>
            <w:r w:rsidRPr="00776207">
              <w:rPr>
                <w:sz w:val="18"/>
                <w:szCs w:val="18"/>
                <w:lang w:eastAsia="en-US"/>
              </w:rPr>
              <w:t xml:space="preserve"> – не более 2000;</w:t>
            </w:r>
          </w:p>
          <w:p w:rsidR="003114ED" w:rsidRPr="00776207" w:rsidRDefault="003114ED" w:rsidP="00CA040D">
            <w:pPr>
              <w:rPr>
                <w:sz w:val="18"/>
                <w:szCs w:val="18"/>
                <w:lang w:eastAsia="en-US"/>
              </w:rPr>
            </w:pPr>
            <w:r w:rsidRPr="00776207">
              <w:rPr>
                <w:sz w:val="18"/>
                <w:szCs w:val="18"/>
                <w:lang w:eastAsia="en-US"/>
              </w:rPr>
              <w:t xml:space="preserve">Ширина, </w:t>
            </w:r>
            <w:proofErr w:type="gramStart"/>
            <w:r w:rsidRPr="00776207">
              <w:rPr>
                <w:sz w:val="18"/>
                <w:szCs w:val="18"/>
                <w:lang w:eastAsia="en-US"/>
              </w:rPr>
              <w:t>мм</w:t>
            </w:r>
            <w:proofErr w:type="gramEnd"/>
            <w:r w:rsidRPr="00776207">
              <w:rPr>
                <w:sz w:val="18"/>
                <w:szCs w:val="18"/>
                <w:lang w:eastAsia="en-US"/>
              </w:rPr>
              <w:t xml:space="preserve"> – не более 3000;</w:t>
            </w:r>
          </w:p>
          <w:p w:rsidR="003114ED" w:rsidRPr="00776207" w:rsidRDefault="003114ED" w:rsidP="00CA040D">
            <w:pPr>
              <w:rPr>
                <w:sz w:val="18"/>
                <w:szCs w:val="18"/>
                <w:lang w:eastAsia="en-US"/>
              </w:rPr>
            </w:pPr>
            <w:r w:rsidRPr="00776207">
              <w:rPr>
                <w:sz w:val="18"/>
                <w:szCs w:val="18"/>
                <w:lang w:eastAsia="en-US"/>
              </w:rPr>
              <w:t xml:space="preserve">Высота, </w:t>
            </w:r>
            <w:proofErr w:type="gramStart"/>
            <w:r w:rsidRPr="00776207">
              <w:rPr>
                <w:sz w:val="18"/>
                <w:szCs w:val="18"/>
                <w:lang w:eastAsia="en-US"/>
              </w:rPr>
              <w:t>мм</w:t>
            </w:r>
            <w:proofErr w:type="gramEnd"/>
            <w:r w:rsidRPr="00776207">
              <w:rPr>
                <w:sz w:val="18"/>
                <w:szCs w:val="18"/>
                <w:lang w:eastAsia="en-US"/>
              </w:rPr>
              <w:t xml:space="preserve"> – не более 170;</w:t>
            </w:r>
          </w:p>
          <w:p w:rsidR="003114ED" w:rsidRPr="00776207" w:rsidRDefault="003114ED" w:rsidP="00CA040D">
            <w:pPr>
              <w:rPr>
                <w:sz w:val="18"/>
                <w:szCs w:val="18"/>
                <w:lang w:eastAsia="en-US"/>
              </w:rPr>
            </w:pPr>
            <w:r w:rsidRPr="00776207">
              <w:rPr>
                <w:sz w:val="18"/>
                <w:szCs w:val="18"/>
                <w:lang w:eastAsia="en-US"/>
              </w:rPr>
              <w:t>Вес, т – не менее 2,2;</w:t>
            </w:r>
          </w:p>
          <w:p w:rsidR="003114ED" w:rsidRPr="00776207" w:rsidRDefault="003114ED" w:rsidP="00CA040D">
            <w:pPr>
              <w:rPr>
                <w:sz w:val="18"/>
                <w:szCs w:val="18"/>
                <w:lang w:eastAsia="en-US"/>
              </w:rPr>
            </w:pPr>
            <w:r w:rsidRPr="00776207">
              <w:rPr>
                <w:sz w:val="18"/>
                <w:szCs w:val="18"/>
                <w:lang w:eastAsia="en-US"/>
              </w:rPr>
              <w:t>Марка бетона – В 22,5;</w:t>
            </w:r>
          </w:p>
        </w:tc>
        <w:tc>
          <w:tcPr>
            <w:tcW w:w="2410" w:type="dxa"/>
            <w:shd w:val="clear" w:color="auto" w:fill="auto"/>
            <w:vAlign w:val="center"/>
          </w:tcPr>
          <w:p w:rsidR="003114ED" w:rsidRPr="00320792" w:rsidRDefault="003114ED" w:rsidP="00CA040D">
            <w:pPr>
              <w:suppressAutoHyphens w:val="0"/>
              <w:jc w:val="center"/>
              <w:rPr>
                <w:rFonts w:eastAsia="Calibri"/>
                <w:color w:val="000000"/>
                <w:sz w:val="18"/>
                <w:szCs w:val="18"/>
              </w:rPr>
            </w:pPr>
          </w:p>
        </w:tc>
      </w:tr>
      <w:tr w:rsidR="00AD303F" w:rsidRPr="00BD7F14" w:rsidTr="003114ED">
        <w:trPr>
          <w:trHeight w:val="952"/>
        </w:trPr>
        <w:tc>
          <w:tcPr>
            <w:tcW w:w="4537" w:type="dxa"/>
            <w:gridSpan w:val="2"/>
            <w:tcBorders>
              <w:left w:val="single" w:sz="4" w:space="0" w:color="auto"/>
              <w:right w:val="single" w:sz="4" w:space="0" w:color="auto"/>
            </w:tcBorders>
            <w:vAlign w:val="center"/>
          </w:tcPr>
          <w:p w:rsidR="00AD303F" w:rsidRPr="00BD7F14" w:rsidRDefault="00AD303F" w:rsidP="00DF3317">
            <w:pPr>
              <w:rPr>
                <w:sz w:val="18"/>
                <w:szCs w:val="18"/>
              </w:rPr>
            </w:pPr>
            <w:r>
              <w:rPr>
                <w:color w:val="000000"/>
                <w:sz w:val="18"/>
                <w:szCs w:val="18"/>
              </w:rPr>
              <w:t xml:space="preserve">1.Непроведение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3827" w:type="dxa"/>
            <w:tcBorders>
              <w:top w:val="single" w:sz="4" w:space="0" w:color="auto"/>
              <w:left w:val="single" w:sz="4" w:space="0" w:color="auto"/>
              <w:bottom w:val="single" w:sz="4" w:space="0" w:color="auto"/>
              <w:right w:val="single" w:sz="4" w:space="0" w:color="auto"/>
            </w:tcBorders>
          </w:tcPr>
          <w:p w:rsidR="00AD303F" w:rsidRPr="00776207" w:rsidRDefault="00AD303F" w:rsidP="00CA040D">
            <w:pPr>
              <w:suppressAutoHyphens w:val="0"/>
              <w:jc w:val="center"/>
              <w:rPr>
                <w:kern w:val="0"/>
                <w:sz w:val="18"/>
                <w:szCs w:val="18"/>
                <w:lang w:eastAsia="en-US"/>
              </w:rPr>
            </w:pPr>
            <w:r w:rsidRPr="00776207">
              <w:rPr>
                <w:kern w:val="0"/>
                <w:sz w:val="18"/>
                <w:szCs w:val="18"/>
                <w:lang w:eastAsia="en-US"/>
              </w:rPr>
              <w:t>декларация</w:t>
            </w:r>
          </w:p>
        </w:tc>
        <w:tc>
          <w:tcPr>
            <w:tcW w:w="2410" w:type="dxa"/>
            <w:shd w:val="clear" w:color="auto" w:fill="auto"/>
            <w:vAlign w:val="center"/>
          </w:tcPr>
          <w:p w:rsidR="00AD303F" w:rsidRPr="00776207" w:rsidRDefault="00AD303F" w:rsidP="00CA040D">
            <w:pPr>
              <w:snapToGrid w:val="0"/>
              <w:jc w:val="center"/>
              <w:rPr>
                <w:color w:val="000000"/>
                <w:sz w:val="18"/>
                <w:szCs w:val="18"/>
              </w:rPr>
            </w:pPr>
            <w:r w:rsidRPr="00776207">
              <w:rPr>
                <w:color w:val="000000"/>
                <w:sz w:val="18"/>
                <w:szCs w:val="18"/>
              </w:rPr>
              <w:t xml:space="preserve">информация </w:t>
            </w:r>
          </w:p>
          <w:p w:rsidR="00AD303F" w:rsidRPr="00776207" w:rsidRDefault="00AD303F" w:rsidP="00CA040D">
            <w:pPr>
              <w:suppressAutoHyphens w:val="0"/>
              <w:jc w:val="center"/>
              <w:rPr>
                <w:rFonts w:eastAsia="Calibri"/>
                <w:color w:val="FF0000"/>
                <w:sz w:val="18"/>
                <w:szCs w:val="18"/>
              </w:rPr>
            </w:pPr>
            <w:r w:rsidRPr="00776207">
              <w:rPr>
                <w:color w:val="000000"/>
                <w:sz w:val="18"/>
                <w:szCs w:val="18"/>
              </w:rPr>
              <w:t>продекларирована</w:t>
            </w:r>
          </w:p>
        </w:tc>
      </w:tr>
      <w:tr w:rsidR="00AD303F" w:rsidRPr="00BD7F14" w:rsidTr="003114ED">
        <w:trPr>
          <w:trHeight w:val="826"/>
        </w:trPr>
        <w:tc>
          <w:tcPr>
            <w:tcW w:w="4537" w:type="dxa"/>
            <w:gridSpan w:val="2"/>
            <w:tcBorders>
              <w:left w:val="single" w:sz="4" w:space="0" w:color="auto"/>
              <w:right w:val="single" w:sz="4" w:space="0" w:color="auto"/>
            </w:tcBorders>
            <w:vAlign w:val="center"/>
          </w:tcPr>
          <w:p w:rsidR="00AD303F" w:rsidRPr="00BD7F14" w:rsidRDefault="00AD303F" w:rsidP="00DF3317">
            <w:pPr>
              <w:rPr>
                <w:sz w:val="18"/>
                <w:szCs w:val="18"/>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827" w:type="dxa"/>
            <w:tcBorders>
              <w:top w:val="single" w:sz="4" w:space="0" w:color="auto"/>
              <w:left w:val="single" w:sz="4" w:space="0" w:color="auto"/>
              <w:bottom w:val="single" w:sz="4" w:space="0" w:color="auto"/>
              <w:right w:val="single" w:sz="4" w:space="0" w:color="auto"/>
            </w:tcBorders>
          </w:tcPr>
          <w:p w:rsidR="00AD303F" w:rsidRPr="00776207" w:rsidRDefault="00AD303F" w:rsidP="00CA040D">
            <w:pPr>
              <w:suppressAutoHyphens w:val="0"/>
              <w:jc w:val="center"/>
              <w:rPr>
                <w:kern w:val="0"/>
                <w:sz w:val="18"/>
                <w:szCs w:val="18"/>
                <w:lang w:eastAsia="en-US"/>
              </w:rPr>
            </w:pPr>
            <w:r w:rsidRPr="00776207">
              <w:rPr>
                <w:kern w:val="0"/>
                <w:sz w:val="18"/>
                <w:szCs w:val="18"/>
                <w:lang w:eastAsia="en-US"/>
              </w:rPr>
              <w:t>декларация</w:t>
            </w:r>
          </w:p>
        </w:tc>
        <w:tc>
          <w:tcPr>
            <w:tcW w:w="2410" w:type="dxa"/>
            <w:shd w:val="clear" w:color="auto" w:fill="auto"/>
            <w:vAlign w:val="center"/>
          </w:tcPr>
          <w:p w:rsidR="00AD303F" w:rsidRPr="00776207" w:rsidRDefault="00AD303F" w:rsidP="00CA040D">
            <w:pPr>
              <w:snapToGrid w:val="0"/>
              <w:jc w:val="center"/>
              <w:rPr>
                <w:color w:val="000000"/>
                <w:sz w:val="18"/>
                <w:szCs w:val="18"/>
              </w:rPr>
            </w:pPr>
            <w:r w:rsidRPr="00776207">
              <w:rPr>
                <w:color w:val="000000"/>
                <w:sz w:val="18"/>
                <w:szCs w:val="18"/>
              </w:rPr>
              <w:t xml:space="preserve">информация </w:t>
            </w:r>
          </w:p>
          <w:p w:rsidR="00AD303F" w:rsidRPr="00776207" w:rsidRDefault="00AD303F" w:rsidP="00CA040D">
            <w:pPr>
              <w:suppressAutoHyphens w:val="0"/>
              <w:jc w:val="center"/>
              <w:rPr>
                <w:rFonts w:eastAsia="Calibri"/>
                <w:color w:val="FF0000"/>
                <w:sz w:val="18"/>
                <w:szCs w:val="18"/>
              </w:rPr>
            </w:pPr>
            <w:r w:rsidRPr="00776207">
              <w:rPr>
                <w:color w:val="000000"/>
                <w:sz w:val="18"/>
                <w:szCs w:val="18"/>
              </w:rPr>
              <w:t>продекларирована</w:t>
            </w:r>
          </w:p>
        </w:tc>
      </w:tr>
      <w:tr w:rsidR="00AD303F" w:rsidRPr="00BD7F14" w:rsidTr="003114ED">
        <w:trPr>
          <w:trHeight w:val="689"/>
        </w:trPr>
        <w:tc>
          <w:tcPr>
            <w:tcW w:w="4537" w:type="dxa"/>
            <w:gridSpan w:val="2"/>
            <w:tcBorders>
              <w:left w:val="single" w:sz="4" w:space="0" w:color="auto"/>
              <w:right w:val="single" w:sz="4" w:space="0" w:color="auto"/>
            </w:tcBorders>
            <w:vAlign w:val="center"/>
          </w:tcPr>
          <w:p w:rsidR="00AD303F" w:rsidRPr="00BD7F14" w:rsidRDefault="00AD303F" w:rsidP="00DF3317">
            <w:pPr>
              <w:rPr>
                <w:sz w:val="18"/>
                <w:szCs w:val="18"/>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827" w:type="dxa"/>
            <w:tcBorders>
              <w:top w:val="single" w:sz="4" w:space="0" w:color="auto"/>
              <w:left w:val="single" w:sz="4" w:space="0" w:color="auto"/>
              <w:bottom w:val="single" w:sz="4" w:space="0" w:color="auto"/>
              <w:right w:val="single" w:sz="4" w:space="0" w:color="auto"/>
            </w:tcBorders>
          </w:tcPr>
          <w:p w:rsidR="00AD303F" w:rsidRPr="00776207" w:rsidRDefault="00AD303F" w:rsidP="00CA040D">
            <w:pPr>
              <w:suppressAutoHyphens w:val="0"/>
              <w:jc w:val="center"/>
              <w:rPr>
                <w:kern w:val="0"/>
                <w:sz w:val="18"/>
                <w:szCs w:val="18"/>
                <w:lang w:eastAsia="en-US"/>
              </w:rPr>
            </w:pPr>
            <w:r w:rsidRPr="00776207">
              <w:rPr>
                <w:kern w:val="0"/>
                <w:sz w:val="18"/>
                <w:szCs w:val="18"/>
                <w:lang w:eastAsia="en-US"/>
              </w:rPr>
              <w:t>декларация</w:t>
            </w:r>
          </w:p>
        </w:tc>
        <w:tc>
          <w:tcPr>
            <w:tcW w:w="2410" w:type="dxa"/>
            <w:shd w:val="clear" w:color="auto" w:fill="auto"/>
            <w:vAlign w:val="center"/>
          </w:tcPr>
          <w:p w:rsidR="00AD303F" w:rsidRPr="00776207" w:rsidRDefault="00AD303F" w:rsidP="00CA040D">
            <w:pPr>
              <w:snapToGrid w:val="0"/>
              <w:jc w:val="center"/>
              <w:rPr>
                <w:color w:val="000000"/>
                <w:sz w:val="18"/>
                <w:szCs w:val="18"/>
              </w:rPr>
            </w:pPr>
            <w:r w:rsidRPr="00776207">
              <w:rPr>
                <w:color w:val="000000"/>
                <w:sz w:val="18"/>
                <w:szCs w:val="18"/>
              </w:rPr>
              <w:t xml:space="preserve">информация </w:t>
            </w:r>
          </w:p>
          <w:p w:rsidR="00AD303F" w:rsidRPr="00776207" w:rsidRDefault="00AD303F" w:rsidP="00CA040D">
            <w:pPr>
              <w:suppressAutoHyphens w:val="0"/>
              <w:jc w:val="center"/>
              <w:rPr>
                <w:rFonts w:eastAsia="Calibri"/>
                <w:color w:val="FF0000"/>
                <w:sz w:val="18"/>
                <w:szCs w:val="18"/>
              </w:rPr>
            </w:pPr>
            <w:r w:rsidRPr="00776207">
              <w:rPr>
                <w:color w:val="000000"/>
                <w:sz w:val="18"/>
                <w:szCs w:val="18"/>
              </w:rPr>
              <w:t>продекларирована</w:t>
            </w:r>
          </w:p>
        </w:tc>
      </w:tr>
      <w:tr w:rsidR="00AD303F" w:rsidRPr="00BD7F14" w:rsidTr="003114ED">
        <w:trPr>
          <w:trHeight w:val="140"/>
        </w:trPr>
        <w:tc>
          <w:tcPr>
            <w:tcW w:w="4537" w:type="dxa"/>
            <w:gridSpan w:val="2"/>
            <w:tcBorders>
              <w:left w:val="single" w:sz="4" w:space="0" w:color="auto"/>
              <w:right w:val="single" w:sz="4" w:space="0" w:color="auto"/>
            </w:tcBorders>
            <w:vAlign w:val="center"/>
          </w:tcPr>
          <w:p w:rsidR="00AD303F" w:rsidRPr="00BD7F14" w:rsidRDefault="00AD303F" w:rsidP="00DF3317">
            <w:pPr>
              <w:rPr>
                <w:sz w:val="18"/>
                <w:szCs w:val="18"/>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rPr>
              <w:t xml:space="preserve"> наказания в виде дисквалификации</w:t>
            </w:r>
          </w:p>
        </w:tc>
        <w:tc>
          <w:tcPr>
            <w:tcW w:w="3827" w:type="dxa"/>
            <w:tcBorders>
              <w:top w:val="single" w:sz="4" w:space="0" w:color="auto"/>
              <w:left w:val="single" w:sz="4" w:space="0" w:color="auto"/>
              <w:bottom w:val="single" w:sz="4" w:space="0" w:color="auto"/>
              <w:right w:val="single" w:sz="4" w:space="0" w:color="auto"/>
            </w:tcBorders>
          </w:tcPr>
          <w:p w:rsidR="00AD303F" w:rsidRPr="00776207" w:rsidRDefault="00AD303F" w:rsidP="00CA040D">
            <w:pPr>
              <w:suppressAutoHyphens w:val="0"/>
              <w:jc w:val="center"/>
              <w:rPr>
                <w:kern w:val="0"/>
                <w:sz w:val="18"/>
                <w:szCs w:val="18"/>
                <w:lang w:eastAsia="en-US"/>
              </w:rPr>
            </w:pPr>
            <w:r w:rsidRPr="00776207">
              <w:rPr>
                <w:kern w:val="0"/>
                <w:sz w:val="18"/>
                <w:szCs w:val="18"/>
                <w:lang w:eastAsia="en-US"/>
              </w:rPr>
              <w:t>декларация</w:t>
            </w:r>
          </w:p>
        </w:tc>
        <w:tc>
          <w:tcPr>
            <w:tcW w:w="2410" w:type="dxa"/>
            <w:shd w:val="clear" w:color="auto" w:fill="auto"/>
            <w:vAlign w:val="center"/>
          </w:tcPr>
          <w:p w:rsidR="00AD303F" w:rsidRPr="00776207" w:rsidRDefault="00AD303F" w:rsidP="00CA040D">
            <w:pPr>
              <w:snapToGrid w:val="0"/>
              <w:jc w:val="center"/>
              <w:rPr>
                <w:color w:val="000000"/>
                <w:sz w:val="18"/>
                <w:szCs w:val="18"/>
              </w:rPr>
            </w:pPr>
            <w:r w:rsidRPr="00776207">
              <w:rPr>
                <w:color w:val="000000"/>
                <w:sz w:val="18"/>
                <w:szCs w:val="18"/>
              </w:rPr>
              <w:t xml:space="preserve">информация </w:t>
            </w:r>
          </w:p>
          <w:p w:rsidR="00AD303F" w:rsidRPr="00776207" w:rsidRDefault="00AD303F" w:rsidP="00CA040D">
            <w:pPr>
              <w:suppressAutoHyphens w:val="0"/>
              <w:jc w:val="center"/>
              <w:rPr>
                <w:rFonts w:eastAsia="Calibri"/>
                <w:color w:val="FF0000"/>
                <w:sz w:val="18"/>
                <w:szCs w:val="18"/>
              </w:rPr>
            </w:pPr>
            <w:r w:rsidRPr="00776207">
              <w:rPr>
                <w:color w:val="000000"/>
                <w:sz w:val="18"/>
                <w:szCs w:val="18"/>
              </w:rPr>
              <w:t>продекларирована</w:t>
            </w:r>
          </w:p>
        </w:tc>
      </w:tr>
      <w:tr w:rsidR="00AD303F" w:rsidRPr="00BD7F14" w:rsidTr="003114ED">
        <w:trPr>
          <w:trHeight w:val="2215"/>
        </w:trPr>
        <w:tc>
          <w:tcPr>
            <w:tcW w:w="4537" w:type="dxa"/>
            <w:gridSpan w:val="2"/>
            <w:tcBorders>
              <w:left w:val="single" w:sz="4" w:space="0" w:color="auto"/>
              <w:right w:val="single" w:sz="4" w:space="0" w:color="auto"/>
            </w:tcBorders>
            <w:vAlign w:val="center"/>
          </w:tcPr>
          <w:p w:rsidR="00AD303F" w:rsidRPr="00BD7F14" w:rsidRDefault="00AD303F" w:rsidP="00DF3317">
            <w:pPr>
              <w:rPr>
                <w:sz w:val="18"/>
                <w:szCs w:val="18"/>
              </w:rPr>
            </w:pPr>
            <w:r>
              <w:rPr>
                <w:color w:val="000000"/>
                <w:sz w:val="18"/>
                <w:szCs w:val="18"/>
              </w:rPr>
              <w:lastRenderedPageBreak/>
              <w:t xml:space="preserve">5.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8"/>
                <w:szCs w:val="18"/>
              </w:rPr>
              <w:t>неполнородными</w:t>
            </w:r>
            <w:proofErr w:type="spellEnd"/>
            <w:r>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827" w:type="dxa"/>
            <w:tcBorders>
              <w:top w:val="single" w:sz="4" w:space="0" w:color="auto"/>
              <w:left w:val="single" w:sz="4" w:space="0" w:color="auto"/>
              <w:bottom w:val="single" w:sz="4" w:space="0" w:color="auto"/>
              <w:right w:val="single" w:sz="4" w:space="0" w:color="auto"/>
            </w:tcBorders>
          </w:tcPr>
          <w:p w:rsidR="00AD303F" w:rsidRPr="00776207" w:rsidRDefault="00AD303F" w:rsidP="00CA040D">
            <w:pPr>
              <w:suppressAutoHyphens w:val="0"/>
              <w:jc w:val="center"/>
              <w:rPr>
                <w:kern w:val="0"/>
                <w:sz w:val="18"/>
                <w:szCs w:val="18"/>
                <w:lang w:eastAsia="en-US"/>
              </w:rPr>
            </w:pPr>
          </w:p>
          <w:p w:rsidR="00AD303F" w:rsidRPr="00776207" w:rsidRDefault="00AD303F" w:rsidP="00CA040D">
            <w:pPr>
              <w:suppressAutoHyphens w:val="0"/>
              <w:jc w:val="center"/>
              <w:rPr>
                <w:kern w:val="0"/>
                <w:sz w:val="18"/>
                <w:szCs w:val="18"/>
                <w:lang w:eastAsia="en-US"/>
              </w:rPr>
            </w:pPr>
          </w:p>
          <w:p w:rsidR="00AD303F" w:rsidRPr="00776207" w:rsidRDefault="00AD303F" w:rsidP="00CA040D">
            <w:pPr>
              <w:suppressAutoHyphens w:val="0"/>
              <w:jc w:val="center"/>
              <w:rPr>
                <w:kern w:val="0"/>
                <w:sz w:val="18"/>
                <w:szCs w:val="18"/>
                <w:lang w:eastAsia="en-US"/>
              </w:rPr>
            </w:pPr>
          </w:p>
          <w:p w:rsidR="00AD303F" w:rsidRPr="00776207" w:rsidRDefault="00AD303F" w:rsidP="00CA040D">
            <w:pPr>
              <w:suppressAutoHyphens w:val="0"/>
              <w:jc w:val="center"/>
              <w:rPr>
                <w:kern w:val="0"/>
                <w:sz w:val="18"/>
                <w:szCs w:val="18"/>
                <w:lang w:eastAsia="en-US"/>
              </w:rPr>
            </w:pPr>
          </w:p>
          <w:p w:rsidR="00AD303F" w:rsidRPr="00776207" w:rsidRDefault="00AD303F" w:rsidP="00CA040D">
            <w:pPr>
              <w:suppressAutoHyphens w:val="0"/>
              <w:jc w:val="center"/>
              <w:rPr>
                <w:kern w:val="0"/>
                <w:sz w:val="18"/>
                <w:szCs w:val="18"/>
                <w:lang w:eastAsia="en-US"/>
              </w:rPr>
            </w:pPr>
          </w:p>
          <w:p w:rsidR="00AD303F" w:rsidRPr="00776207" w:rsidRDefault="00AD303F" w:rsidP="00CA040D">
            <w:pPr>
              <w:suppressAutoHyphens w:val="0"/>
              <w:jc w:val="center"/>
              <w:rPr>
                <w:kern w:val="0"/>
                <w:sz w:val="18"/>
                <w:szCs w:val="18"/>
                <w:lang w:eastAsia="en-US"/>
              </w:rPr>
            </w:pPr>
          </w:p>
          <w:p w:rsidR="00AD303F" w:rsidRPr="00776207" w:rsidRDefault="00AD303F" w:rsidP="00CA040D">
            <w:pPr>
              <w:suppressAutoHyphens w:val="0"/>
              <w:jc w:val="center"/>
              <w:rPr>
                <w:kern w:val="0"/>
                <w:sz w:val="18"/>
                <w:szCs w:val="18"/>
                <w:lang w:eastAsia="en-US"/>
              </w:rPr>
            </w:pPr>
          </w:p>
          <w:p w:rsidR="00AD303F" w:rsidRPr="00776207" w:rsidRDefault="00AD303F" w:rsidP="00CA040D">
            <w:pPr>
              <w:suppressAutoHyphens w:val="0"/>
              <w:jc w:val="center"/>
              <w:rPr>
                <w:kern w:val="0"/>
                <w:sz w:val="18"/>
                <w:szCs w:val="18"/>
                <w:lang w:eastAsia="en-US"/>
              </w:rPr>
            </w:pPr>
          </w:p>
          <w:p w:rsidR="00AD303F" w:rsidRPr="00776207" w:rsidRDefault="00AD303F" w:rsidP="00CA040D">
            <w:pPr>
              <w:suppressAutoHyphens w:val="0"/>
              <w:jc w:val="center"/>
              <w:rPr>
                <w:kern w:val="0"/>
                <w:sz w:val="18"/>
                <w:szCs w:val="18"/>
                <w:lang w:eastAsia="en-US"/>
              </w:rPr>
            </w:pPr>
          </w:p>
          <w:p w:rsidR="00AD303F" w:rsidRPr="00776207" w:rsidRDefault="00AD303F" w:rsidP="00CA040D">
            <w:pPr>
              <w:suppressAutoHyphens w:val="0"/>
              <w:jc w:val="center"/>
              <w:rPr>
                <w:kern w:val="0"/>
                <w:sz w:val="18"/>
                <w:szCs w:val="18"/>
                <w:lang w:eastAsia="en-US"/>
              </w:rPr>
            </w:pPr>
          </w:p>
          <w:p w:rsidR="00AD303F" w:rsidRPr="00776207" w:rsidRDefault="00AD303F" w:rsidP="00CA040D">
            <w:pPr>
              <w:suppressAutoHyphens w:val="0"/>
              <w:jc w:val="center"/>
              <w:rPr>
                <w:kern w:val="0"/>
                <w:sz w:val="18"/>
                <w:szCs w:val="18"/>
                <w:lang w:eastAsia="en-US"/>
              </w:rPr>
            </w:pPr>
          </w:p>
          <w:p w:rsidR="00AD303F" w:rsidRPr="00776207" w:rsidRDefault="00AD303F" w:rsidP="00CA040D">
            <w:pPr>
              <w:suppressAutoHyphens w:val="0"/>
              <w:jc w:val="center"/>
              <w:rPr>
                <w:kern w:val="0"/>
                <w:sz w:val="18"/>
                <w:szCs w:val="18"/>
                <w:lang w:eastAsia="en-US"/>
              </w:rPr>
            </w:pPr>
          </w:p>
          <w:p w:rsidR="00AD303F" w:rsidRPr="00776207" w:rsidRDefault="00AD303F" w:rsidP="00CA040D">
            <w:pPr>
              <w:suppressAutoHyphens w:val="0"/>
              <w:jc w:val="center"/>
              <w:rPr>
                <w:kern w:val="0"/>
                <w:sz w:val="18"/>
                <w:szCs w:val="18"/>
                <w:lang w:eastAsia="en-US"/>
              </w:rPr>
            </w:pPr>
          </w:p>
          <w:p w:rsidR="00AD303F" w:rsidRPr="00776207" w:rsidRDefault="00AD303F" w:rsidP="00CA040D">
            <w:pPr>
              <w:suppressAutoHyphens w:val="0"/>
              <w:jc w:val="center"/>
              <w:rPr>
                <w:kern w:val="0"/>
                <w:sz w:val="18"/>
                <w:szCs w:val="18"/>
                <w:lang w:eastAsia="en-US"/>
              </w:rPr>
            </w:pPr>
          </w:p>
          <w:p w:rsidR="00AD303F" w:rsidRPr="00776207" w:rsidRDefault="00AD303F" w:rsidP="00CA040D">
            <w:pPr>
              <w:suppressAutoHyphens w:val="0"/>
              <w:jc w:val="center"/>
              <w:rPr>
                <w:kern w:val="0"/>
                <w:sz w:val="18"/>
                <w:szCs w:val="18"/>
                <w:lang w:eastAsia="en-US"/>
              </w:rPr>
            </w:pPr>
          </w:p>
          <w:p w:rsidR="00AD303F" w:rsidRPr="00776207" w:rsidRDefault="00AD303F" w:rsidP="00CA040D">
            <w:pPr>
              <w:suppressAutoHyphens w:val="0"/>
              <w:jc w:val="center"/>
              <w:rPr>
                <w:kern w:val="0"/>
                <w:sz w:val="18"/>
                <w:szCs w:val="18"/>
                <w:lang w:eastAsia="en-US"/>
              </w:rPr>
            </w:pPr>
          </w:p>
          <w:p w:rsidR="00AD303F" w:rsidRPr="00776207" w:rsidRDefault="00AD303F" w:rsidP="00CA040D">
            <w:pPr>
              <w:suppressAutoHyphens w:val="0"/>
              <w:jc w:val="center"/>
              <w:rPr>
                <w:kern w:val="0"/>
                <w:sz w:val="18"/>
                <w:szCs w:val="18"/>
                <w:lang w:eastAsia="en-US"/>
              </w:rPr>
            </w:pPr>
          </w:p>
          <w:p w:rsidR="00AD303F" w:rsidRPr="00776207" w:rsidRDefault="00AD303F" w:rsidP="00CA040D">
            <w:pPr>
              <w:suppressAutoHyphens w:val="0"/>
              <w:jc w:val="center"/>
              <w:rPr>
                <w:kern w:val="0"/>
                <w:sz w:val="18"/>
                <w:szCs w:val="18"/>
                <w:lang w:eastAsia="en-US"/>
              </w:rPr>
            </w:pPr>
          </w:p>
          <w:p w:rsidR="00AD303F" w:rsidRPr="00776207" w:rsidRDefault="00AD303F" w:rsidP="00CA040D">
            <w:pPr>
              <w:suppressAutoHyphens w:val="0"/>
              <w:jc w:val="center"/>
              <w:rPr>
                <w:kern w:val="0"/>
                <w:sz w:val="18"/>
                <w:szCs w:val="18"/>
                <w:lang w:eastAsia="en-US"/>
              </w:rPr>
            </w:pPr>
            <w:r w:rsidRPr="00776207">
              <w:rPr>
                <w:kern w:val="0"/>
                <w:sz w:val="18"/>
                <w:szCs w:val="18"/>
                <w:lang w:eastAsia="en-US"/>
              </w:rPr>
              <w:t>декларация</w:t>
            </w:r>
          </w:p>
        </w:tc>
        <w:tc>
          <w:tcPr>
            <w:tcW w:w="2410" w:type="dxa"/>
            <w:shd w:val="clear" w:color="auto" w:fill="auto"/>
            <w:vAlign w:val="center"/>
          </w:tcPr>
          <w:p w:rsidR="00AD303F" w:rsidRPr="00776207" w:rsidRDefault="00AD303F" w:rsidP="00CA040D">
            <w:pPr>
              <w:snapToGrid w:val="0"/>
              <w:jc w:val="center"/>
              <w:rPr>
                <w:color w:val="000000"/>
                <w:sz w:val="18"/>
                <w:szCs w:val="18"/>
              </w:rPr>
            </w:pPr>
            <w:r w:rsidRPr="00776207">
              <w:rPr>
                <w:color w:val="000000"/>
                <w:sz w:val="18"/>
                <w:szCs w:val="18"/>
              </w:rPr>
              <w:t xml:space="preserve">информация </w:t>
            </w:r>
          </w:p>
          <w:p w:rsidR="00AD303F" w:rsidRPr="00776207" w:rsidRDefault="00AD303F" w:rsidP="00CA040D">
            <w:pPr>
              <w:suppressAutoHyphens w:val="0"/>
              <w:jc w:val="center"/>
              <w:rPr>
                <w:rFonts w:eastAsia="Calibri"/>
                <w:color w:val="FF0000"/>
                <w:sz w:val="18"/>
                <w:szCs w:val="18"/>
              </w:rPr>
            </w:pPr>
            <w:r w:rsidRPr="00776207">
              <w:rPr>
                <w:color w:val="000000"/>
                <w:sz w:val="18"/>
                <w:szCs w:val="18"/>
              </w:rPr>
              <w:t>продекларирована</w:t>
            </w:r>
          </w:p>
        </w:tc>
      </w:tr>
      <w:tr w:rsidR="00AD303F" w:rsidRPr="00BD7F14" w:rsidTr="003114ED">
        <w:trPr>
          <w:trHeight w:val="1294"/>
        </w:trPr>
        <w:tc>
          <w:tcPr>
            <w:tcW w:w="4537" w:type="dxa"/>
            <w:gridSpan w:val="2"/>
            <w:tcBorders>
              <w:left w:val="single" w:sz="4" w:space="0" w:color="auto"/>
              <w:right w:val="single" w:sz="4" w:space="0" w:color="auto"/>
            </w:tcBorders>
            <w:vAlign w:val="center"/>
          </w:tcPr>
          <w:p w:rsidR="00AD303F" w:rsidRPr="00BD7F14" w:rsidRDefault="00AD303F" w:rsidP="00DF3317">
            <w:pPr>
              <w:rPr>
                <w:sz w:val="18"/>
                <w:szCs w:val="18"/>
              </w:rPr>
            </w:pPr>
            <w:r>
              <w:rPr>
                <w:color w:val="000000"/>
                <w:sz w:val="18"/>
                <w:szCs w:val="18"/>
              </w:rPr>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3827" w:type="dxa"/>
            <w:tcBorders>
              <w:top w:val="single" w:sz="4" w:space="0" w:color="auto"/>
              <w:left w:val="single" w:sz="4" w:space="0" w:color="auto"/>
              <w:bottom w:val="single" w:sz="4" w:space="0" w:color="auto"/>
              <w:right w:val="single" w:sz="4" w:space="0" w:color="auto"/>
            </w:tcBorders>
          </w:tcPr>
          <w:p w:rsidR="00AD303F" w:rsidRPr="00776207" w:rsidRDefault="00AD303F" w:rsidP="00CA040D">
            <w:pPr>
              <w:suppressAutoHyphens w:val="0"/>
              <w:jc w:val="center"/>
              <w:rPr>
                <w:color w:val="000000"/>
                <w:sz w:val="18"/>
                <w:szCs w:val="18"/>
              </w:rPr>
            </w:pPr>
          </w:p>
          <w:p w:rsidR="00AD303F" w:rsidRPr="00776207" w:rsidRDefault="00AD303F" w:rsidP="00CA040D">
            <w:pPr>
              <w:suppressAutoHyphens w:val="0"/>
              <w:jc w:val="center"/>
              <w:rPr>
                <w:color w:val="000000"/>
                <w:sz w:val="18"/>
                <w:szCs w:val="18"/>
              </w:rPr>
            </w:pPr>
          </w:p>
          <w:p w:rsidR="00AD303F" w:rsidRPr="00776207" w:rsidRDefault="00AD303F" w:rsidP="00CA040D">
            <w:pPr>
              <w:suppressAutoHyphens w:val="0"/>
              <w:jc w:val="center"/>
              <w:rPr>
                <w:color w:val="000000"/>
                <w:sz w:val="18"/>
                <w:szCs w:val="18"/>
              </w:rPr>
            </w:pPr>
          </w:p>
          <w:p w:rsidR="00AD303F" w:rsidRPr="00776207" w:rsidRDefault="00AD303F" w:rsidP="00CA040D">
            <w:pPr>
              <w:suppressAutoHyphens w:val="0"/>
              <w:jc w:val="center"/>
              <w:rPr>
                <w:kern w:val="0"/>
                <w:sz w:val="18"/>
                <w:szCs w:val="18"/>
                <w:lang w:eastAsia="en-US"/>
              </w:rPr>
            </w:pPr>
            <w:r w:rsidRPr="00776207">
              <w:rPr>
                <w:color w:val="000000"/>
                <w:sz w:val="18"/>
                <w:szCs w:val="18"/>
              </w:rPr>
              <w:t>отсутствие</w:t>
            </w:r>
          </w:p>
        </w:tc>
        <w:tc>
          <w:tcPr>
            <w:tcW w:w="2410" w:type="dxa"/>
            <w:shd w:val="clear" w:color="auto" w:fill="auto"/>
            <w:vAlign w:val="center"/>
          </w:tcPr>
          <w:p w:rsidR="00AD303F" w:rsidRPr="00776207" w:rsidRDefault="00AD303F" w:rsidP="00CA040D">
            <w:pPr>
              <w:snapToGrid w:val="0"/>
              <w:jc w:val="center"/>
              <w:rPr>
                <w:color w:val="000000"/>
                <w:sz w:val="18"/>
                <w:szCs w:val="18"/>
              </w:rPr>
            </w:pPr>
            <w:r w:rsidRPr="00776207">
              <w:rPr>
                <w:color w:val="000000"/>
                <w:sz w:val="18"/>
                <w:szCs w:val="18"/>
              </w:rPr>
              <w:t xml:space="preserve">информация </w:t>
            </w:r>
          </w:p>
          <w:p w:rsidR="00AD303F" w:rsidRPr="00776207" w:rsidRDefault="00AD303F" w:rsidP="00CA040D">
            <w:pPr>
              <w:suppressAutoHyphens w:val="0"/>
              <w:jc w:val="center"/>
              <w:rPr>
                <w:rFonts w:eastAsia="Calibri"/>
                <w:color w:val="FF0000"/>
                <w:sz w:val="18"/>
                <w:szCs w:val="18"/>
              </w:rPr>
            </w:pPr>
            <w:r w:rsidRPr="00776207">
              <w:rPr>
                <w:color w:val="000000"/>
                <w:sz w:val="18"/>
                <w:szCs w:val="18"/>
              </w:rPr>
              <w:t>отсутствует</w:t>
            </w:r>
          </w:p>
        </w:tc>
      </w:tr>
      <w:tr w:rsidR="00AD303F" w:rsidRPr="00BD7F14" w:rsidTr="003114ED">
        <w:trPr>
          <w:trHeight w:val="809"/>
        </w:trPr>
        <w:tc>
          <w:tcPr>
            <w:tcW w:w="4537" w:type="dxa"/>
            <w:gridSpan w:val="2"/>
            <w:tcBorders>
              <w:left w:val="single" w:sz="4" w:space="0" w:color="auto"/>
              <w:right w:val="single" w:sz="4" w:space="0" w:color="auto"/>
            </w:tcBorders>
            <w:vAlign w:val="center"/>
          </w:tcPr>
          <w:p w:rsidR="00AD303F" w:rsidRPr="00BD7F14" w:rsidRDefault="00AD303F" w:rsidP="00DF3317">
            <w:pPr>
              <w:rPr>
                <w:sz w:val="18"/>
                <w:szCs w:val="18"/>
              </w:rPr>
            </w:pPr>
            <w:r>
              <w:rPr>
                <w:color w:val="000000"/>
                <w:sz w:val="18"/>
                <w:szCs w:val="18"/>
              </w:rPr>
              <w:t xml:space="preserve">7. </w:t>
            </w:r>
            <w:r>
              <w:rPr>
                <w:sz w:val="18"/>
                <w:szCs w:val="18"/>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3827" w:type="dxa"/>
            <w:tcBorders>
              <w:top w:val="single" w:sz="4" w:space="0" w:color="auto"/>
              <w:left w:val="single" w:sz="4" w:space="0" w:color="auto"/>
              <w:bottom w:val="single" w:sz="4" w:space="0" w:color="auto"/>
              <w:right w:val="single" w:sz="4" w:space="0" w:color="auto"/>
            </w:tcBorders>
          </w:tcPr>
          <w:p w:rsidR="00AD303F" w:rsidRPr="00776207" w:rsidRDefault="00AD303F" w:rsidP="00CA040D">
            <w:pPr>
              <w:suppressAutoHyphens w:val="0"/>
              <w:jc w:val="center"/>
              <w:rPr>
                <w:kern w:val="0"/>
                <w:sz w:val="18"/>
                <w:szCs w:val="18"/>
                <w:lang w:eastAsia="en-US"/>
              </w:rPr>
            </w:pPr>
          </w:p>
          <w:p w:rsidR="00AD303F" w:rsidRPr="00776207" w:rsidRDefault="00AD303F" w:rsidP="00CA040D">
            <w:pPr>
              <w:suppressAutoHyphens w:val="0"/>
              <w:jc w:val="center"/>
              <w:rPr>
                <w:kern w:val="0"/>
                <w:sz w:val="18"/>
                <w:szCs w:val="18"/>
                <w:lang w:eastAsia="en-US"/>
              </w:rPr>
            </w:pPr>
          </w:p>
          <w:p w:rsidR="00AD303F" w:rsidRPr="00776207" w:rsidRDefault="00AD303F" w:rsidP="00CA040D">
            <w:pPr>
              <w:suppressAutoHyphens w:val="0"/>
              <w:jc w:val="center"/>
              <w:rPr>
                <w:kern w:val="0"/>
                <w:sz w:val="18"/>
                <w:szCs w:val="18"/>
                <w:lang w:eastAsia="en-US"/>
              </w:rPr>
            </w:pPr>
          </w:p>
          <w:p w:rsidR="00AD303F" w:rsidRPr="00776207" w:rsidRDefault="00AD303F" w:rsidP="00CA040D">
            <w:pPr>
              <w:suppressAutoHyphens w:val="0"/>
              <w:jc w:val="center"/>
              <w:rPr>
                <w:kern w:val="0"/>
                <w:sz w:val="18"/>
                <w:szCs w:val="18"/>
                <w:lang w:eastAsia="en-US"/>
              </w:rPr>
            </w:pPr>
            <w:r w:rsidRPr="00776207">
              <w:rPr>
                <w:kern w:val="0"/>
                <w:sz w:val="18"/>
                <w:szCs w:val="18"/>
                <w:lang w:eastAsia="en-US"/>
              </w:rPr>
              <w:t>декларация</w:t>
            </w:r>
          </w:p>
        </w:tc>
        <w:tc>
          <w:tcPr>
            <w:tcW w:w="2410" w:type="dxa"/>
            <w:shd w:val="clear" w:color="auto" w:fill="auto"/>
            <w:vAlign w:val="center"/>
          </w:tcPr>
          <w:p w:rsidR="00AD303F" w:rsidRPr="00776207" w:rsidRDefault="00AD303F" w:rsidP="00CA040D">
            <w:pPr>
              <w:snapToGrid w:val="0"/>
              <w:jc w:val="center"/>
              <w:rPr>
                <w:color w:val="000000"/>
                <w:sz w:val="18"/>
                <w:szCs w:val="18"/>
              </w:rPr>
            </w:pPr>
            <w:r w:rsidRPr="00776207">
              <w:rPr>
                <w:color w:val="000000"/>
                <w:sz w:val="18"/>
                <w:szCs w:val="18"/>
              </w:rPr>
              <w:t xml:space="preserve">информация </w:t>
            </w:r>
          </w:p>
          <w:p w:rsidR="00AD303F" w:rsidRPr="00776207" w:rsidRDefault="00AD303F" w:rsidP="00CA040D">
            <w:pPr>
              <w:suppressAutoHyphens w:val="0"/>
              <w:jc w:val="center"/>
              <w:rPr>
                <w:rFonts w:eastAsia="Calibri"/>
                <w:color w:val="FF0000"/>
                <w:sz w:val="18"/>
                <w:szCs w:val="18"/>
              </w:rPr>
            </w:pPr>
            <w:r w:rsidRPr="00776207">
              <w:rPr>
                <w:color w:val="000000"/>
                <w:sz w:val="18"/>
                <w:szCs w:val="18"/>
              </w:rPr>
              <w:t>продекларирована</w:t>
            </w:r>
          </w:p>
        </w:tc>
      </w:tr>
      <w:tr w:rsidR="00AD303F" w:rsidRPr="00BD7F14" w:rsidTr="003114ED">
        <w:trPr>
          <w:trHeight w:val="439"/>
        </w:trPr>
        <w:tc>
          <w:tcPr>
            <w:tcW w:w="4537" w:type="dxa"/>
            <w:gridSpan w:val="2"/>
            <w:tcBorders>
              <w:left w:val="single" w:sz="4" w:space="0" w:color="auto"/>
              <w:right w:val="single" w:sz="4" w:space="0" w:color="auto"/>
            </w:tcBorders>
            <w:vAlign w:val="center"/>
          </w:tcPr>
          <w:p w:rsidR="00AD303F" w:rsidRPr="00BD7F14" w:rsidRDefault="00AD303F" w:rsidP="00DF3317">
            <w:pPr>
              <w:rPr>
                <w:sz w:val="18"/>
                <w:szCs w:val="18"/>
              </w:rPr>
            </w:pPr>
            <w:r>
              <w:rPr>
                <w:color w:val="000000"/>
                <w:sz w:val="18"/>
                <w:szCs w:val="18"/>
              </w:rPr>
              <w:t>8. Объем предоставленных документов и  сведений для участия в аукционе</w:t>
            </w:r>
          </w:p>
        </w:tc>
        <w:tc>
          <w:tcPr>
            <w:tcW w:w="3827" w:type="dxa"/>
            <w:tcBorders>
              <w:top w:val="single" w:sz="4" w:space="0" w:color="auto"/>
              <w:left w:val="single" w:sz="4" w:space="0" w:color="auto"/>
              <w:bottom w:val="single" w:sz="4" w:space="0" w:color="auto"/>
              <w:right w:val="single" w:sz="4" w:space="0" w:color="auto"/>
            </w:tcBorders>
          </w:tcPr>
          <w:p w:rsidR="00AD303F" w:rsidRPr="006517C8" w:rsidRDefault="00AD303F" w:rsidP="00CA040D">
            <w:pPr>
              <w:suppressAutoHyphens w:val="0"/>
              <w:rPr>
                <w:kern w:val="0"/>
                <w:sz w:val="20"/>
                <w:szCs w:val="20"/>
                <w:lang w:eastAsia="en-US"/>
              </w:rPr>
            </w:pPr>
            <w:r>
              <w:rPr>
                <w:color w:val="000000"/>
                <w:sz w:val="18"/>
                <w:szCs w:val="18"/>
              </w:rPr>
              <w:t>в  объеме, указанном  в  документации  об  аукционе</w:t>
            </w:r>
          </w:p>
        </w:tc>
        <w:tc>
          <w:tcPr>
            <w:tcW w:w="2410" w:type="dxa"/>
            <w:shd w:val="clear" w:color="auto" w:fill="auto"/>
            <w:vAlign w:val="center"/>
          </w:tcPr>
          <w:p w:rsidR="00AD303F" w:rsidRPr="000F4237" w:rsidRDefault="00AD303F" w:rsidP="00CA040D">
            <w:pPr>
              <w:suppressAutoHyphens w:val="0"/>
              <w:jc w:val="center"/>
              <w:rPr>
                <w:rFonts w:eastAsia="Calibri"/>
                <w:color w:val="FF0000"/>
                <w:sz w:val="18"/>
                <w:szCs w:val="18"/>
              </w:rPr>
            </w:pPr>
            <w:r>
              <w:rPr>
                <w:color w:val="000000"/>
                <w:sz w:val="18"/>
                <w:szCs w:val="18"/>
              </w:rPr>
              <w:t>в полном  объеме</w:t>
            </w:r>
          </w:p>
        </w:tc>
      </w:tr>
      <w:tr w:rsidR="00AD303F" w:rsidRPr="00BD7F14" w:rsidTr="00776207">
        <w:trPr>
          <w:trHeight w:val="203"/>
        </w:trPr>
        <w:tc>
          <w:tcPr>
            <w:tcW w:w="10774" w:type="dxa"/>
            <w:gridSpan w:val="4"/>
            <w:tcBorders>
              <w:left w:val="single" w:sz="4" w:space="0" w:color="auto"/>
            </w:tcBorders>
            <w:vAlign w:val="center"/>
          </w:tcPr>
          <w:p w:rsidR="00AD303F" w:rsidRPr="000F4237" w:rsidRDefault="00AD303F" w:rsidP="00CA040D">
            <w:pPr>
              <w:suppressAutoHyphens w:val="0"/>
              <w:rPr>
                <w:rFonts w:eastAsia="Calibri"/>
                <w:color w:val="FF0000"/>
                <w:sz w:val="18"/>
                <w:szCs w:val="18"/>
              </w:rPr>
            </w:pPr>
            <w:r>
              <w:rPr>
                <w:sz w:val="18"/>
                <w:szCs w:val="18"/>
              </w:rPr>
              <w:t xml:space="preserve">9. Начальная (максимальная) цена контракта </w:t>
            </w:r>
            <w:r>
              <w:rPr>
                <w:b/>
                <w:sz w:val="18"/>
                <w:szCs w:val="18"/>
              </w:rPr>
              <w:t xml:space="preserve">—  </w:t>
            </w:r>
            <w:r>
              <w:rPr>
                <w:b/>
                <w:color w:val="000000"/>
                <w:sz w:val="18"/>
                <w:szCs w:val="18"/>
              </w:rPr>
              <w:t>349 503 рубля 56 копеек</w:t>
            </w:r>
          </w:p>
        </w:tc>
      </w:tr>
    </w:tbl>
    <w:p w:rsidR="00F77607" w:rsidRDefault="00F77607"/>
    <w:sectPr w:rsidR="00F77607" w:rsidSect="00776207">
      <w:pgSz w:w="11905" w:h="16837"/>
      <w:pgMar w:top="426" w:right="565" w:bottom="284" w:left="680"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D669A"/>
    <w:multiLevelType w:val="hybridMultilevel"/>
    <w:tmpl w:val="CD3633BE"/>
    <w:lvl w:ilvl="0" w:tplc="79C63CC8">
      <w:start w:val="1"/>
      <w:numFmt w:val="decimal"/>
      <w:lvlText w:val="%1."/>
      <w:lvlJc w:val="left"/>
      <w:pPr>
        <w:ind w:left="473" w:hanging="360"/>
      </w:pPr>
      <w:rPr>
        <w:b w:val="0"/>
      </w:rPr>
    </w:lvl>
    <w:lvl w:ilvl="1" w:tplc="04190019">
      <w:start w:val="1"/>
      <w:numFmt w:val="lowerLetter"/>
      <w:lvlText w:val="%2."/>
      <w:lvlJc w:val="left"/>
      <w:pPr>
        <w:ind w:left="1193" w:hanging="360"/>
      </w:pPr>
    </w:lvl>
    <w:lvl w:ilvl="2" w:tplc="0419001B">
      <w:start w:val="1"/>
      <w:numFmt w:val="lowerRoman"/>
      <w:lvlText w:val="%3."/>
      <w:lvlJc w:val="right"/>
      <w:pPr>
        <w:ind w:left="1913" w:hanging="180"/>
      </w:pPr>
    </w:lvl>
    <w:lvl w:ilvl="3" w:tplc="0419000F">
      <w:start w:val="1"/>
      <w:numFmt w:val="decimal"/>
      <w:lvlText w:val="%4."/>
      <w:lvlJc w:val="left"/>
      <w:pPr>
        <w:ind w:left="2633" w:hanging="360"/>
      </w:pPr>
    </w:lvl>
    <w:lvl w:ilvl="4" w:tplc="04190019">
      <w:start w:val="1"/>
      <w:numFmt w:val="lowerLetter"/>
      <w:lvlText w:val="%5."/>
      <w:lvlJc w:val="left"/>
      <w:pPr>
        <w:ind w:left="3353" w:hanging="360"/>
      </w:pPr>
    </w:lvl>
    <w:lvl w:ilvl="5" w:tplc="0419001B">
      <w:start w:val="1"/>
      <w:numFmt w:val="lowerRoman"/>
      <w:lvlText w:val="%6."/>
      <w:lvlJc w:val="right"/>
      <w:pPr>
        <w:ind w:left="4073" w:hanging="180"/>
      </w:pPr>
    </w:lvl>
    <w:lvl w:ilvl="6" w:tplc="0419000F">
      <w:start w:val="1"/>
      <w:numFmt w:val="decimal"/>
      <w:lvlText w:val="%7."/>
      <w:lvlJc w:val="left"/>
      <w:pPr>
        <w:ind w:left="4793" w:hanging="360"/>
      </w:pPr>
    </w:lvl>
    <w:lvl w:ilvl="7" w:tplc="04190019">
      <w:start w:val="1"/>
      <w:numFmt w:val="lowerLetter"/>
      <w:lvlText w:val="%8."/>
      <w:lvlJc w:val="left"/>
      <w:pPr>
        <w:ind w:left="5513" w:hanging="360"/>
      </w:pPr>
    </w:lvl>
    <w:lvl w:ilvl="8" w:tplc="0419001B">
      <w:start w:val="1"/>
      <w:numFmt w:val="lowerRoman"/>
      <w:lvlText w:val="%9."/>
      <w:lvlJc w:val="right"/>
      <w:pPr>
        <w:ind w:left="6233" w:hanging="180"/>
      </w:pPr>
    </w:lvl>
  </w:abstractNum>
  <w:abstractNum w:abstractNumId="1">
    <w:nsid w:val="58784274"/>
    <w:multiLevelType w:val="multilevel"/>
    <w:tmpl w:val="3AE4C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8E"/>
    <w:rsid w:val="000B14C0"/>
    <w:rsid w:val="003114ED"/>
    <w:rsid w:val="00776207"/>
    <w:rsid w:val="008163DC"/>
    <w:rsid w:val="00AD303F"/>
    <w:rsid w:val="00B1478E"/>
    <w:rsid w:val="00BD05E2"/>
    <w:rsid w:val="00DB3575"/>
    <w:rsid w:val="00DF3317"/>
    <w:rsid w:val="00F77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03F"/>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303F"/>
    <w:rPr>
      <w:rFonts w:ascii="Tahoma" w:hAnsi="Tahoma" w:cs="Tahoma"/>
      <w:sz w:val="16"/>
      <w:szCs w:val="16"/>
    </w:rPr>
  </w:style>
  <w:style w:type="character" w:customStyle="1" w:styleId="a4">
    <w:name w:val="Текст выноски Знак"/>
    <w:basedOn w:val="a0"/>
    <w:link w:val="a3"/>
    <w:uiPriority w:val="99"/>
    <w:semiHidden/>
    <w:rsid w:val="00AD303F"/>
    <w:rPr>
      <w:rFonts w:ascii="Tahoma" w:hAnsi="Tahoma" w:cs="Tahoma"/>
      <w:sz w:val="16"/>
      <w:szCs w:val="16"/>
    </w:rPr>
  </w:style>
  <w:style w:type="paragraph" w:styleId="a5">
    <w:name w:val="List Paragraph"/>
    <w:basedOn w:val="a"/>
    <w:uiPriority w:val="34"/>
    <w:qFormat/>
    <w:rsid w:val="00DF3317"/>
    <w:pPr>
      <w:suppressAutoHyphens w:val="0"/>
      <w:spacing w:after="200" w:line="276" w:lineRule="auto"/>
      <w:ind w:left="720"/>
      <w:contextualSpacing/>
    </w:pPr>
    <w:rPr>
      <w:rFonts w:ascii="Calibri" w:hAnsi="Calibri"/>
      <w:kern w:val="0"/>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03F"/>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303F"/>
    <w:rPr>
      <w:rFonts w:ascii="Tahoma" w:hAnsi="Tahoma" w:cs="Tahoma"/>
      <w:sz w:val="16"/>
      <w:szCs w:val="16"/>
    </w:rPr>
  </w:style>
  <w:style w:type="character" w:customStyle="1" w:styleId="a4">
    <w:name w:val="Текст выноски Знак"/>
    <w:basedOn w:val="a0"/>
    <w:link w:val="a3"/>
    <w:uiPriority w:val="99"/>
    <w:semiHidden/>
    <w:rsid w:val="00AD303F"/>
    <w:rPr>
      <w:rFonts w:ascii="Tahoma" w:hAnsi="Tahoma" w:cs="Tahoma"/>
      <w:sz w:val="16"/>
      <w:szCs w:val="16"/>
    </w:rPr>
  </w:style>
  <w:style w:type="paragraph" w:styleId="a5">
    <w:name w:val="List Paragraph"/>
    <w:basedOn w:val="a"/>
    <w:uiPriority w:val="34"/>
    <w:qFormat/>
    <w:rsid w:val="00DF3317"/>
    <w:pPr>
      <w:suppressAutoHyphens w:val="0"/>
      <w:spacing w:after="200" w:line="276" w:lineRule="auto"/>
      <w:ind w:left="720"/>
      <w:contextualSpacing/>
    </w:pPr>
    <w:rPr>
      <w:rFonts w:ascii="Calibri" w:hAnsi="Calibri"/>
      <w:kern w:val="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2390</Words>
  <Characters>13624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2015-07-29T11:05:00Z</cp:lastPrinted>
  <dcterms:created xsi:type="dcterms:W3CDTF">2015-07-27T12:10:00Z</dcterms:created>
  <dcterms:modified xsi:type="dcterms:W3CDTF">2015-07-30T06:23:00Z</dcterms:modified>
</cp:coreProperties>
</file>