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A5" w:rsidRDefault="009B0AA5" w:rsidP="009B0AA5">
      <w:pPr>
        <w:suppressAutoHyphens/>
        <w:spacing w:after="0" w:line="276" w:lineRule="auto"/>
        <w:jc w:val="right"/>
        <w:rPr>
          <w:b/>
        </w:rPr>
      </w:pPr>
      <w:r>
        <w:rPr>
          <w:b/>
        </w:rPr>
        <w:t xml:space="preserve">Приложение 1 </w:t>
      </w:r>
    </w:p>
    <w:p w:rsidR="009B0AA5" w:rsidRDefault="009B0AA5" w:rsidP="009B0AA5">
      <w:pPr>
        <w:suppressAutoHyphens/>
        <w:spacing w:after="0" w:line="276" w:lineRule="auto"/>
        <w:jc w:val="right"/>
        <w:rPr>
          <w:b/>
        </w:rPr>
      </w:pPr>
      <w:r>
        <w:rPr>
          <w:b/>
        </w:rPr>
        <w:t>к извещению об осуществлении закупки</w:t>
      </w:r>
    </w:p>
    <w:p w:rsidR="009B0AA5" w:rsidRDefault="009B0AA5" w:rsidP="009B0AA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9B0AA5" w:rsidRDefault="009B0AA5" w:rsidP="009B0AA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объекта закупки (Техническое задание).</w:t>
      </w:r>
    </w:p>
    <w:p w:rsidR="009B0AA5" w:rsidRDefault="009B0AA5" w:rsidP="009B0AA5">
      <w:pPr>
        <w:suppressAutoHyphens/>
        <w:spacing w:after="0"/>
        <w:ind w:firstLine="567"/>
        <w:rPr>
          <w:lang w:eastAsia="ar-SA"/>
        </w:rPr>
      </w:pPr>
      <w:r>
        <w:rPr>
          <w:b/>
          <w:lang w:eastAsia="ar-SA"/>
        </w:rPr>
        <w:t>1.  Муниципальный заказчик:</w:t>
      </w:r>
    </w:p>
    <w:p w:rsidR="009B0AA5" w:rsidRDefault="009B0AA5" w:rsidP="009B0AA5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методического обеспечения».</w:t>
      </w:r>
    </w:p>
    <w:p w:rsidR="009B0AA5" w:rsidRDefault="009B0AA5" w:rsidP="009B0AA5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Pr="00B805B7">
        <w:rPr>
          <w:lang w:eastAsia="ar-SA"/>
        </w:rPr>
        <w:t>поставка картриджей.</w:t>
      </w:r>
    </w:p>
    <w:p w:rsidR="00FE05EC" w:rsidRDefault="009B0AA5" w:rsidP="00FE05EC">
      <w:pPr>
        <w:suppressAutoHyphens/>
        <w:spacing w:after="0"/>
        <w:ind w:firstLine="567"/>
        <w:rPr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</w:t>
      </w:r>
      <w:r w:rsidR="00FE05EC" w:rsidRPr="00FE05EC">
        <w:rPr>
          <w:lang w:eastAsia="ar-SA"/>
        </w:rPr>
        <w:t>с 30.09.2022г. по 20.10.2022г.</w:t>
      </w:r>
    </w:p>
    <w:p w:rsidR="009B0AA5" w:rsidRDefault="009B0AA5" w:rsidP="00FE05EC">
      <w:pPr>
        <w:suppressAutoHyphens/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ул. Геологов, 9, г. Югорск, Ханты-Мансийский автономный округ-Югра, Тюменская область.</w:t>
      </w:r>
    </w:p>
    <w:p w:rsidR="00EA03CD" w:rsidRPr="004E39F5" w:rsidRDefault="00EA03CD" w:rsidP="00EA03CD">
      <w:pPr>
        <w:spacing w:after="0"/>
        <w:rPr>
          <w:rFonts w:ascii="PT Astra Serif" w:hAnsi="PT Astra Serif"/>
          <w:b/>
        </w:rPr>
      </w:pPr>
      <w:r w:rsidRPr="004E39F5">
        <w:rPr>
          <w:rFonts w:ascii="PT Astra Serif" w:hAnsi="PT Astra Serif"/>
          <w:b/>
          <w:bCs/>
        </w:rPr>
        <w:t>Н</w:t>
      </w:r>
      <w:r w:rsidRPr="004E39F5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0"/>
        <w:gridCol w:w="992"/>
        <w:gridCol w:w="1560"/>
      </w:tblGrid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 xml:space="preserve">№ </w:t>
            </w:r>
            <w:proofErr w:type="gramStart"/>
            <w:r w:rsidRPr="004E39F5">
              <w:rPr>
                <w:rFonts w:ascii="PT Astra Serif" w:hAnsi="PT Astra Serif"/>
              </w:rPr>
              <w:t>п</w:t>
            </w:r>
            <w:proofErr w:type="gramEnd"/>
            <w:r w:rsidRPr="004E39F5">
              <w:rPr>
                <w:rFonts w:ascii="PT Astra Serif" w:hAnsi="PT Astra Serif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Код</w:t>
            </w:r>
          </w:p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ОКПД</w:t>
            </w:r>
            <w:proofErr w:type="gramStart"/>
            <w:r w:rsidRPr="009B0AA5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Ед.</w:t>
            </w:r>
          </w:p>
          <w:p w:rsidR="009B0AA5" w:rsidRPr="004E39F5" w:rsidRDefault="009B0AA5" w:rsidP="009B0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A5" w:rsidRPr="004E39F5" w:rsidRDefault="009B0AA5" w:rsidP="00A21A98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hd w:val="clear" w:color="auto" w:fill="FFFFFF"/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A21A98" w:rsidP="00C877BF">
            <w:pPr>
              <w:shd w:val="clear" w:color="auto" w:fill="FFFFFF"/>
              <w:spacing w:after="0"/>
              <w:ind w:left="34"/>
              <w:rPr>
                <w:rFonts w:ascii="PT Astra Serif" w:hAnsi="PT Astra Serif"/>
              </w:rPr>
            </w:pPr>
            <w:r w:rsidRPr="00A21A98">
              <w:rPr>
                <w:rFonts w:ascii="PT Astra Serif" w:hAnsi="PT Astra Serif"/>
              </w:rPr>
              <w:t>Картридж совместимый</w:t>
            </w:r>
            <w:r>
              <w:rPr>
                <w:rFonts w:ascii="PT Astra Serif" w:hAnsi="PT Astra Serif"/>
              </w:rPr>
              <w:t xml:space="preserve">. </w:t>
            </w:r>
            <w:r w:rsidRPr="00A21A98">
              <w:rPr>
                <w:rFonts w:ascii="PT Astra Serif" w:hAnsi="PT Astra Serif"/>
              </w:rPr>
              <w:t>Картридж для принтера НР LJ P1102 (Модель 285А). Цвет расходных материалов для печати: черный. Количество страниц (</w:t>
            </w:r>
            <w:proofErr w:type="gramStart"/>
            <w:r w:rsidRPr="00A21A98">
              <w:rPr>
                <w:rFonts w:ascii="PT Astra Serif" w:hAnsi="PT Astra Serif"/>
              </w:rPr>
              <w:t>ч</w:t>
            </w:r>
            <w:proofErr w:type="gramEnd"/>
            <w:r w:rsidRPr="00A21A98">
              <w:rPr>
                <w:rFonts w:ascii="PT Astra Serif" w:hAnsi="PT Astra Serif"/>
              </w:rPr>
              <w:t xml:space="preserve">/б) не менее 1600 страниц.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A21A98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30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A21A98" w:rsidP="00C877BF">
            <w:pPr>
              <w:spacing w:after="0"/>
              <w:rPr>
                <w:rFonts w:ascii="PT Astra Serif" w:hAnsi="PT Astra Serif"/>
                <w:b/>
              </w:rPr>
            </w:pPr>
            <w:r w:rsidRPr="00A21A98">
              <w:rPr>
                <w:rFonts w:ascii="PT Astra Serif" w:hAnsi="PT Astra Serif"/>
              </w:rPr>
              <w:t>Картридж совместимый</w:t>
            </w:r>
            <w:r>
              <w:rPr>
                <w:rFonts w:ascii="PT Astra Serif" w:hAnsi="PT Astra Serif"/>
              </w:rPr>
              <w:t xml:space="preserve">. </w:t>
            </w:r>
            <w:r w:rsidRPr="00A21A98">
              <w:rPr>
                <w:rFonts w:ascii="PT Astra Serif" w:hAnsi="PT Astra Serif"/>
              </w:rPr>
              <w:t xml:space="preserve">Картридж для принтера НР </w:t>
            </w:r>
            <w:proofErr w:type="spellStart"/>
            <w:r w:rsidRPr="00A21A98">
              <w:rPr>
                <w:rFonts w:ascii="PT Astra Serif" w:hAnsi="PT Astra Serif"/>
              </w:rPr>
              <w:t>Laser</w:t>
            </w:r>
            <w:proofErr w:type="spellEnd"/>
            <w:r w:rsidRPr="00A21A98">
              <w:rPr>
                <w:rFonts w:ascii="PT Astra Serif" w:hAnsi="PT Astra Serif"/>
              </w:rPr>
              <w:t xml:space="preserve"> </w:t>
            </w:r>
            <w:proofErr w:type="spellStart"/>
            <w:r w:rsidRPr="00A21A98">
              <w:rPr>
                <w:rFonts w:ascii="PT Astra Serif" w:hAnsi="PT Astra Serif"/>
              </w:rPr>
              <w:t>Jet</w:t>
            </w:r>
            <w:proofErr w:type="spellEnd"/>
            <w:r w:rsidRPr="00A21A98">
              <w:rPr>
                <w:rFonts w:ascii="PT Astra Serif" w:hAnsi="PT Astra Serif"/>
              </w:rPr>
              <w:t xml:space="preserve"> </w:t>
            </w:r>
            <w:proofErr w:type="spellStart"/>
            <w:r w:rsidRPr="00A21A98">
              <w:rPr>
                <w:rFonts w:ascii="PT Astra Serif" w:hAnsi="PT Astra Serif"/>
              </w:rPr>
              <w:t>Pro</w:t>
            </w:r>
            <w:proofErr w:type="spellEnd"/>
            <w:r w:rsidRPr="00A21A98">
              <w:rPr>
                <w:rFonts w:ascii="PT Astra Serif" w:hAnsi="PT Astra Serif"/>
              </w:rPr>
              <w:t xml:space="preserve"> 1566 (Модель 278А). Цвет черный.  Количество страниц (</w:t>
            </w:r>
            <w:proofErr w:type="gramStart"/>
            <w:r w:rsidRPr="00A21A98">
              <w:rPr>
                <w:rFonts w:ascii="PT Astra Serif" w:hAnsi="PT Astra Serif"/>
              </w:rPr>
              <w:t>ч</w:t>
            </w:r>
            <w:proofErr w:type="gramEnd"/>
            <w:r w:rsidRPr="00A21A98">
              <w:rPr>
                <w:rFonts w:ascii="PT Astra Serif" w:hAnsi="PT Astra Serif"/>
              </w:rPr>
              <w:t>/б) не менее 2100 страниц. Тип – лазерный.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A21A98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291F64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A21A98" w:rsidP="00291F64">
            <w:pPr>
              <w:spacing w:after="0"/>
              <w:rPr>
                <w:rFonts w:ascii="PT Astra Serif" w:hAnsi="PT Astra Serif"/>
              </w:rPr>
            </w:pPr>
            <w:r w:rsidRPr="00A21A98">
              <w:rPr>
                <w:rFonts w:ascii="PT Astra Serif" w:hAnsi="PT Astra Serif"/>
              </w:rPr>
              <w:t>Картридж совместимый</w:t>
            </w:r>
            <w:r>
              <w:rPr>
                <w:rFonts w:ascii="PT Astra Serif" w:hAnsi="PT Astra Serif"/>
              </w:rPr>
              <w:t xml:space="preserve">. </w:t>
            </w:r>
            <w:r w:rsidRPr="00A21A98">
              <w:rPr>
                <w:rFonts w:ascii="PT Astra Serif" w:hAnsi="PT Astra Serif"/>
              </w:rPr>
              <w:t xml:space="preserve">Картридж для принтера НР </w:t>
            </w:r>
            <w:proofErr w:type="spellStart"/>
            <w:r w:rsidRPr="00A21A98">
              <w:rPr>
                <w:rFonts w:ascii="PT Astra Serif" w:hAnsi="PT Astra Serif"/>
              </w:rPr>
              <w:t>Laser</w:t>
            </w:r>
            <w:proofErr w:type="spellEnd"/>
            <w:r w:rsidRPr="00A21A98">
              <w:rPr>
                <w:rFonts w:ascii="PT Astra Serif" w:hAnsi="PT Astra Serif"/>
              </w:rPr>
              <w:t xml:space="preserve"> </w:t>
            </w:r>
            <w:proofErr w:type="spellStart"/>
            <w:r w:rsidRPr="00A21A98">
              <w:rPr>
                <w:rFonts w:ascii="PT Astra Serif" w:hAnsi="PT Astra Serif"/>
              </w:rPr>
              <w:t>Jet</w:t>
            </w:r>
            <w:proofErr w:type="spellEnd"/>
            <w:r w:rsidRPr="00A21A98">
              <w:rPr>
                <w:rFonts w:ascii="PT Astra Serif" w:hAnsi="PT Astra Serif"/>
              </w:rPr>
              <w:t xml:space="preserve"> 1160/1320/3390 (Модель CS-Q5949AS). Цвет расходных материалов для печати: черный;  Назначение: для лазерного принтера; Количество страниц (</w:t>
            </w:r>
            <w:proofErr w:type="gramStart"/>
            <w:r w:rsidRPr="00A21A98">
              <w:rPr>
                <w:rFonts w:ascii="PT Astra Serif" w:hAnsi="PT Astra Serif"/>
              </w:rPr>
              <w:t>ч</w:t>
            </w:r>
            <w:proofErr w:type="gramEnd"/>
            <w:r w:rsidRPr="00A21A98">
              <w:rPr>
                <w:rFonts w:ascii="PT Astra Serif" w:hAnsi="PT Astra Serif"/>
              </w:rPr>
              <w:t>/б): не менее 2500 страниц;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A21A98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A21A98" w:rsidP="00A21A98">
            <w:pPr>
              <w:spacing w:after="0"/>
              <w:rPr>
                <w:rFonts w:ascii="PT Astra Serif" w:hAnsi="PT Astra Serif"/>
              </w:rPr>
            </w:pPr>
            <w:r w:rsidRPr="00A21A98">
              <w:rPr>
                <w:rFonts w:ascii="PT Astra Serif" w:hAnsi="PT Astra Serif"/>
              </w:rPr>
              <w:t xml:space="preserve">Картридж совместимый. Тонер-Картридж для принтера  </w:t>
            </w:r>
            <w:proofErr w:type="spellStart"/>
            <w:r w:rsidRPr="00A21A98">
              <w:rPr>
                <w:rFonts w:ascii="PT Astra Serif" w:hAnsi="PT Astra Serif"/>
              </w:rPr>
              <w:t>Kyocera</w:t>
            </w:r>
            <w:proofErr w:type="spellEnd"/>
            <w:r w:rsidRPr="00A21A98">
              <w:rPr>
                <w:rFonts w:ascii="PT Astra Serif" w:hAnsi="PT Astra Serif"/>
              </w:rPr>
              <w:t xml:space="preserve"> FS-1120MFP.  (Модель TK-1110). Цвет черный. Количество страниц (</w:t>
            </w:r>
            <w:proofErr w:type="gramStart"/>
            <w:r w:rsidRPr="00A21A98">
              <w:rPr>
                <w:rFonts w:ascii="PT Astra Serif" w:hAnsi="PT Astra Serif"/>
              </w:rPr>
              <w:t>ч</w:t>
            </w:r>
            <w:proofErr w:type="gramEnd"/>
            <w:r w:rsidRPr="00A21A98">
              <w:rPr>
                <w:rFonts w:ascii="PT Astra Serif" w:hAnsi="PT Astra Serif"/>
              </w:rPr>
              <w:t xml:space="preserve">/б) не менее 2500 страниц.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A21A98" w:rsidRDefault="00A21A98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4E39F5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4E39F5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A2C7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A21A98" w:rsidP="00A21A98">
            <w:pPr>
              <w:spacing w:after="0"/>
              <w:rPr>
                <w:rFonts w:ascii="PT Astra Serif" w:hAnsi="PT Astra Serif"/>
              </w:rPr>
            </w:pPr>
            <w:r w:rsidRPr="00A21A98">
              <w:rPr>
                <w:rFonts w:ascii="PT Astra Serif" w:hAnsi="PT Astra Serif"/>
              </w:rPr>
              <w:t>Картридж совместимый</w:t>
            </w:r>
            <w:r>
              <w:rPr>
                <w:rFonts w:ascii="PT Astra Serif" w:hAnsi="PT Astra Serif"/>
              </w:rPr>
              <w:t xml:space="preserve">. </w:t>
            </w:r>
            <w:r w:rsidRPr="00A21A98">
              <w:rPr>
                <w:rFonts w:ascii="PT Astra Serif" w:hAnsi="PT Astra Serif"/>
              </w:rPr>
              <w:t>Картридж для принтера  SAMSUNG SCX-4200/4220. Цвет черный. Количество страниц (</w:t>
            </w:r>
            <w:proofErr w:type="gramStart"/>
            <w:r w:rsidRPr="00A21A98">
              <w:rPr>
                <w:rFonts w:ascii="PT Astra Serif" w:hAnsi="PT Astra Serif"/>
              </w:rPr>
              <w:t>ч</w:t>
            </w:r>
            <w:proofErr w:type="gramEnd"/>
            <w:r w:rsidRPr="00A21A98">
              <w:rPr>
                <w:rFonts w:ascii="PT Astra Serif" w:hAnsi="PT Astra Serif"/>
              </w:rPr>
              <w:t xml:space="preserve">/б) не менее 2500 страниц.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9B0AA5" w:rsidP="0057671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9B0AA5" w:rsidRDefault="00A21A98" w:rsidP="00C87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9B0AA5" w:rsidRPr="004E39F5" w:rsidTr="00A21A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A21A98" w:rsidRDefault="009B0AA5" w:rsidP="00C877BF">
            <w:pPr>
              <w:spacing w:after="0"/>
              <w:rPr>
                <w:rFonts w:ascii="PT Astra Serif" w:hAnsi="PT Astra Serif"/>
              </w:rPr>
            </w:pPr>
            <w:r w:rsidRPr="00A21A98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Default="009B0AA5" w:rsidP="009B0AA5">
            <w:pPr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9B0AA5">
              <w:rPr>
                <w:rFonts w:ascii="PT Astra Serif" w:hAnsi="PT Astra Serif"/>
              </w:rPr>
              <w:t>28.23.25.000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5" w:rsidRPr="009A2C75" w:rsidRDefault="00054F39" w:rsidP="004F59A9">
            <w:pPr>
              <w:spacing w:after="0"/>
              <w:rPr>
                <w:rFonts w:ascii="PT Astra Serif" w:hAnsi="PT Astra Serif"/>
              </w:rPr>
            </w:pPr>
            <w:r w:rsidRPr="00054F39">
              <w:rPr>
                <w:rFonts w:ascii="PT Astra Serif" w:hAnsi="PT Astra Serif"/>
              </w:rPr>
              <w:t xml:space="preserve">Картридж совместимый. </w:t>
            </w:r>
            <w:r w:rsidR="009B0AA5">
              <w:rPr>
                <w:rFonts w:ascii="PT Astra Serif" w:hAnsi="PT Astra Serif"/>
              </w:rPr>
              <w:t>Комплект картриджей СЕ-310,</w:t>
            </w:r>
            <w:r w:rsidR="009B0AA5" w:rsidRPr="004F59A9">
              <w:rPr>
                <w:rFonts w:ascii="PT Astra Serif" w:hAnsi="PT Astra Serif"/>
              </w:rPr>
              <w:t xml:space="preserve"> СЕ-31</w:t>
            </w:r>
            <w:r w:rsidR="009B0AA5">
              <w:rPr>
                <w:rFonts w:ascii="PT Astra Serif" w:hAnsi="PT Astra Serif"/>
              </w:rPr>
              <w:t>1</w:t>
            </w:r>
            <w:r w:rsidR="009B0AA5" w:rsidRPr="004F59A9">
              <w:rPr>
                <w:rFonts w:ascii="PT Astra Serif" w:hAnsi="PT Astra Serif"/>
              </w:rPr>
              <w:t>, СЕ-31</w:t>
            </w:r>
            <w:r w:rsidR="009B0AA5">
              <w:rPr>
                <w:rFonts w:ascii="PT Astra Serif" w:hAnsi="PT Astra Serif"/>
              </w:rPr>
              <w:t>2</w:t>
            </w:r>
            <w:r w:rsidR="009B0AA5" w:rsidRPr="004F59A9">
              <w:rPr>
                <w:rFonts w:ascii="PT Astra Serif" w:hAnsi="PT Astra Serif"/>
              </w:rPr>
              <w:t>, СЕ-31</w:t>
            </w:r>
            <w:r w:rsidR="009B0AA5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695111" w:rsidRDefault="00A21A98" w:rsidP="00A21A98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21A98">
              <w:rPr>
                <w:sz w:val="20"/>
                <w:szCs w:val="20"/>
              </w:rPr>
              <w:t>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5" w:rsidRPr="00A21A98" w:rsidRDefault="00A21A98" w:rsidP="008F5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</w:tbl>
    <w:p w:rsidR="00376092" w:rsidRPr="00054F39" w:rsidRDefault="00376092" w:rsidP="00EA03CD">
      <w:pPr>
        <w:spacing w:after="0"/>
        <w:rPr>
          <w:rFonts w:ascii="PT Astra Serif" w:hAnsi="PT Astra Serif"/>
          <w:b/>
        </w:rPr>
      </w:pPr>
    </w:p>
    <w:p w:rsidR="0064299D" w:rsidRPr="0064299D" w:rsidRDefault="0064299D" w:rsidP="0064299D">
      <w:pPr>
        <w:widowControl w:val="0"/>
        <w:autoSpaceDE w:val="0"/>
        <w:autoSpaceDN w:val="0"/>
        <w:adjustRightInd w:val="0"/>
        <w:spacing w:after="0" w:line="276" w:lineRule="auto"/>
        <w:ind w:right="-11" w:firstLine="709"/>
        <w:rPr>
          <w:i/>
          <w:sz w:val="20"/>
          <w:szCs w:val="20"/>
        </w:rPr>
      </w:pPr>
      <w:r w:rsidRPr="0064299D">
        <w:rPr>
          <w:i/>
          <w:sz w:val="20"/>
          <w:szCs w:val="20"/>
        </w:rPr>
        <w:t>Требования разработаны без применения ГОСТа, поскольку ГОСТ на данный товар отсутствует. Указанные требования к объектам закупки не ведут к ограничению конкуренции.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11" w:firstLine="709"/>
      </w:pPr>
      <w:r w:rsidRPr="0064299D">
        <w:t xml:space="preserve"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ранее не использованным, свободным от любых притязаний третьих лиц, не находящимся под запретом (арестом), в залоге. </w:t>
      </w:r>
    </w:p>
    <w:p w:rsidR="0064299D" w:rsidRPr="0064299D" w:rsidRDefault="0025645A" w:rsidP="0025645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360" w:firstLine="349"/>
        <w:jc w:val="left"/>
        <w:rPr>
          <w:b/>
          <w:bCs/>
        </w:rPr>
      </w:pPr>
      <w:r>
        <w:rPr>
          <w:b/>
          <w:bCs/>
        </w:rPr>
        <w:t xml:space="preserve">5. </w:t>
      </w:r>
      <w:r w:rsidR="0064299D" w:rsidRPr="0064299D">
        <w:rPr>
          <w:b/>
          <w:bCs/>
        </w:rPr>
        <w:t>Требования к поставляемому товару: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5.1</w:t>
      </w:r>
      <w:r w:rsidR="0064299D" w:rsidRPr="0064299D">
        <w:t>. Требования к конструкции товара: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5.1</w:t>
      </w:r>
      <w:r w:rsidR="0064299D" w:rsidRPr="0064299D">
        <w:t>.1. Картриджи должны иметь конструкцию и размеры, позволяющие устанавливать и использовать их в соответствующей модели оборудования.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Качество сборки, монтажа и внешний вид товара должны соответствовать следующим требованиям: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детали, сборочные единицы должны быть прочно закреплены без перекосов;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самонарезающие винты и детали, имеющие резьбу, не должны иметь повреждений, а должны быть закручены с усилием, обеспечивающим надёжное крепление и не приводящим к разрушению посадочного места;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все лакокрасочные покрытия должны быть ровными, без царапин и трещин;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пластмассовые элементы и металлические детали картриджей не должны имеет трещин, вздутий, царапин, вмятин и других дефектов, препятствующих нормальной работе картриджа и ухудшающих их внешний вид;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этикетки и наклейки должны быть четкими, чистыми и хорошо читаемыми; не допускается наличие на этикетках и поверхностях картриджа посторонних надписей и пометок, а также посторонних этикеток;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подвижные элементы изделия (шторки, заслонки) должны легко перемещаться без перекосов и заеданий, обеспечивать соответствующую конструкции картриджа подачу тонера;</w:t>
      </w:r>
    </w:p>
    <w:p w:rsidR="0064299D" w:rsidRPr="0064299D" w:rsidRDefault="0064299D" w:rsidP="0064299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контакты электрических цепей не должны быть деформированы, на их поверхностях не должно быть загрязнений, коррозии и дефектов покрытия.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5.1</w:t>
      </w:r>
      <w:r w:rsidR="0064299D" w:rsidRPr="0064299D">
        <w:t>.2 Наличия на соответствующих видах картриджей системы двусторонней связи «Товар-Принтер» (электронный счетчик копий), если такая система предусмотрена для данных видов картриджей.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5.2</w:t>
      </w:r>
      <w:r w:rsidR="0064299D" w:rsidRPr="0064299D">
        <w:t>. Требования к качеству печати: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5.2</w:t>
      </w:r>
      <w:r w:rsidR="0064299D" w:rsidRPr="0064299D">
        <w:t>.1. Поставляемый товар должен обеспечивать качественную печать.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 xml:space="preserve">Качество печати оценивается по плотности заливок, отсутствию посторонних элементов изображения, полноте воспроизведения мелких деталей и тонких линий, по фону. 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5.3</w:t>
      </w:r>
      <w:r w:rsidR="0064299D" w:rsidRPr="0064299D">
        <w:t>. Требования к ресурсу печати товара: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3</w:t>
      </w:r>
      <w:r w:rsidR="0064299D" w:rsidRPr="0064299D">
        <w:t xml:space="preserve">.1. Ресурс использования поставляемого товара должен быть не менее ресурса, заявленного производителем в соответствии с международным стандартом </w:t>
      </w:r>
      <w:r w:rsidR="0064299D" w:rsidRPr="0064299D">
        <w:rPr>
          <w:bCs/>
          <w:lang w:val="en-US"/>
        </w:rPr>
        <w:t>ISO</w:t>
      </w:r>
      <w:r w:rsidR="0064299D" w:rsidRPr="0064299D">
        <w:rPr>
          <w:bCs/>
        </w:rPr>
        <w:t>/</w:t>
      </w:r>
      <w:r w:rsidR="0064299D" w:rsidRPr="0064299D">
        <w:rPr>
          <w:bCs/>
          <w:lang w:val="en-US"/>
        </w:rPr>
        <w:t>IEC</w:t>
      </w:r>
      <w:r w:rsidR="0064299D" w:rsidRPr="0064299D">
        <w:rPr>
          <w:bCs/>
        </w:rPr>
        <w:t xml:space="preserve"> 19752</w:t>
      </w:r>
      <w:r w:rsidR="0064299D" w:rsidRPr="0064299D">
        <w:t>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4</w:t>
      </w:r>
      <w:r w:rsidR="0064299D" w:rsidRPr="0064299D">
        <w:t>. Требования к качеству упаковки и герметизации: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4</w:t>
      </w:r>
      <w:r w:rsidR="0064299D" w:rsidRPr="0064299D">
        <w:t>.1. Картриджи должны быть упакованы в электростатический, герметичный пакет полимерного материала, при этом пакеты для картриджей со светочувствительными барабанами должны быть непрозрачными.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5.4</w:t>
      </w:r>
      <w:r w:rsidR="0064299D" w:rsidRPr="0064299D">
        <w:t xml:space="preserve">.2. Упакованный в пакет картридж должен быть упакован в индивидуальную упаковочную тару из </w:t>
      </w:r>
      <w:proofErr w:type="spellStart"/>
      <w:r w:rsidR="0064299D" w:rsidRPr="0064299D">
        <w:t>гофрокартона</w:t>
      </w:r>
      <w:proofErr w:type="spellEnd"/>
      <w:r w:rsidR="0064299D" w:rsidRPr="0064299D">
        <w:t xml:space="preserve"> с амортизационными прокладками (вставка из папье-маше, надувная защитная упаковка), обеспечивающими:</w:t>
      </w:r>
    </w:p>
    <w:p w:rsidR="0064299D" w:rsidRPr="0064299D" w:rsidRDefault="0064299D" w:rsidP="006429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сохранность при выполнении погрузо-разгрузочных работ, транспортировании и хранении;</w:t>
      </w:r>
    </w:p>
    <w:p w:rsidR="0064299D" w:rsidRPr="0064299D" w:rsidRDefault="0064299D" w:rsidP="006429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необходимую защиту от внешних факторов.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5.4</w:t>
      </w:r>
      <w:r w:rsidR="0064299D" w:rsidRPr="0064299D">
        <w:t>.3. Картриджи должны быть герметизированы средствами, исключающими самопроизвольное высыпание тонера при транспортировании и хранения до момента использования.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5.4</w:t>
      </w:r>
      <w:r w:rsidR="0064299D" w:rsidRPr="0064299D">
        <w:t xml:space="preserve">.4. Герметизирующие элементы должны легко удаляться перед установкой картриджа </w:t>
      </w:r>
      <w:r w:rsidR="0064299D" w:rsidRPr="0064299D">
        <w:lastRenderedPageBreak/>
        <w:t xml:space="preserve">в соответствующее оборудование, не оставляя следов на поверхности. 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При удалении герметизирующих элементов подающее окно бункера картриджа должно вскрываться не менее чем на 80% площади.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5</w:t>
      </w:r>
      <w:r w:rsidR="0064299D" w:rsidRPr="0064299D">
        <w:t>. Требования к маркировке: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5</w:t>
      </w:r>
      <w:r w:rsidR="0064299D" w:rsidRPr="0064299D">
        <w:t xml:space="preserve">.1. На упаковочной коробке каждого картриджа должна быть нанесена следующая информация: 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и товарный знак предприятия изготовителя (при наличии);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одной или более моделей оборудования, в которых может быть использован картридж;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код картриджа по классификации ОЕМ, совместимого с данным картриджем;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дата изготовления;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серийный номер картриджа;</w:t>
      </w:r>
    </w:p>
    <w:p w:rsidR="0064299D" w:rsidRPr="0064299D" w:rsidRDefault="0064299D" w:rsidP="0064299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голограмма, защитная пломба, иные защитные элементы производителя.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5</w:t>
      </w:r>
      <w:r w:rsidR="0064299D" w:rsidRPr="0064299D">
        <w:t>.2. На корпусе картриджа должна быть нанесена следующая информация:</w:t>
      </w:r>
    </w:p>
    <w:p w:rsidR="0064299D" w:rsidRPr="0064299D" w:rsidRDefault="0064299D" w:rsidP="0064299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наименование и (или) товарный знак производителя (при наличии);</w:t>
      </w:r>
    </w:p>
    <w:p w:rsidR="0064299D" w:rsidRPr="0064299D" w:rsidRDefault="0064299D" w:rsidP="0064299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код картриджа по классификации ОЕМ, совместимого с данным картриджем.</w:t>
      </w:r>
    </w:p>
    <w:p w:rsidR="0064299D" w:rsidRPr="0064299D" w:rsidRDefault="0064299D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64299D">
        <w:t>Вся маркировка должна быть нанесена способом, обеспечивающим четкость и сохранность маркировки в течение всего срока эксплуатации.</w:t>
      </w:r>
    </w:p>
    <w:p w:rsidR="0064299D" w:rsidRPr="0064299D" w:rsidRDefault="0025645A" w:rsidP="006429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>
        <w:t>5</w:t>
      </w:r>
      <w:r w:rsidR="0064299D" w:rsidRPr="0064299D">
        <w:t>.</w:t>
      </w:r>
      <w:r>
        <w:t>5</w:t>
      </w:r>
      <w:bookmarkStart w:id="0" w:name="_GoBack"/>
      <w:bookmarkEnd w:id="0"/>
      <w:r w:rsidR="0064299D" w:rsidRPr="0064299D">
        <w:t>.3. К каждому товару должна прилагаться инструкция по эксплуатации, включающая в себя следующую информацию: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рекомендации по подготовке товара к установке в оборудование;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 xml:space="preserve">указания по установке товара; </w:t>
      </w:r>
    </w:p>
    <w:p w:rsidR="0064299D" w:rsidRPr="0064299D" w:rsidRDefault="0064299D" w:rsidP="0064299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left"/>
      </w:pPr>
      <w:r w:rsidRPr="0064299D">
        <w:t>рекомендации по устранению возможных неисправностей.</w:t>
      </w:r>
    </w:p>
    <w:p w:rsidR="00DE61CA" w:rsidRPr="008D6877" w:rsidRDefault="00DE61CA" w:rsidP="0064299D">
      <w:pPr>
        <w:rPr>
          <w:rFonts w:ascii="PT Astra Serif" w:hAnsi="PT Astra Serif"/>
        </w:rPr>
      </w:pPr>
    </w:p>
    <w:sectPr w:rsidR="00DE61CA" w:rsidRPr="008D6877" w:rsidSect="009B0A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02"/>
    <w:multiLevelType w:val="hybridMultilevel"/>
    <w:tmpl w:val="A2B0A590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919FA"/>
    <w:multiLevelType w:val="hybridMultilevel"/>
    <w:tmpl w:val="9AAAD3F2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44BF"/>
    <w:multiLevelType w:val="hybridMultilevel"/>
    <w:tmpl w:val="38881F64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316D7"/>
    <w:multiLevelType w:val="multilevel"/>
    <w:tmpl w:val="F83CB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ED92FE9"/>
    <w:multiLevelType w:val="hybridMultilevel"/>
    <w:tmpl w:val="7120700C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4E4C"/>
    <w:multiLevelType w:val="hybridMultilevel"/>
    <w:tmpl w:val="F8706516"/>
    <w:lvl w:ilvl="0" w:tplc="8900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D"/>
    <w:rsid w:val="00054F39"/>
    <w:rsid w:val="002234CD"/>
    <w:rsid w:val="0025645A"/>
    <w:rsid w:val="00291F64"/>
    <w:rsid w:val="002E1ED0"/>
    <w:rsid w:val="00371D41"/>
    <w:rsid w:val="0037350F"/>
    <w:rsid w:val="00376092"/>
    <w:rsid w:val="00400689"/>
    <w:rsid w:val="004E39F5"/>
    <w:rsid w:val="004F2A39"/>
    <w:rsid w:val="004F59A9"/>
    <w:rsid w:val="0064299D"/>
    <w:rsid w:val="0082560A"/>
    <w:rsid w:val="008D6877"/>
    <w:rsid w:val="009475C8"/>
    <w:rsid w:val="009A2C75"/>
    <w:rsid w:val="009B0AA5"/>
    <w:rsid w:val="00A21A98"/>
    <w:rsid w:val="00A769B2"/>
    <w:rsid w:val="00B67277"/>
    <w:rsid w:val="00B805B7"/>
    <w:rsid w:val="00BF6C48"/>
    <w:rsid w:val="00DE61CA"/>
    <w:rsid w:val="00EA03CD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23</cp:revision>
  <dcterms:created xsi:type="dcterms:W3CDTF">2019-10-30T09:55:00Z</dcterms:created>
  <dcterms:modified xsi:type="dcterms:W3CDTF">2022-09-06T06:10:00Z</dcterms:modified>
</cp:coreProperties>
</file>