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531281">
        <w:rPr>
          <w:rFonts w:ascii="PT Astra Serif" w:hAnsi="PT Astra Serif"/>
          <w:color w:val="000099"/>
          <w:sz w:val="28"/>
          <w:szCs w:val="28"/>
        </w:rPr>
        <w:t xml:space="preserve"> </w:t>
      </w:r>
      <w:r w:rsidR="00F43421" w:rsidRPr="00F43421">
        <w:rPr>
          <w:rFonts w:ascii="PT Astra Serif" w:hAnsi="PT Astra Serif"/>
          <w:color w:val="000099"/>
          <w:sz w:val="28"/>
          <w:szCs w:val="28"/>
        </w:rPr>
        <w:t>233862200236886220100101460016311244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9E6D27" w:rsidRPr="009E6D27">
        <w:rPr>
          <w:rFonts w:ascii="PT Astra Serif" w:hAnsi="PT Astra Serif"/>
          <w:color w:val="000099"/>
          <w:szCs w:val="24"/>
        </w:rPr>
        <w:t>передаче неисключительных прав на использование программного обеспечения</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1.3. Место оказания услуг: по месту нахождения Исполнителя. Адрес для предоставления сертификата лицензии на право использования программного обеспечения: 628260, Ханты-Мансийский автономный округ-Югра, г.Югорск, ул. 40 лет Победы, 11, каб.203.</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9E6D27" w:rsidP="009E6D27">
      <w:pPr>
        <w:pStyle w:val="afffc"/>
        <w:spacing w:line="240" w:lineRule="auto"/>
        <w:ind w:firstLine="709"/>
        <w:jc w:val="both"/>
        <w:rPr>
          <w:rFonts w:ascii="PT Astra Serif" w:hAnsi="PT Astra Serif"/>
          <w:szCs w:val="24"/>
        </w:rPr>
      </w:pPr>
      <w:r w:rsidRPr="009E6D27">
        <w:rPr>
          <w:rFonts w:ascii="PT Astra Serif" w:hAnsi="PT Astra Serif"/>
          <w:color w:val="000000"/>
          <w:szCs w:val="24"/>
        </w:rPr>
        <w:t>1.5. Для передачи неисключительных лицензионных прав между Исполнителем и Заказчиком заключается Сублицензионный договор на предоставление прав использования программы для ЭВМ (по форме - Приложение 3 к настоящему Контракту).</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6737BA">
        <w:rPr>
          <w:rFonts w:ascii="PT Astra Serif" w:hAnsi="PT Astra Serif"/>
          <w:color w:val="000099"/>
          <w:szCs w:val="24"/>
        </w:rPr>
        <w:t>3</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 xml:space="preserve">все расходы Исполнителя, необходимые для </w:t>
      </w:r>
      <w:r w:rsidRPr="00AC7B6C">
        <w:rPr>
          <w:rFonts w:ascii="PT Astra Serif" w:hAnsi="PT Astra Serif"/>
          <w:szCs w:val="24"/>
        </w:rPr>
        <w:lastRenderedPageBreak/>
        <w:t>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xml:space="preserve">.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w:t>
      </w:r>
      <w:r w:rsidRPr="00AC7B6C">
        <w:rPr>
          <w:rFonts w:ascii="PT Astra Serif" w:hAnsi="PT Astra Serif"/>
          <w:szCs w:val="24"/>
        </w:rPr>
        <w:lastRenderedPageBreak/>
        <w:t>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531281">
        <w:rPr>
          <w:rFonts w:ascii="PT Astra Serif" w:hAnsi="PT Astra Serif"/>
          <w:color w:val="000099"/>
          <w:szCs w:val="24"/>
        </w:rPr>
        <w:t>даты</w:t>
      </w:r>
      <w:r w:rsidR="004327E4">
        <w:rPr>
          <w:rFonts w:ascii="PT Astra Serif" w:hAnsi="PT Astra Serif"/>
          <w:color w:val="000099"/>
          <w:szCs w:val="24"/>
        </w:rPr>
        <w:t xml:space="preserve"> заключения муниципального контракта</w:t>
      </w:r>
      <w:r w:rsidR="00227B7B" w:rsidRPr="00D75F83">
        <w:rPr>
          <w:rFonts w:ascii="PT Astra Serif" w:hAnsi="PT Astra Serif"/>
          <w:color w:val="000099"/>
          <w:szCs w:val="24"/>
        </w:rPr>
        <w:t xml:space="preserve"> по </w:t>
      </w:r>
      <w:r w:rsidR="009E6D27">
        <w:rPr>
          <w:rFonts w:ascii="PT Astra Serif" w:hAnsi="PT Astra Serif"/>
          <w:color w:val="000099"/>
          <w:szCs w:val="24"/>
        </w:rPr>
        <w:t>30</w:t>
      </w:r>
      <w:r w:rsidR="00227B7B" w:rsidRPr="00D75F83">
        <w:rPr>
          <w:rFonts w:ascii="PT Astra Serif" w:hAnsi="PT Astra Serif"/>
          <w:color w:val="000099"/>
          <w:szCs w:val="24"/>
        </w:rPr>
        <w:t>.</w:t>
      </w:r>
      <w:r w:rsidR="009B2B25">
        <w:rPr>
          <w:rFonts w:ascii="PT Astra Serif" w:hAnsi="PT Astra Serif"/>
          <w:color w:val="000099"/>
          <w:szCs w:val="24"/>
        </w:rPr>
        <w:t>0</w:t>
      </w:r>
      <w:r w:rsidR="009E6D27">
        <w:rPr>
          <w:rFonts w:ascii="PT Astra Serif" w:hAnsi="PT Astra Serif"/>
          <w:color w:val="000099"/>
          <w:szCs w:val="24"/>
        </w:rPr>
        <w:t>4</w:t>
      </w:r>
      <w:r w:rsidR="00227B7B" w:rsidRPr="00D75F83">
        <w:rPr>
          <w:rFonts w:ascii="PT Astra Serif" w:hAnsi="PT Astra Serif"/>
          <w:color w:val="000099"/>
          <w:szCs w:val="24"/>
        </w:rPr>
        <w:t>.202</w:t>
      </w:r>
      <w:r w:rsidR="00D75F83">
        <w:rPr>
          <w:rFonts w:ascii="PT Astra Serif" w:hAnsi="PT Astra Serif"/>
          <w:color w:val="000099"/>
          <w:szCs w:val="24"/>
        </w:rPr>
        <w:t>3</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2B25"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 </w:t>
      </w:r>
      <w:r>
        <w:rPr>
          <w:rFonts w:ascii="PT Astra Serif" w:hAnsi="PT Astra Serif"/>
          <w:color w:val="000000"/>
          <w:szCs w:val="24"/>
        </w:rPr>
        <w:t xml:space="preserve">ежемесячно,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w:t>
      </w:r>
      <w:r w:rsidRPr="00D55562">
        <w:rPr>
          <w:rFonts w:ascii="PT Astra Serif" w:hAnsi="PT Astra Serif"/>
          <w:color w:val="000000"/>
          <w:szCs w:val="24"/>
        </w:rPr>
        <w:lastRenderedPageBreak/>
        <w:t>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5.14. Фотосъёмка и (или) видеозапись (видеосъёмка) приёмки оказанных услуг фиксирует, </w:t>
      </w:r>
      <w:r w:rsidRPr="00D55562">
        <w:rPr>
          <w:rFonts w:ascii="PT Astra Serif" w:hAnsi="PT Astra Serif"/>
          <w:color w:val="000000"/>
          <w:szCs w:val="24"/>
        </w:rPr>
        <w:lastRenderedPageBreak/>
        <w:t>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lastRenderedPageBreak/>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lastRenderedPageBreak/>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w:t>
      </w:r>
      <w:r w:rsidRPr="00AC7B6C">
        <w:rPr>
          <w:rFonts w:ascii="PT Astra Serif" w:hAnsi="PT Astra Serif"/>
          <w:iCs/>
          <w:sz w:val="24"/>
          <w:szCs w:val="24"/>
        </w:rPr>
        <w:lastRenderedPageBreak/>
        <w:t>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494F12"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lastRenderedPageBreak/>
        <w:t>11.Срок действия Контракта</w:t>
      </w:r>
    </w:p>
    <w:p w:rsidR="00AF1AE2" w:rsidRPr="00AC7B6C" w:rsidRDefault="00AF1AE2">
      <w:pPr>
        <w:pStyle w:val="10"/>
        <w:spacing w:after="0" w:line="240" w:lineRule="auto"/>
        <w:ind w:firstLine="709"/>
        <w:jc w:val="center"/>
        <w:rPr>
          <w:rFonts w:ascii="PT Astra Serif" w:hAnsi="PT Astra Serif"/>
          <w:b/>
          <w:szCs w:val="24"/>
        </w:rPr>
      </w:pPr>
    </w:p>
    <w:p w:rsidR="009E6D27" w:rsidRPr="009E6D27" w:rsidRDefault="009E6D27" w:rsidP="009E6D27">
      <w:pPr>
        <w:pStyle w:val="ConsPlusNormal0"/>
        <w:ind w:firstLine="709"/>
        <w:jc w:val="both"/>
        <w:rPr>
          <w:rFonts w:ascii="PT Astra Serif" w:hAnsi="PT Astra Serif" w:cs="Times New Roman"/>
          <w:szCs w:val="24"/>
        </w:rPr>
      </w:pPr>
      <w:r w:rsidRPr="009E6D27">
        <w:rPr>
          <w:rFonts w:ascii="PT Astra Serif" w:hAnsi="PT Astra Serif" w:cs="Times New Roman"/>
          <w:szCs w:val="24"/>
        </w:rPr>
        <w:t xml:space="preserve">11.1. Контракт вступает в силу </w:t>
      </w:r>
      <w:r w:rsidRPr="009E6D27">
        <w:rPr>
          <w:rFonts w:ascii="PT Astra Serif" w:hAnsi="PT Astra Serif" w:cs="Times New Roman"/>
          <w:color w:val="000099"/>
          <w:szCs w:val="24"/>
        </w:rPr>
        <w:t>с даты подписания контракта и действует по 1</w:t>
      </w:r>
      <w:r w:rsidR="00425A8B">
        <w:rPr>
          <w:rFonts w:ascii="PT Astra Serif" w:hAnsi="PT Astra Serif" w:cs="Times New Roman"/>
          <w:color w:val="000099"/>
          <w:szCs w:val="24"/>
        </w:rPr>
        <w:t>2</w:t>
      </w:r>
      <w:r w:rsidRPr="009E6D27">
        <w:rPr>
          <w:rFonts w:ascii="PT Astra Serif" w:hAnsi="PT Astra Serif" w:cs="Times New Roman"/>
          <w:color w:val="000099"/>
          <w:szCs w:val="24"/>
        </w:rPr>
        <w:t>.</w:t>
      </w:r>
      <w:r>
        <w:rPr>
          <w:rFonts w:ascii="PT Astra Serif" w:hAnsi="PT Astra Serif" w:cs="Times New Roman"/>
          <w:color w:val="000099"/>
          <w:szCs w:val="24"/>
        </w:rPr>
        <w:t>05</w:t>
      </w:r>
      <w:r w:rsidRPr="009E6D27">
        <w:rPr>
          <w:rFonts w:ascii="PT Astra Serif" w:hAnsi="PT Astra Serif" w:cs="Times New Roman"/>
          <w:color w:val="000099"/>
          <w:szCs w:val="24"/>
        </w:rPr>
        <w:t>.2023.</w:t>
      </w:r>
      <w:r w:rsidRPr="009E6D27">
        <w:rPr>
          <w:rFonts w:ascii="PT Astra Serif" w:hAnsi="PT Astra Serif" w:cs="Times New Roman"/>
          <w:szCs w:val="24"/>
        </w:rPr>
        <w:t xml:space="preserve"> 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 </w:t>
      </w:r>
    </w:p>
    <w:p w:rsidR="009E6D27" w:rsidRPr="00AC7B6C" w:rsidRDefault="009E6D27" w:rsidP="009E6D27">
      <w:pPr>
        <w:pStyle w:val="ConsPlusNormal0"/>
        <w:widowControl/>
        <w:ind w:firstLine="709"/>
        <w:jc w:val="both"/>
        <w:rPr>
          <w:rFonts w:ascii="PT Astra Serif" w:hAnsi="PT Astra Serif" w:cs="Times New Roman"/>
          <w:szCs w:val="24"/>
        </w:rPr>
      </w:pPr>
    </w:p>
    <w:p w:rsidR="00D91FE3"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AF1AE2" w:rsidRPr="00AC7B6C" w:rsidRDefault="00AF1AE2" w:rsidP="002656CB">
      <w:pPr>
        <w:pStyle w:val="ConsPlusNormal0"/>
        <w:widowControl/>
        <w:ind w:firstLine="709"/>
        <w:jc w:val="center"/>
        <w:rPr>
          <w:rFonts w:ascii="PT Astra Serif" w:hAnsi="PT Astra Serif"/>
          <w:b/>
          <w:szCs w:val="24"/>
        </w:rPr>
      </w:pP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AF1AE2" w:rsidRPr="00AC7B6C" w:rsidRDefault="00AF1AE2">
      <w:pPr>
        <w:pStyle w:val="10"/>
        <w:spacing w:after="0" w:line="240" w:lineRule="auto"/>
        <w:ind w:firstLine="709"/>
        <w:jc w:val="center"/>
        <w:rPr>
          <w:rFonts w:ascii="PT Astra Serif" w:hAnsi="PT Astra Serif"/>
          <w:b/>
          <w:szCs w:val="24"/>
        </w:rPr>
      </w:pP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lastRenderedPageBreak/>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9E6D27"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9E6D27" w:rsidRPr="00852F1F" w:rsidRDefault="009E6D27" w:rsidP="009E6D27">
      <w:pPr>
        <w:pStyle w:val="10"/>
        <w:spacing w:after="0" w:line="240" w:lineRule="auto"/>
        <w:ind w:firstLine="709"/>
        <w:jc w:val="both"/>
        <w:rPr>
          <w:rFonts w:ascii="PT Astra Serif" w:hAnsi="PT Astra Serif"/>
          <w:szCs w:val="24"/>
        </w:rPr>
      </w:pPr>
      <w:r w:rsidRPr="00852F1F">
        <w:rPr>
          <w:rFonts w:ascii="PT Astra Serif" w:hAnsi="PT Astra Serif"/>
          <w:szCs w:val="24"/>
        </w:rPr>
        <w:t>- Форма сублицензионного договора на предоставление прав использования программы для ЭВМ (Приложение 3).</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
                  <w:rFonts w:ascii="PT Astra Serif" w:hAnsi="PT Astra Serif"/>
                  <w:bCs/>
                  <w:spacing w:val="-1"/>
                  <w:sz w:val="22"/>
                  <w:szCs w:val="22"/>
                  <w:lang w:val="en-US"/>
                </w:rPr>
                <w:t>it</w:t>
              </w:r>
              <w:r w:rsidRPr="00AC7B6C">
                <w:rPr>
                  <w:rStyle w:val="affffff"/>
                  <w:rFonts w:ascii="PT Astra Serif" w:hAnsi="PT Astra Serif"/>
                  <w:bCs/>
                  <w:spacing w:val="-1"/>
                  <w:sz w:val="22"/>
                  <w:szCs w:val="22"/>
                </w:rPr>
                <w:t>@</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AF1AE2" w:rsidRPr="00AC7B6C" w:rsidRDefault="00AF1AE2">
      <w:pPr>
        <w:pStyle w:val="10"/>
        <w:spacing w:after="0" w:line="240" w:lineRule="auto"/>
        <w:rPr>
          <w:rFonts w:ascii="PT Astra Serif" w:hAnsi="PT Astra Serif"/>
        </w:rPr>
      </w:pPr>
      <w:bookmarkStart w:id="4" w:name="_GoBack"/>
      <w:bookmarkEnd w:id="4"/>
    </w:p>
    <w:p w:rsidR="00D91FE3" w:rsidRPr="00AC7B6C" w:rsidRDefault="00F12074">
      <w:pPr>
        <w:pStyle w:val="10"/>
        <w:spacing w:after="0" w:line="240" w:lineRule="auto"/>
        <w:rPr>
          <w:rFonts w:ascii="PT Astra Serif" w:hAnsi="PT Astra Serif"/>
        </w:rPr>
      </w:pPr>
      <w:r w:rsidRPr="00AC7B6C">
        <w:rPr>
          <w:rFonts w:ascii="PT Astra Serif" w:hAnsi="PT Astra Serif"/>
        </w:rPr>
        <w:lastRenderedPageBreak/>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6737BA">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9E6D27" w:rsidRPr="00396F86" w:rsidRDefault="009E6D27" w:rsidP="009E6D27">
      <w:pPr>
        <w:ind w:firstLine="709"/>
        <w:jc w:val="both"/>
        <w:rPr>
          <w:rFonts w:ascii="PT Astra Serif" w:hAnsi="PT Astra Serif"/>
          <w:sz w:val="24"/>
          <w:szCs w:val="24"/>
        </w:rPr>
      </w:pPr>
      <w:bookmarkStart w:id="5" w:name="OLE_LINK9"/>
      <w:bookmarkStart w:id="6"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оказание услуг по передаче неисключительных прав на использование программного обеспечения (код ОКПД2 63.11.13.000).</w:t>
      </w:r>
    </w:p>
    <w:p w:rsidR="009E6D27" w:rsidRPr="00396F86" w:rsidRDefault="009E6D27" w:rsidP="009E6D27">
      <w:pPr>
        <w:ind w:firstLine="709"/>
        <w:jc w:val="both"/>
        <w:rPr>
          <w:rFonts w:ascii="PT Astra Serif" w:hAnsi="PT Astra Serif"/>
          <w:b/>
          <w:sz w:val="24"/>
          <w:szCs w:val="24"/>
        </w:rPr>
      </w:pPr>
    </w:p>
    <w:bookmarkEnd w:id="5"/>
    <w:bookmarkEnd w:id="6"/>
    <w:p w:rsidR="009E6D27" w:rsidRPr="00396F86" w:rsidRDefault="009E6D27" w:rsidP="009E6D27">
      <w:pPr>
        <w:ind w:firstLine="709"/>
        <w:jc w:val="both"/>
        <w:rPr>
          <w:rFonts w:ascii="PT Astra Serif" w:hAnsi="PT Astra Serif"/>
          <w:b/>
          <w:bCs/>
          <w:sz w:val="24"/>
          <w:szCs w:val="24"/>
        </w:rPr>
      </w:pPr>
      <w:r w:rsidRPr="00396F86">
        <w:rPr>
          <w:rFonts w:ascii="PT Astra Serif" w:hAnsi="PT Astra Serif"/>
          <w:b/>
          <w:bCs/>
          <w:sz w:val="24"/>
          <w:szCs w:val="24"/>
        </w:rPr>
        <w:t>2. Термины и определения:</w:t>
      </w:r>
    </w:p>
    <w:p w:rsidR="009E6D27" w:rsidRPr="00396F86" w:rsidRDefault="009E6D27" w:rsidP="009E6D27">
      <w:pPr>
        <w:ind w:firstLine="709"/>
        <w:jc w:val="both"/>
        <w:rPr>
          <w:rFonts w:ascii="PT Astra Serif" w:hAnsi="PT Astra Serif"/>
          <w:bCs/>
          <w:sz w:val="24"/>
          <w:szCs w:val="24"/>
        </w:rPr>
      </w:pPr>
      <w:r w:rsidRPr="00396F86">
        <w:rPr>
          <w:rFonts w:ascii="PT Astra Serif" w:hAnsi="PT Astra Serif"/>
          <w:bCs/>
          <w:sz w:val="24"/>
          <w:szCs w:val="24"/>
        </w:rPr>
        <w:t>ПО – Программное обеспечение;</w:t>
      </w:r>
    </w:p>
    <w:p w:rsidR="009E6D27" w:rsidRPr="00396F86" w:rsidRDefault="009E6D27" w:rsidP="009E6D27">
      <w:pPr>
        <w:ind w:firstLine="709"/>
        <w:jc w:val="both"/>
        <w:rPr>
          <w:rFonts w:ascii="PT Astra Serif" w:hAnsi="PT Astra Serif"/>
          <w:bCs/>
          <w:sz w:val="24"/>
          <w:szCs w:val="24"/>
        </w:rPr>
      </w:pPr>
      <w:r w:rsidRPr="00396F86">
        <w:rPr>
          <w:rFonts w:ascii="PT Astra Serif" w:hAnsi="PT Astra Serif"/>
          <w:bCs/>
          <w:sz w:val="24"/>
          <w:szCs w:val="24"/>
        </w:rPr>
        <w:t>СОД ОКС – Среда общих данных для хранения документации и 3D-моделей объектов капитального строительства;</w:t>
      </w:r>
    </w:p>
    <w:p w:rsidR="009E6D27" w:rsidRPr="00396F86" w:rsidRDefault="009E6D27" w:rsidP="009E6D27">
      <w:pPr>
        <w:ind w:firstLine="709"/>
        <w:jc w:val="both"/>
        <w:rPr>
          <w:rFonts w:ascii="PT Astra Serif" w:hAnsi="PT Astra Serif"/>
          <w:bCs/>
          <w:sz w:val="24"/>
          <w:szCs w:val="24"/>
        </w:rPr>
      </w:pPr>
      <w:r w:rsidRPr="00396F86">
        <w:rPr>
          <w:rFonts w:ascii="PT Astra Serif" w:hAnsi="PT Astra Serif"/>
          <w:bCs/>
          <w:sz w:val="24"/>
          <w:szCs w:val="24"/>
        </w:rPr>
        <w:t>ОС – Операционная система;</w:t>
      </w:r>
    </w:p>
    <w:p w:rsidR="009E6D27" w:rsidRPr="00396F86" w:rsidRDefault="009E6D27" w:rsidP="009E6D27">
      <w:pPr>
        <w:ind w:firstLine="709"/>
        <w:jc w:val="both"/>
        <w:rPr>
          <w:rFonts w:ascii="PT Astra Serif" w:hAnsi="PT Astra Serif"/>
          <w:bCs/>
          <w:sz w:val="24"/>
          <w:szCs w:val="24"/>
        </w:rPr>
      </w:pPr>
      <w:r w:rsidRPr="00396F86">
        <w:rPr>
          <w:rFonts w:ascii="PT Astra Serif" w:hAnsi="PT Astra Serif"/>
          <w:bCs/>
          <w:sz w:val="24"/>
          <w:szCs w:val="24"/>
        </w:rPr>
        <w:t>ТЗ – Техническое задание;</w:t>
      </w:r>
    </w:p>
    <w:p w:rsidR="009E6D27" w:rsidRPr="00396F86" w:rsidRDefault="009E6D27" w:rsidP="009E6D27">
      <w:pPr>
        <w:ind w:firstLine="709"/>
        <w:jc w:val="both"/>
        <w:rPr>
          <w:rFonts w:ascii="PT Astra Serif" w:hAnsi="PT Astra Serif"/>
          <w:bCs/>
          <w:sz w:val="24"/>
          <w:szCs w:val="24"/>
        </w:rPr>
      </w:pPr>
      <w:r w:rsidRPr="00396F86">
        <w:rPr>
          <w:rFonts w:ascii="PT Astra Serif" w:hAnsi="PT Astra Serif"/>
          <w:bCs/>
          <w:sz w:val="24"/>
          <w:szCs w:val="24"/>
        </w:rPr>
        <w:t>ОКС – Объект капитального строительства;</w:t>
      </w:r>
    </w:p>
    <w:p w:rsidR="009E6D27" w:rsidRPr="00396F86" w:rsidRDefault="009E6D27" w:rsidP="009E6D27">
      <w:pPr>
        <w:ind w:firstLine="709"/>
        <w:jc w:val="both"/>
        <w:rPr>
          <w:rFonts w:ascii="PT Astra Serif" w:hAnsi="PT Astra Serif"/>
          <w:bCs/>
          <w:sz w:val="24"/>
          <w:szCs w:val="24"/>
        </w:rPr>
      </w:pPr>
      <w:r w:rsidRPr="00396F86">
        <w:rPr>
          <w:rFonts w:ascii="PT Astra Serif" w:hAnsi="PT Astra Serif"/>
          <w:bCs/>
          <w:sz w:val="24"/>
          <w:szCs w:val="24"/>
        </w:rPr>
        <w:t>ТИМ (BIM) - Информационное моделирование объектов строительства – процесс создания и использования информации по строящимся, а также завершённым объектам строительства в целях координации входных данных, организации совместного производства и хранения данных, а также их использования для различных целей на всех стадиях жизненного цикла;</w:t>
      </w:r>
    </w:p>
    <w:p w:rsidR="009E6D27" w:rsidRPr="00396F86" w:rsidRDefault="009E6D27" w:rsidP="009E6D27">
      <w:pPr>
        <w:ind w:firstLine="709"/>
        <w:jc w:val="both"/>
        <w:rPr>
          <w:rFonts w:ascii="PT Astra Serif" w:hAnsi="PT Astra Serif"/>
          <w:bCs/>
          <w:sz w:val="24"/>
          <w:szCs w:val="24"/>
        </w:rPr>
      </w:pPr>
      <w:r w:rsidRPr="00396F86">
        <w:rPr>
          <w:rFonts w:ascii="PT Astra Serif" w:hAnsi="PT Astra Serif"/>
          <w:bCs/>
          <w:sz w:val="24"/>
          <w:szCs w:val="24"/>
        </w:rPr>
        <w:t>ЦИМ - Цифровая информационная модель – объектно-ориентированная параметрическая трёхмерная модель, представляющая в цифровом виде физические, функциональные и прочие характеристики объекта (или его отдельных частей) в виде совокупности информационно насыщенных элементов. В соответствии с Постановлением Правительства РФ от 15</w:t>
      </w:r>
      <w:r>
        <w:rPr>
          <w:rFonts w:ascii="PT Astra Serif" w:hAnsi="PT Astra Serif"/>
          <w:bCs/>
          <w:sz w:val="24"/>
          <w:szCs w:val="24"/>
        </w:rPr>
        <w:t>.09.</w:t>
      </w:r>
      <w:r w:rsidRPr="00396F86">
        <w:rPr>
          <w:rFonts w:ascii="PT Astra Serif" w:hAnsi="PT Astra Serif"/>
          <w:bCs/>
          <w:sz w:val="24"/>
          <w:szCs w:val="24"/>
        </w:rPr>
        <w:t>2020 №1431 основным форматом файла ЦИМ определён формат IFC (Industry Foundation Classes);</w:t>
      </w:r>
    </w:p>
    <w:p w:rsidR="009E6D27" w:rsidRPr="00396F86" w:rsidRDefault="009E6D27" w:rsidP="009E6D27">
      <w:pPr>
        <w:ind w:firstLine="709"/>
        <w:jc w:val="both"/>
        <w:rPr>
          <w:rFonts w:ascii="PT Astra Serif" w:hAnsi="PT Astra Serif"/>
          <w:bCs/>
          <w:sz w:val="24"/>
          <w:szCs w:val="24"/>
        </w:rPr>
      </w:pPr>
      <w:r w:rsidRPr="00396F86">
        <w:rPr>
          <w:rFonts w:ascii="PT Astra Serif" w:hAnsi="PT Astra Serif"/>
          <w:bCs/>
          <w:sz w:val="24"/>
          <w:szCs w:val="24"/>
        </w:rPr>
        <w:t>Компонент (ТИМ-объект) – цифровое представление физических и функциональных характеристик отдельного элемента объекта строительства, предназначенное для многократного использования. Компонент, применённый в модели, становится элементом модели;</w:t>
      </w:r>
    </w:p>
    <w:p w:rsidR="009E6D27" w:rsidRPr="00396F86" w:rsidRDefault="009E6D27" w:rsidP="009E6D27">
      <w:pPr>
        <w:ind w:firstLine="709"/>
        <w:jc w:val="both"/>
        <w:rPr>
          <w:rFonts w:ascii="PT Astra Serif" w:hAnsi="PT Astra Serif"/>
          <w:bCs/>
          <w:sz w:val="24"/>
          <w:szCs w:val="24"/>
        </w:rPr>
      </w:pPr>
      <w:r w:rsidRPr="00396F86">
        <w:rPr>
          <w:rFonts w:ascii="PT Astra Serif" w:hAnsi="PT Astra Serif"/>
          <w:bCs/>
          <w:sz w:val="24"/>
          <w:szCs w:val="24"/>
        </w:rPr>
        <w:t>Визуализация – общее название приёмов представления цифровой информации для зрительного наблюдения и анализа;</w:t>
      </w:r>
    </w:p>
    <w:p w:rsidR="009E6D27" w:rsidRPr="00396F86" w:rsidRDefault="009E6D27" w:rsidP="009E6D27">
      <w:pPr>
        <w:ind w:firstLine="709"/>
        <w:jc w:val="both"/>
        <w:rPr>
          <w:rFonts w:ascii="PT Astra Serif" w:hAnsi="PT Astra Serif"/>
          <w:bCs/>
          <w:sz w:val="24"/>
          <w:szCs w:val="24"/>
        </w:rPr>
      </w:pPr>
      <w:r w:rsidRPr="00396F86">
        <w:rPr>
          <w:rFonts w:ascii="PT Astra Serif" w:hAnsi="PT Astra Serif"/>
          <w:bCs/>
          <w:sz w:val="24"/>
          <w:szCs w:val="24"/>
        </w:rPr>
        <w:t>Инженерная документация – общее название всех видов предпроектной, проектной, рабочей, исполнительной, эксплуатационной, нормативно-технической и иной документации, используемой при инициации и выполнении инвестиционно-строительных проектов, а также эксплуатации, реконструкции и демонтажа/утилизации объектов промышленного и гражданского строительства;</w:t>
      </w:r>
    </w:p>
    <w:p w:rsidR="009E6D27" w:rsidRPr="00396F86" w:rsidRDefault="009E6D27" w:rsidP="009E6D27">
      <w:pPr>
        <w:ind w:firstLine="709"/>
        <w:jc w:val="both"/>
        <w:rPr>
          <w:rFonts w:ascii="PT Astra Serif" w:hAnsi="PT Astra Serif"/>
          <w:bCs/>
          <w:sz w:val="24"/>
          <w:szCs w:val="24"/>
        </w:rPr>
      </w:pPr>
      <w:r w:rsidRPr="00396F86">
        <w:rPr>
          <w:rFonts w:ascii="PT Astra Serif" w:hAnsi="PT Astra Serif"/>
          <w:bCs/>
          <w:sz w:val="24"/>
          <w:szCs w:val="24"/>
        </w:rPr>
        <w:t>Электронный документ – файл в не редактируемом электронном формате фиксированной разметки (PDF, XPS, DWFx), предназначенный для согласования, утверждения и последующего использования в качестве электронного подлинника.</w:t>
      </w:r>
    </w:p>
    <w:p w:rsidR="009E6D27" w:rsidRPr="00396F86" w:rsidRDefault="009E6D27" w:rsidP="009E6D27">
      <w:pPr>
        <w:ind w:firstLine="709"/>
        <w:jc w:val="both"/>
        <w:rPr>
          <w:rFonts w:ascii="PT Astra Serif" w:hAnsi="PT Astra Serif"/>
          <w:b/>
          <w:bCs/>
          <w:sz w:val="24"/>
          <w:szCs w:val="24"/>
        </w:rPr>
      </w:pPr>
    </w:p>
    <w:p w:rsidR="009E6D27" w:rsidRPr="00396F86" w:rsidRDefault="009E6D27" w:rsidP="009E6D27">
      <w:pPr>
        <w:ind w:firstLine="709"/>
        <w:jc w:val="both"/>
        <w:rPr>
          <w:rFonts w:ascii="PT Astra Serif" w:hAnsi="PT Astra Serif"/>
          <w:b/>
          <w:sz w:val="24"/>
          <w:szCs w:val="24"/>
        </w:rPr>
      </w:pPr>
      <w:r w:rsidRPr="00396F86">
        <w:rPr>
          <w:rFonts w:ascii="PT Astra Serif" w:hAnsi="PT Astra Serif"/>
          <w:b/>
          <w:sz w:val="24"/>
          <w:szCs w:val="24"/>
        </w:rPr>
        <w:t>3. Общие требования:</w:t>
      </w:r>
    </w:p>
    <w:p w:rsidR="009E6D27" w:rsidRDefault="009E6D27" w:rsidP="009E6D27">
      <w:pPr>
        <w:ind w:firstLine="709"/>
        <w:jc w:val="both"/>
        <w:rPr>
          <w:rFonts w:ascii="PT Astra Serif" w:hAnsi="PT Astra Serif"/>
          <w:sz w:val="24"/>
          <w:szCs w:val="24"/>
        </w:rPr>
      </w:pPr>
      <w:r w:rsidRPr="00396F86">
        <w:rPr>
          <w:rFonts w:ascii="PT Astra Serif" w:hAnsi="PT Astra Serif"/>
          <w:sz w:val="24"/>
          <w:szCs w:val="24"/>
        </w:rPr>
        <w:t>3.1. Место предоставления услуг: по месту нахождения Исполнителя (дистанционно).</w:t>
      </w:r>
    </w:p>
    <w:p w:rsidR="009E6D27" w:rsidRPr="00396F86" w:rsidRDefault="009E6D27" w:rsidP="009E6D27">
      <w:pPr>
        <w:ind w:firstLine="709"/>
        <w:jc w:val="both"/>
        <w:rPr>
          <w:rFonts w:ascii="PT Astra Serif" w:eastAsia="Calibri" w:hAnsi="PT Astra Serif"/>
          <w:sz w:val="24"/>
          <w:szCs w:val="24"/>
        </w:rPr>
      </w:pPr>
      <w:r w:rsidRPr="00396F86">
        <w:rPr>
          <w:rFonts w:ascii="PT Astra Serif" w:hAnsi="PT Astra Serif"/>
          <w:sz w:val="24"/>
          <w:szCs w:val="24"/>
        </w:rPr>
        <w:t xml:space="preserve">3.2. В рамках муниципального контракта передаются неисключительные права на </w:t>
      </w:r>
      <w:r w:rsidRPr="00396F86">
        <w:rPr>
          <w:rFonts w:ascii="PT Astra Serif" w:eastAsia="Calibri" w:hAnsi="PT Astra Serif"/>
          <w:sz w:val="24"/>
          <w:szCs w:val="24"/>
        </w:rPr>
        <w:t>программное обеспечение для формирования среды общих данных ЦИМ. Данное ПО должно позволять собирать и анализировать 3D цифровые информационные модели, разработанные в рамках государственного заказа на проектирование в соответствии с постановлениями Правительства РФ от 15.09.2020 № 1431, от 05.03.2021 № 331.</w:t>
      </w:r>
    </w:p>
    <w:p w:rsidR="009E6D27" w:rsidRPr="00396F86" w:rsidRDefault="009E6D27" w:rsidP="009E6D27">
      <w:pPr>
        <w:ind w:firstLine="709"/>
        <w:jc w:val="both"/>
        <w:rPr>
          <w:rFonts w:ascii="PT Astra Serif" w:eastAsia="Calibri" w:hAnsi="PT Astra Serif"/>
          <w:sz w:val="24"/>
          <w:szCs w:val="24"/>
        </w:rPr>
      </w:pPr>
      <w:r w:rsidRPr="00396F86">
        <w:rPr>
          <w:rFonts w:ascii="PT Astra Serif" w:eastAsia="Calibri" w:hAnsi="PT Astra Serif"/>
          <w:sz w:val="24"/>
          <w:szCs w:val="24"/>
        </w:rPr>
        <w:t>3.3. Лицензии ПО должны передаваться на весь срок действия исключительных прав, без каких-либо обязательных дополнительных платежей (подписки).</w:t>
      </w:r>
    </w:p>
    <w:p w:rsidR="009E6D27" w:rsidRPr="00396F86" w:rsidRDefault="009E6D27" w:rsidP="009E6D27">
      <w:pPr>
        <w:ind w:firstLine="709"/>
        <w:jc w:val="both"/>
        <w:rPr>
          <w:rFonts w:ascii="PT Astra Serif" w:hAnsi="PT Astra Serif"/>
          <w:sz w:val="24"/>
          <w:szCs w:val="24"/>
        </w:rPr>
      </w:pPr>
      <w:r w:rsidRPr="00396F86">
        <w:rPr>
          <w:rFonts w:ascii="PT Astra Serif" w:hAnsi="PT Astra Serif"/>
          <w:sz w:val="24"/>
          <w:szCs w:val="24"/>
        </w:rPr>
        <w:t>3.4. Срок действия лицензий: на весь срок действия исключительных прав правообладателя.</w:t>
      </w:r>
    </w:p>
    <w:p w:rsidR="009E6D27" w:rsidRPr="00396F86" w:rsidRDefault="009E6D27" w:rsidP="009E6D27">
      <w:pPr>
        <w:ind w:firstLine="709"/>
        <w:jc w:val="both"/>
        <w:rPr>
          <w:rFonts w:ascii="PT Astra Serif" w:hAnsi="PT Astra Serif"/>
          <w:sz w:val="24"/>
          <w:szCs w:val="24"/>
        </w:rPr>
      </w:pPr>
      <w:r w:rsidRPr="00396F86">
        <w:rPr>
          <w:rFonts w:ascii="PT Astra Serif" w:hAnsi="PT Astra Serif"/>
          <w:sz w:val="24"/>
          <w:szCs w:val="24"/>
        </w:rPr>
        <w:t>3.5. Исполнитель предоставляет Заказчику в бумажном виде лицензионные соглашения с конечным пользователем на приобретённое ПО.</w:t>
      </w:r>
    </w:p>
    <w:p w:rsidR="009E6D27" w:rsidRPr="00396F86" w:rsidRDefault="009E6D27" w:rsidP="009E6D27">
      <w:pPr>
        <w:ind w:firstLine="709"/>
        <w:jc w:val="both"/>
        <w:rPr>
          <w:rFonts w:ascii="PT Astra Serif" w:hAnsi="PT Astra Serif"/>
          <w:b/>
          <w:bCs/>
          <w:sz w:val="24"/>
          <w:szCs w:val="24"/>
        </w:rPr>
      </w:pPr>
    </w:p>
    <w:p w:rsidR="009E6D27" w:rsidRPr="00396F86" w:rsidRDefault="009E6D27" w:rsidP="009E6D27">
      <w:pPr>
        <w:ind w:firstLine="709"/>
        <w:jc w:val="both"/>
        <w:rPr>
          <w:rFonts w:ascii="PT Astra Serif" w:hAnsi="PT Astra Serif"/>
          <w:b/>
          <w:bCs/>
          <w:sz w:val="24"/>
          <w:szCs w:val="24"/>
        </w:rPr>
      </w:pPr>
      <w:r w:rsidRPr="00396F86">
        <w:rPr>
          <w:rFonts w:ascii="PT Astra Serif" w:hAnsi="PT Astra Serif"/>
          <w:b/>
          <w:bCs/>
          <w:sz w:val="24"/>
          <w:szCs w:val="24"/>
        </w:rPr>
        <w:t>4. Перечень предоставляемых услуг:</w:t>
      </w:r>
    </w:p>
    <w:tbl>
      <w:tblPr>
        <w:tblW w:w="10206" w:type="dxa"/>
        <w:tblInd w:w="108" w:type="dxa"/>
        <w:tblLayout w:type="fixed"/>
        <w:tblLook w:val="0000" w:firstRow="0" w:lastRow="0" w:firstColumn="0" w:lastColumn="0" w:noHBand="0" w:noVBand="0"/>
      </w:tblPr>
      <w:tblGrid>
        <w:gridCol w:w="473"/>
        <w:gridCol w:w="1824"/>
        <w:gridCol w:w="7059"/>
        <w:gridCol w:w="850"/>
      </w:tblGrid>
      <w:tr w:rsidR="009E6D27" w:rsidRPr="00396F86" w:rsidTr="00ED6257">
        <w:tc>
          <w:tcPr>
            <w:tcW w:w="473" w:type="dxa"/>
            <w:tcBorders>
              <w:top w:val="single" w:sz="4" w:space="0" w:color="000000"/>
              <w:left w:val="single" w:sz="4" w:space="0" w:color="000000"/>
              <w:bottom w:val="single" w:sz="4" w:space="0" w:color="auto"/>
            </w:tcBorders>
          </w:tcPr>
          <w:p w:rsidR="009E6D27" w:rsidRPr="00396F86" w:rsidRDefault="009E6D27" w:rsidP="00ED6257">
            <w:pPr>
              <w:suppressAutoHyphens/>
              <w:snapToGrid w:val="0"/>
              <w:jc w:val="center"/>
              <w:rPr>
                <w:rFonts w:ascii="PT Astra Serif" w:hAnsi="PT Astra Serif"/>
                <w:sz w:val="22"/>
                <w:szCs w:val="22"/>
                <w:lang w:eastAsia="ar-SA"/>
              </w:rPr>
            </w:pPr>
            <w:r w:rsidRPr="00396F86">
              <w:rPr>
                <w:rFonts w:ascii="PT Astra Serif" w:hAnsi="PT Astra Serif"/>
                <w:sz w:val="22"/>
                <w:szCs w:val="22"/>
                <w:lang w:eastAsia="ar-SA"/>
              </w:rPr>
              <w:lastRenderedPageBreak/>
              <w:t>№ п/п</w:t>
            </w:r>
          </w:p>
        </w:tc>
        <w:tc>
          <w:tcPr>
            <w:tcW w:w="1824" w:type="dxa"/>
            <w:tcBorders>
              <w:top w:val="single" w:sz="4" w:space="0" w:color="000000"/>
              <w:left w:val="single" w:sz="4" w:space="0" w:color="000000"/>
              <w:bottom w:val="single" w:sz="4" w:space="0" w:color="auto"/>
              <w:right w:val="single" w:sz="4" w:space="0" w:color="auto"/>
            </w:tcBorders>
          </w:tcPr>
          <w:p w:rsidR="009E6D27" w:rsidRPr="00396F86" w:rsidRDefault="009E6D27" w:rsidP="00ED6257">
            <w:pPr>
              <w:suppressAutoHyphens/>
              <w:snapToGrid w:val="0"/>
              <w:jc w:val="center"/>
              <w:rPr>
                <w:rFonts w:ascii="PT Astra Serif" w:hAnsi="PT Astra Serif"/>
                <w:sz w:val="22"/>
                <w:szCs w:val="22"/>
                <w:lang w:eastAsia="ar-SA"/>
              </w:rPr>
            </w:pPr>
            <w:r w:rsidRPr="00396F86">
              <w:rPr>
                <w:rFonts w:ascii="PT Astra Serif" w:hAnsi="PT Astra Serif"/>
                <w:sz w:val="22"/>
                <w:szCs w:val="22"/>
                <w:lang w:eastAsia="ar-SA"/>
              </w:rPr>
              <w:t>Наименование услуг</w:t>
            </w:r>
          </w:p>
        </w:tc>
        <w:tc>
          <w:tcPr>
            <w:tcW w:w="7059" w:type="dxa"/>
            <w:tcBorders>
              <w:top w:val="single" w:sz="4" w:space="0" w:color="auto"/>
              <w:left w:val="single" w:sz="4" w:space="0" w:color="auto"/>
              <w:bottom w:val="single" w:sz="4" w:space="0" w:color="auto"/>
              <w:right w:val="single" w:sz="4" w:space="0" w:color="auto"/>
            </w:tcBorders>
          </w:tcPr>
          <w:p w:rsidR="009E6D27" w:rsidRPr="00396F86" w:rsidRDefault="009E6D27" w:rsidP="00ED6257">
            <w:pPr>
              <w:suppressAutoHyphens/>
              <w:snapToGrid w:val="0"/>
              <w:jc w:val="center"/>
              <w:rPr>
                <w:rFonts w:ascii="PT Astra Serif" w:hAnsi="PT Astra Serif"/>
                <w:sz w:val="22"/>
                <w:szCs w:val="22"/>
                <w:lang w:eastAsia="ar-SA"/>
              </w:rPr>
            </w:pPr>
            <w:r w:rsidRPr="00396F86">
              <w:rPr>
                <w:rFonts w:ascii="PT Astra Serif" w:hAnsi="PT Astra Serif"/>
                <w:sz w:val="22"/>
                <w:szCs w:val="22"/>
                <w:lang w:eastAsia="ar-SA"/>
              </w:rPr>
              <w:t>Характеристика предоставляемых услуг</w:t>
            </w:r>
          </w:p>
        </w:tc>
        <w:tc>
          <w:tcPr>
            <w:tcW w:w="850" w:type="dxa"/>
            <w:tcBorders>
              <w:top w:val="single" w:sz="4" w:space="0" w:color="auto"/>
              <w:left w:val="single" w:sz="4" w:space="0" w:color="auto"/>
              <w:bottom w:val="single" w:sz="4" w:space="0" w:color="auto"/>
              <w:right w:val="single" w:sz="4" w:space="0" w:color="auto"/>
            </w:tcBorders>
          </w:tcPr>
          <w:p w:rsidR="009E6D27" w:rsidRPr="00396F86" w:rsidRDefault="009E6D27" w:rsidP="00ED6257">
            <w:pPr>
              <w:suppressAutoHyphens/>
              <w:snapToGrid w:val="0"/>
              <w:jc w:val="center"/>
              <w:rPr>
                <w:rFonts w:ascii="PT Astra Serif" w:hAnsi="PT Astra Serif"/>
                <w:sz w:val="22"/>
                <w:szCs w:val="22"/>
                <w:lang w:eastAsia="ar-SA"/>
              </w:rPr>
            </w:pPr>
            <w:r w:rsidRPr="00396F86">
              <w:rPr>
                <w:rFonts w:ascii="PT Astra Serif" w:hAnsi="PT Astra Serif"/>
                <w:sz w:val="22"/>
                <w:szCs w:val="22"/>
                <w:lang w:eastAsia="ar-SA"/>
              </w:rPr>
              <w:t>Кол-во, штук</w:t>
            </w:r>
          </w:p>
        </w:tc>
      </w:tr>
      <w:tr w:rsidR="009E6D27" w:rsidRPr="00396F86" w:rsidTr="00ED6257">
        <w:trPr>
          <w:trHeight w:val="787"/>
        </w:trPr>
        <w:tc>
          <w:tcPr>
            <w:tcW w:w="473" w:type="dxa"/>
            <w:tcBorders>
              <w:top w:val="single" w:sz="4" w:space="0" w:color="auto"/>
              <w:left w:val="single" w:sz="4" w:space="0" w:color="auto"/>
              <w:bottom w:val="single" w:sz="4" w:space="0" w:color="auto"/>
              <w:right w:val="single" w:sz="4" w:space="0" w:color="auto"/>
            </w:tcBorders>
          </w:tcPr>
          <w:p w:rsidR="009E6D27" w:rsidRPr="00396F86" w:rsidRDefault="009E6D27" w:rsidP="00ED6257">
            <w:pPr>
              <w:suppressAutoHyphens/>
              <w:snapToGrid w:val="0"/>
              <w:jc w:val="center"/>
              <w:rPr>
                <w:rFonts w:ascii="PT Astra Serif" w:hAnsi="PT Astra Serif"/>
                <w:color w:val="000000"/>
                <w:sz w:val="22"/>
                <w:szCs w:val="22"/>
                <w:lang w:eastAsia="ar-SA"/>
              </w:rPr>
            </w:pPr>
            <w:r w:rsidRPr="00396F86">
              <w:rPr>
                <w:rFonts w:ascii="PT Astra Serif" w:hAnsi="PT Astra Serif"/>
                <w:color w:val="000000"/>
                <w:sz w:val="22"/>
                <w:szCs w:val="22"/>
                <w:lang w:eastAsia="ar-SA"/>
              </w:rPr>
              <w:t>1</w:t>
            </w:r>
          </w:p>
        </w:tc>
        <w:tc>
          <w:tcPr>
            <w:tcW w:w="1824" w:type="dxa"/>
            <w:tcBorders>
              <w:top w:val="single" w:sz="4" w:space="0" w:color="auto"/>
              <w:left w:val="single" w:sz="4" w:space="0" w:color="auto"/>
              <w:bottom w:val="single" w:sz="4" w:space="0" w:color="auto"/>
              <w:right w:val="single" w:sz="4" w:space="0" w:color="auto"/>
            </w:tcBorders>
          </w:tcPr>
          <w:p w:rsidR="009E6D27" w:rsidRPr="00396F86" w:rsidRDefault="009E6D27" w:rsidP="00ED6257">
            <w:pPr>
              <w:snapToGrid w:val="0"/>
              <w:jc w:val="both"/>
              <w:rPr>
                <w:rFonts w:ascii="PT Astra Serif" w:hAnsi="PT Astra Serif" w:cs="Tahoma"/>
                <w:sz w:val="22"/>
                <w:szCs w:val="22"/>
              </w:rPr>
            </w:pPr>
            <w:r w:rsidRPr="00396F86">
              <w:rPr>
                <w:rFonts w:ascii="PT Astra Serif" w:hAnsi="PT Astra Serif"/>
                <w:bCs/>
                <w:sz w:val="22"/>
                <w:szCs w:val="22"/>
              </w:rPr>
              <w:t>Оказание услуг по передаче неисключительных прав на использование программного обеспечения</w:t>
            </w:r>
          </w:p>
        </w:tc>
        <w:tc>
          <w:tcPr>
            <w:tcW w:w="7059" w:type="dxa"/>
            <w:tcBorders>
              <w:top w:val="single" w:sz="4" w:space="0" w:color="auto"/>
              <w:left w:val="single" w:sz="4" w:space="0" w:color="auto"/>
              <w:bottom w:val="single" w:sz="4" w:space="0" w:color="auto"/>
              <w:right w:val="single" w:sz="4" w:space="0" w:color="auto"/>
            </w:tcBorders>
          </w:tcPr>
          <w:p w:rsidR="009E6D27" w:rsidRPr="00396F86" w:rsidRDefault="009E6D27" w:rsidP="00ED6257">
            <w:pPr>
              <w:jc w:val="both"/>
              <w:rPr>
                <w:rFonts w:ascii="PT Astra Serif" w:eastAsia="Arial" w:hAnsi="PT Astra Serif"/>
              </w:rPr>
            </w:pPr>
            <w:r w:rsidRPr="00396F86">
              <w:rPr>
                <w:rFonts w:ascii="PT Astra Serif" w:eastAsia="Arial" w:hAnsi="PT Astra Serif"/>
              </w:rPr>
              <w:t xml:space="preserve">      Передача неисключительных прав на использование программного обеспечения </w:t>
            </w:r>
            <w:r w:rsidRPr="00181DC6">
              <w:rPr>
                <w:rFonts w:ascii="PT Astra Serif" w:eastAsia="Arial" w:hAnsi="PT Astra Serif"/>
              </w:rPr>
              <w:t>формирования среды общих данных ЦИМ.</w:t>
            </w:r>
          </w:p>
          <w:p w:rsidR="009E6D27" w:rsidRPr="00181DC6" w:rsidRDefault="009E6D27" w:rsidP="00ED6257">
            <w:pPr>
              <w:pStyle w:val="afffb"/>
              <w:widowControl/>
              <w:tabs>
                <w:tab w:val="clear" w:pos="709"/>
              </w:tabs>
              <w:suppressAutoHyphens w:val="0"/>
              <w:spacing w:line="240" w:lineRule="auto"/>
              <w:ind w:left="0"/>
              <w:rPr>
                <w:rFonts w:ascii="PT Astra Serif" w:hAnsi="PT Astra Serif"/>
                <w:color w:val="auto"/>
                <w:sz w:val="20"/>
              </w:rPr>
            </w:pPr>
            <w:r w:rsidRPr="00181DC6">
              <w:rPr>
                <w:rFonts w:ascii="PT Astra Serif" w:hAnsi="PT Astra Serif"/>
                <w:color w:val="auto"/>
                <w:sz w:val="20"/>
              </w:rPr>
              <w:t>1. Требования к функционалу ПО для СОД ОКС:</w:t>
            </w:r>
          </w:p>
          <w:p w:rsidR="009E6D27" w:rsidRPr="00181DC6"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1.1. СОД ОКС должна обеспечивать функционал работы, с инженерной документацией и цифровыми информационными моделями (3D) в формате IFC.</w:t>
            </w:r>
          </w:p>
          <w:p w:rsidR="009E6D27" w:rsidRPr="00181DC6"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1.2. Документация и 3D модели хранятся в единой базе данных с разграничением доступа, согласно прав отдельных пользователей и групп.</w:t>
            </w:r>
          </w:p>
          <w:p w:rsidR="009E6D27" w:rsidRPr="00181DC6"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1.3. СОД ОКС должна иметь функционал оповещения пользователей о событиях в системе в виде всплывающих окон, обеспечивая связь с объектами СОД ОКС на основе системы гиперссылок.</w:t>
            </w:r>
          </w:p>
          <w:p w:rsidR="009E6D27" w:rsidRPr="00181DC6"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1.4. В СОД ОКС должна быть обеспечена возможность отключения всплывающих окон с любого рабочего места, в том числе пользователя.</w:t>
            </w:r>
          </w:p>
          <w:p w:rsidR="009E6D27" w:rsidRPr="00181DC6"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1.5. В СОД ОКС должна быть обеспечена возможность уведомления пользователей об их участие в бизнес-процессах СОД ОКС средствами электронной почты.</w:t>
            </w:r>
          </w:p>
          <w:p w:rsidR="009E6D27" w:rsidRPr="00181DC6"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1.6. Сборка консолидированной информационной модели в СОД ОКС должна осуществляться автоматически в соответствии с привязками, заложенными проектировщиком в файлы отдельных элементов модели в формате IFC.  </w:t>
            </w:r>
          </w:p>
          <w:p w:rsidR="009E6D27" w:rsidRPr="00181DC6"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1.7. Сборка и актуализация консолидированной информационной модели, выполняемая на сервере СОД ОКС. Построение и оптимизация моделей должны запускаться параллельно в многопоточном режиме в целях сокращения времени обработки и максимально возможного задействования вычислительных ресурсов серверов.</w:t>
            </w:r>
          </w:p>
          <w:p w:rsidR="009E6D27" w:rsidRPr="00181DC6"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1.8. Для минимизации трафика между сервером СОД ОКС и рабочими местами пользователей должны использоваться следующие технологии:</w:t>
            </w:r>
          </w:p>
          <w:p w:rsidR="009E6D27" w:rsidRPr="00181DC6"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1.8.1. Кэширование всех получаемых данных (метаданных, файлов, документов, консолидированных информационных моделей) в базах данных клиентских приложений на компьютерах пользователей. Таким образом, должна быть обеспечена комфортная работа пользователей с большим объёмом данных при использовании низкоскоростных каналов связи, а также работа пользователей в СОД ОКС в режиме off-line при обрыве связи с сервером или недоступности подключения к сети;</w:t>
            </w:r>
          </w:p>
          <w:p w:rsidR="009E6D27" w:rsidRPr="00181DC6"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1.8.2. При работе пользователей с файлами проектов должно быть обеспечено монтирование (подключение в клиентском приложении) файловых структур только востребованных пользователем проектов. Пользователь должен получать данные только по тем проектам, в которых он участвует. По окончании работы неактуальный более проект может быть размонтирован (отключён), файлы такого проекта должны быть удалены из локального кэша пользователя;</w:t>
            </w:r>
          </w:p>
          <w:p w:rsidR="009E6D27" w:rsidRPr="00181DC6"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1.8.3. При загрузке на клиентские рабочие места с сервера любых данных должны применяться технологии ленивой загрузки (lazy loading), обеспечивающие загрузку на компьютер пользователя только востребованного контента и только по мере обращения к нему. Превентивная загрузка невостребованных данных должна быть исключена во всех случаях, когда это возможно;</w:t>
            </w:r>
          </w:p>
          <w:p w:rsidR="009E6D27" w:rsidRPr="00181DC6"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1.8.4. Должна быть реализована потоковая загрузка тел файлов. С сервера СОД ОКС на клиентские рабочие места должен загружаться только востребованный контент (необходимое для работы пользователей содержимое файла по мере обращения к нему используемых пользователем программ и приложений). Принудительная загрузка тел файлов целиком должна быть опциональной (выполняться принудительно по запросу пользователя). Например, для обеспечения работы без подключения к серверу на ноутбуке при выездной работе специалистов;</w:t>
            </w:r>
          </w:p>
          <w:p w:rsidR="009E6D27" w:rsidRPr="00181DC6"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1.8.5. Загрузка с сервера данных консолидированных информационных моделей должна осуществляться однократно. При появлении изменений на сервере СОД ОКС должно выполняться автоматическое вычисление различий (дельты изменений консолидированной модели). На компьютеры пользователей должны отправляться только изменённые компоненты (ТИМ-объекты и/или их атрибуты). Повторная загрузка с сервера неизменённых </w:t>
            </w:r>
            <w:r w:rsidRPr="00181DC6">
              <w:rPr>
                <w:rFonts w:ascii="PT Astra Serif" w:hAnsi="PT Astra Serif"/>
                <w:color w:val="auto"/>
                <w:sz w:val="20"/>
              </w:rPr>
              <w:lastRenderedPageBreak/>
              <w:t>компонентов консолидированной информационной модели (ТИМ-объектов из состава файла ЦИМ) должна быть исключена;</w:t>
            </w:r>
          </w:p>
          <w:p w:rsidR="009E6D27" w:rsidRPr="00181DC6"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1.8.6. Передача данных между клиентским приложением и сервером должна осуществляться в режиме обмена изменениями во всех случаях, когда это возможно. Повторная отправка тел файлов электронных документов с сервера на клиентское приложение и с клиентского приложения на сервер должна быть исключена при выполнении операций просмотра документов, простановки замечаний, переписки по замечаниям, подписания документов, управления статусами и атрибутами документов;</w:t>
            </w:r>
          </w:p>
          <w:p w:rsidR="009E6D27" w:rsidRPr="00181DC6"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1.8.7. Должен быть реализован асинхронный обмен данными. В приоритетном режиме должны загружаться с сервера данные, к которым в данный момент обращается пользователь в клиентском приложении. При изменении контекста работы пользователя с данными приоритеты загрузки данных должны быть изменены независимо от статуса загрузки используемого ранее контента;</w:t>
            </w:r>
          </w:p>
          <w:p w:rsidR="009E6D27" w:rsidRPr="00181DC6"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1.8.8. Отправка данных пользователя с клиентского приложения на сервер должна осуществляться в фоновом режиме без блокирования функционала работы пользователя с данными. Ожидание пользователем завершения отправки данных на сервер должно быть исключено.</w:t>
            </w:r>
          </w:p>
          <w:p w:rsidR="009E6D27" w:rsidRPr="00181DC6"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1.8.9. В СОД ОКС должны быть реализованы механизмы временного и/или постоянного замещения одних пользователей другими с возможностью передачи всей истории информационных моделей, файлов, документов, замечаний, процессов, заданий и т.д.</w:t>
            </w:r>
          </w:p>
          <w:p w:rsidR="009E6D27" w:rsidRPr="00181DC6"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1.8.10. СОД ОКС должна обеспечивать автоматизированное формирование пакета данных для экспорта по выбранному проекту с получением структуры файлов (для записи на CD/DVD либо съёмный носитель информации). У функционала экспорта должна быть возможность создания интерактивной HTML-оболочки, наполненной электронными документами, накопленными пользователями во время работы над проектом. Данные должны выгружаться в том формате, в котором они накапливались (по умолчанию для накопления документации используется формат XPS и PDF), исходные файлы могут храниться в любом формате. XML схема выгрузки должна включать выгрузку в соответствии со схемой ГОСТ 21.101- 2020.</w:t>
            </w:r>
          </w:p>
          <w:p w:rsidR="009E6D27" w:rsidRPr="00181DC6"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p>
          <w:p w:rsidR="009E6D27" w:rsidRPr="00212043" w:rsidRDefault="009E6D27" w:rsidP="00ED6257">
            <w:pPr>
              <w:pStyle w:val="afffb"/>
              <w:widowControl/>
              <w:tabs>
                <w:tab w:val="clear" w:pos="709"/>
              </w:tabs>
              <w:suppressAutoHyphens w:val="0"/>
              <w:spacing w:line="240" w:lineRule="auto"/>
              <w:ind w:left="0"/>
              <w:rPr>
                <w:rFonts w:ascii="PT Astra Serif" w:hAnsi="PT Astra Serif"/>
                <w:color w:val="auto"/>
                <w:sz w:val="20"/>
              </w:rPr>
            </w:pPr>
            <w:r w:rsidRPr="00181DC6">
              <w:rPr>
                <w:rFonts w:ascii="PT Astra Serif" w:hAnsi="PT Astra Serif"/>
                <w:color w:val="auto"/>
                <w:sz w:val="20"/>
              </w:rPr>
              <w:t xml:space="preserve">2. </w:t>
            </w:r>
            <w:r w:rsidRPr="00212043">
              <w:rPr>
                <w:rFonts w:ascii="PT Astra Serif" w:hAnsi="PT Astra Serif"/>
                <w:color w:val="auto"/>
                <w:sz w:val="20"/>
              </w:rPr>
              <w:t>Требования к электронному документу в ПО СОД ОКС</w:t>
            </w:r>
            <w:r>
              <w:rPr>
                <w:rFonts w:ascii="PT Astra Serif" w:hAnsi="PT Astra Serif"/>
                <w:color w:val="auto"/>
                <w:sz w:val="20"/>
              </w:rPr>
              <w:t>:</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2.1. СОД ОКС должна иметь встроенный модуль формирования электронных документов фиксированной разметки </w:t>
            </w:r>
            <w:r w:rsidRPr="00212043">
              <w:rPr>
                <w:rFonts w:ascii="PT Astra Serif" w:hAnsi="PT Astra Serif"/>
                <w:color w:val="auto"/>
                <w:sz w:val="20"/>
                <w:lang w:val="en-US"/>
              </w:rPr>
              <w:t>XML</w:t>
            </w:r>
            <w:r w:rsidRPr="00212043">
              <w:rPr>
                <w:rFonts w:ascii="PT Astra Serif" w:hAnsi="PT Astra Serif"/>
                <w:color w:val="auto"/>
                <w:sz w:val="20"/>
              </w:rPr>
              <w:t xml:space="preserve"> </w:t>
            </w:r>
            <w:r w:rsidRPr="00212043">
              <w:rPr>
                <w:rFonts w:ascii="PT Astra Serif" w:hAnsi="PT Astra Serif"/>
                <w:color w:val="auto"/>
                <w:sz w:val="20"/>
                <w:lang w:val="en-US"/>
              </w:rPr>
              <w:t>Paper</w:t>
            </w:r>
            <w:r w:rsidRPr="00212043">
              <w:rPr>
                <w:rFonts w:ascii="PT Astra Serif" w:hAnsi="PT Astra Serif"/>
                <w:color w:val="auto"/>
                <w:sz w:val="20"/>
              </w:rPr>
              <w:t xml:space="preserve"> </w:t>
            </w:r>
            <w:r w:rsidRPr="00212043">
              <w:rPr>
                <w:rFonts w:ascii="PT Astra Serif" w:hAnsi="PT Astra Serif"/>
                <w:color w:val="auto"/>
                <w:sz w:val="20"/>
                <w:lang w:val="en-US"/>
              </w:rPr>
              <w:t>Specification</w:t>
            </w:r>
            <w:r w:rsidRPr="00212043">
              <w:rPr>
                <w:rFonts w:ascii="PT Astra Serif" w:hAnsi="PT Astra Serif"/>
                <w:color w:val="auto"/>
                <w:sz w:val="20"/>
              </w:rPr>
              <w:t xml:space="preserve"> (</w:t>
            </w:r>
            <w:r w:rsidRPr="00212043">
              <w:rPr>
                <w:rFonts w:ascii="PT Astra Serif" w:hAnsi="PT Astra Serif"/>
                <w:color w:val="auto"/>
                <w:sz w:val="20"/>
                <w:lang w:val="en-US"/>
              </w:rPr>
              <w:t>XPS</w:t>
            </w:r>
            <w:r w:rsidRPr="00212043">
              <w:rPr>
                <w:rFonts w:ascii="PT Astra Serif" w:hAnsi="PT Astra Serif"/>
                <w:color w:val="auto"/>
                <w:sz w:val="20"/>
              </w:rPr>
              <w:t>).</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2.2. В СОД ОКС должен быть реализован принцип разделения электронных подлинников и исходных файлов, созданных в системах автоматизированного проектирования (САПР), офисных пакетах и расчётных программах.</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2.3. СОД ОКС должна обеспечивать версионность всех видов хранимых в базе СОД ОКС документов (электронных подлинников, исходных файлов 3D моделей) с возможностью просмотра истории изменений и возврата к любым сохранённым в системе версиям.</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2.4. В СОД ОКС должна быть обеспечена возможность настройки шаблонов документов форматов DOC, .DOCX, .RTF,</w:t>
            </w:r>
            <w:r>
              <w:rPr>
                <w:rFonts w:ascii="PT Astra Serif" w:hAnsi="PT Astra Serif"/>
                <w:color w:val="auto"/>
                <w:sz w:val="20"/>
              </w:rPr>
              <w:t xml:space="preserve"> </w:t>
            </w:r>
            <w:r w:rsidRPr="00212043">
              <w:rPr>
                <w:rFonts w:ascii="PT Astra Serif" w:hAnsi="PT Astra Serif"/>
                <w:color w:val="auto"/>
                <w:sz w:val="20"/>
              </w:rPr>
              <w:t>ODT с автоматическим заполнением полей по атрибутам объектов СОД ОКС.</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2.5. СОД ОКС должна обеспечивать просмотр, аннотирование и подписание электронной подписью электронных подлинников (XPS файлов) без запуска внешних приложений как в уменьшенном варианте (превью), так и в полноэкранном режиме.</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2.6. При работе с электронными подлинниками в СОД ОКС должна присутствовать возможность как графического (красная линия, стрелка), так и текстового аннотирования электронных документов.</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2.7. В комплект поставки системы должна входить штатная утилита для просмотра XPS файлов, обеспечивающая настройку печати и ориентации документа, просмотр замечаний и электронных подписей.</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2.8. При работе с электронными подлинниками в СОД ОКС должна быть реализована возможность удостоверения файлов ЭП с указанием роли подписанта. Кроме того, должна присутствовать настройка, позволяющая наполнять и редактировать список ролей для подписи.</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2.9. СОД ОКС должна обеспечивать коммуникации в привязке к электронному документу: чат по документу с возможностью подключения любого количества пользователей, внутренние и внешние URL-ссылки на документы, </w:t>
            </w:r>
            <w:r w:rsidRPr="00212043">
              <w:rPr>
                <w:rFonts w:ascii="PT Astra Serif" w:hAnsi="PT Astra Serif"/>
                <w:color w:val="auto"/>
                <w:sz w:val="20"/>
              </w:rPr>
              <w:lastRenderedPageBreak/>
              <w:t>бизнес-процессы и различные виды заданий со ссылками на документы с отображением полного их перечня в окне просмотра документа.</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 Требования к функционалу ПО для работы с цифровой информационной моделью в СОД ОКС:</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 СОД ОКС должна обеспечивать автоматический структурный разбор (парсинг) на сервере СОД ОКС цифровых информационных моделей в формате </w:t>
            </w:r>
            <w:r w:rsidRPr="00212043">
              <w:rPr>
                <w:rFonts w:ascii="PT Astra Serif" w:hAnsi="PT Astra Serif"/>
                <w:color w:val="auto"/>
                <w:sz w:val="20"/>
                <w:lang w:val="en-US"/>
              </w:rPr>
              <w:t>IFC</w:t>
            </w:r>
            <w:r w:rsidRPr="00212043">
              <w:rPr>
                <w:rFonts w:ascii="PT Astra Serif" w:hAnsi="PT Astra Serif"/>
                <w:color w:val="auto"/>
                <w:sz w:val="20"/>
              </w:rPr>
              <w:t xml:space="preserve">, автоматическая сборка из отдельных ЦИМ консолидированной информационной модели. Сохранение консолидированной модели в виде базы данных индексированных ТИМ-объектов со всеми атрибутами, полученными через формат </w:t>
            </w:r>
            <w:r w:rsidRPr="00212043">
              <w:rPr>
                <w:rFonts w:ascii="PT Astra Serif" w:hAnsi="PT Astra Serif"/>
                <w:color w:val="auto"/>
                <w:sz w:val="20"/>
                <w:lang w:val="en-US"/>
              </w:rPr>
              <w:t>IFC</w:t>
            </w:r>
            <w:r w:rsidRPr="00212043">
              <w:rPr>
                <w:rFonts w:ascii="PT Astra Serif" w:hAnsi="PT Astra Serif"/>
                <w:color w:val="auto"/>
                <w:sz w:val="20"/>
              </w:rPr>
              <w:t>, и облегчённой оптимизированной полигональной 3D-модели.</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3.2. СОД ОКС должна обеспечивать автоматическое создание связей отдельных частей консолидированной информационной модели с исходными файлами формата IFC, из которых они получены. (Возможность перехода из дерева состава консолидированной информационной модели к связанным исходным файлам.)</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3.3. СОД ОКС должна обеспечивать визуализацию консолидированной информационной модели встроенными средствами ПО без использования внешних приложений с возможностью включения/выключения видимости отдельных частей модели и выбранных ТИМ-объектов, использования секущих плоскостей.</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3.4. СОД ОКС должна обеспечивать навигацию (перемещение в любых направлениях на 3D-сцене) по консолидированной информационной модели с видом «от первого лица».</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3.5. СОД ОКС должна обеспечивать поиск компонентов (ТИМ-объектов) в консолидированной информационной модели: возможность перехода к объекту на 3D-сцене от найденного по свойствам (атрибутам) объекта, отображение в дереве состава консолидированной модели объекта, выбранного на 3D-сцене.</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3.6. СОД ОКС должна обеспечивать создание точек взгляда с сохранением параметров расположения камеры, установок фильтров видимости компонентов и секущих плоскостей.</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3.7. СОД ОКС должна обеспечивать возможность использования внутренних (в рамках СОД ОКС) и внешних (для использования во внешних программных комплексах и информационных системах) URL-ссылок на сохранённые точки взгляда.</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3.8. СОД ОКС должна обеспечивать автоматический контроль версий исходных файлов ЦИМ и файлов формата IFC при сохранении или загрузке в Систему изменённых версий. Отображение «по умолчанию» актуальных версий, обеспечение возможности выбора по автоматически сохранённым параметрам (дата и время, автор, размер файла и др.) и использования предыдущих версий.</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3.9. В СОД ОКС должен присутствовать функционал загрузки и просмотра фотографий ОКС с привязкой её к конкретной точке 3D-пространства и ориентированной в соответствии с положением камеры смартфона в тот момент, когда была сделана фотография.</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3.10. СОД ОКС должна обеспечивать автоматическое обновление консолидированной информационной модели при появлении в СОД ОКС новых файлов ЦИМ: </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3.10.1 автоматический структурный разбор (парсинг) новых файлов IFC и их версий;</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3.10.2 автоматическое вычисление различий (дельты изменений консолидированной модели) на сервере СОД ОКС;</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3.10.3. автоматическое обновление данных консолидированной информационной модели: базы данных индексированных ТИМ-объектов и облегчённой оптимизированной полигональной 3D-модели; </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3.10.4. отправка пользователям только изменённых ТИМ-объектов и их параметров (атрибутов);</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3.10.5. автоматическое применение обновлений в клиентском приложении в режиме on-line без необходимости перезагрузки модели и обнуления контекста (изменения точки взгляда пользователя, параметров видимости, секущих плоскостей);</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lastRenderedPageBreak/>
              <w:t>3.11. Обеспечение работы с замечаниями к консолидированной информационной модели в СОД ОКС:</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3.11.1. наложение замечаний в привязке к выбранным ТИМ - объектам с сохранением:</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3.11.2. положения камеры автора замечания;</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3.11.3 выделения ТИМ - объекта и конкретной точки на 3D-сцене, к которой относится замечание;</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3.11.4. реквизитов автора замечания (ФИО, идентификатор), даты и времени замечания, текста замечания с возможностью вставки ссылок на информационные объекты СОД ОКС (файлы, документы, элементы структуры хранения);</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3.11.5. назначение ответственных за замечание (при необходимости) с автоматической отправкой ответственным уведомления с активной ссылкой на замечание; </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3.11.6. переписка пользователей по замечаниям с возможностью обмена активными ссылками, управление статусами замечаний;</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3.11.7. автоматические ведение журнала замечаний к консолидированной информационной модели с фиксацией всех параметров замечаний, их статусов, переписки по замечаниям;</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3.11.8. возможность перехода от замечания в журнале к точке внесения замечания на 3D-сцене.</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3.12. Ведение полной истории изменений консолидированной модели в СОД ОКС:</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3.12.1. сохранение всех изменений в базе данных консолидированной информационной модели;</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3.12.2. возможность выбора пользователем любой версии консолидированной информационной модели для отображения на 3D-сцене, мгновенное отображение выбранной версии без необходимости перезагрузки модели и обнуления контекста (изменения точки взгляда пользователя, параметров видимости, секущих плоскостей).</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3.13. Автоматическое сравнение версий консолидированной информационной модели в СОД ОКС:</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3.13.1. выбор версий консолидированной информационной модели для сравнения с возможностью указания отдельных частей (ЦИМ), участвующих в сравнении, или модели целиком;</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3.13.2. выбор параметров сравнения: удалённые, изменённые и добавленные ТИМ-объекты в любой их комбинации;</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3.13.3. визуализация изменений в дереве состава модели и на 3D-сцене: выделение различными цветами изменённых, удалённых и добавленных ТИМ-объектов.</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3.14. Возможность работы со связями объектов в СОД ОКС:</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3.14.1. установка связей любых частей консолидированной информационной модели и/или конкретных ТИМ-объектов с электронными документами, исходными файлами и любыми структурами хранения информационных объектов СОД ОКС;</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3.14.2. сохранение в параметрах связи параметров точки взгляда: фильтров видимости частей консолидированной информационной модели и отдельных ТИМ-объектов на 3D-сцене, секущих плоскостей, положения камеры;</w:t>
            </w:r>
          </w:p>
          <w:p w:rsidR="009E6D27" w:rsidRPr="00212043"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3.14.3. возможность перехода от элементов дерева состава консолидированной информационной модели к связанным информационным объектам и обратно;</w:t>
            </w:r>
          </w:p>
          <w:p w:rsidR="009E6D27" w:rsidRPr="00304D05"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3.14.4. СОД ОКС должна обеспечивать коммуникации в привязке к консолидированной модели: чат по модели с возможностью подключения любого количества пользователей, внутренние и внешние URL-ссылки, бизнес-</w:t>
            </w:r>
            <w:r w:rsidRPr="00304D05">
              <w:rPr>
                <w:rFonts w:ascii="PT Astra Serif" w:hAnsi="PT Astra Serif"/>
                <w:color w:val="auto"/>
                <w:sz w:val="20"/>
              </w:rPr>
              <w:t>процессы и различные виды заданий со ссылками на точки взгляда.</w:t>
            </w:r>
          </w:p>
          <w:p w:rsidR="009E6D27" w:rsidRPr="00304D05"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304D05">
              <w:rPr>
                <w:rFonts w:ascii="PT Astra Serif" w:hAnsi="PT Astra Serif"/>
                <w:color w:val="auto"/>
                <w:sz w:val="20"/>
              </w:rPr>
              <w:t>3.15. В СОД ОКС должна быть обеспечена возможность запуска проверок (в том числе автоматических) консолидированной информационной модели в целях выявления коллизий, связанных в том числе с пересечениями/столкновениями элементов информационной модели.</w:t>
            </w:r>
          </w:p>
          <w:p w:rsidR="009E6D27" w:rsidRPr="00304D05" w:rsidRDefault="009E6D27" w:rsidP="00ED6257">
            <w:pPr>
              <w:pStyle w:val="afffb"/>
              <w:widowControl/>
              <w:tabs>
                <w:tab w:val="clear" w:pos="709"/>
              </w:tabs>
              <w:suppressAutoHyphens w:val="0"/>
              <w:spacing w:line="240" w:lineRule="auto"/>
              <w:ind w:left="0"/>
              <w:rPr>
                <w:rFonts w:ascii="PT Astra Serif" w:hAnsi="PT Astra Serif"/>
                <w:color w:val="auto"/>
                <w:sz w:val="20"/>
              </w:rPr>
            </w:pPr>
          </w:p>
          <w:p w:rsidR="009E6D27" w:rsidRPr="00396F86" w:rsidRDefault="009E6D27" w:rsidP="00ED6257">
            <w:pPr>
              <w:pStyle w:val="afffb"/>
              <w:widowControl/>
              <w:tabs>
                <w:tab w:val="clear" w:pos="709"/>
              </w:tabs>
              <w:suppressAutoHyphens w:val="0"/>
              <w:spacing w:line="240" w:lineRule="auto"/>
              <w:ind w:left="0"/>
              <w:rPr>
                <w:rFonts w:ascii="PT Astra Serif" w:hAnsi="PT Astra Serif"/>
                <w:color w:val="FF0000"/>
                <w:sz w:val="20"/>
              </w:rPr>
            </w:pPr>
            <w:r w:rsidRPr="00304D05">
              <w:rPr>
                <w:rFonts w:ascii="PT Astra Serif" w:hAnsi="PT Astra Serif"/>
                <w:color w:val="auto"/>
                <w:sz w:val="20"/>
              </w:rPr>
              <w:t>4. Требования к интерфейсу ПО СОД ОКС:</w:t>
            </w:r>
          </w:p>
          <w:p w:rsidR="009E6D27" w:rsidRPr="00304D05"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304D05">
              <w:rPr>
                <w:rFonts w:ascii="PT Astra Serif" w:hAnsi="PT Astra Serif"/>
                <w:color w:val="auto"/>
                <w:sz w:val="20"/>
              </w:rPr>
              <w:t>4.1. Структура виртуальных каталогов для хранения электронных подлинников и электронных документов должна быть отделена от исходных файлов функционалом системы.</w:t>
            </w:r>
          </w:p>
          <w:p w:rsidR="009E6D27" w:rsidRPr="00304D05"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304D05">
              <w:rPr>
                <w:rFonts w:ascii="PT Astra Serif" w:hAnsi="PT Astra Serif"/>
                <w:color w:val="auto"/>
                <w:sz w:val="20"/>
              </w:rPr>
              <w:lastRenderedPageBreak/>
              <w:t>4.2. Для упрощения работы с САПР, расчётными, офисными и сметными программами подсистема хранения исходных файлов СОД ОКС должна обладать следующим функционалом:</w:t>
            </w:r>
          </w:p>
          <w:p w:rsidR="009E6D27" w:rsidRPr="008231E1"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4.2.1. Обеспечивать стандартный функционал работы с файлами и папками включая технологию «drag and drop».</w:t>
            </w:r>
          </w:p>
          <w:p w:rsidR="009E6D27" w:rsidRPr="008231E1"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4.2.2. Иметь функционал возврата к ранее сохранённой версии файла с возможностью просмотра информации о дате и времени появления версии и о пользователе, вносившем изменения.</w:t>
            </w:r>
          </w:p>
          <w:p w:rsidR="009E6D27" w:rsidRPr="008231E1"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4.2.3. Структура электронных каталогов подсистемы хранения исходных файлов должна иметь гибкие настройки прав доступа.</w:t>
            </w:r>
          </w:p>
          <w:p w:rsidR="009E6D27" w:rsidRPr="008231E1"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4.2.4. Подсистема хранения исходных файлов должна обеспечивать возможность оповещения пользователя об изменении интересующих его исходных файлов на отслеживание изменений которых он подписался.</w:t>
            </w:r>
          </w:p>
          <w:p w:rsidR="009E6D27" w:rsidRPr="008231E1"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4.2.5. Подсистема хранения исходных файлов должна обеспечивать возможность работы в режиме off-line (без связи с сервером) с файлами к которым ранее уже обращался (открывал) пользователь с данного рабочего места (персонального компьютера), предоставляя при восстановлении соединения выбор: сохранить изменившиеся данные на сервер либо получить изменения с сервера.</w:t>
            </w:r>
          </w:p>
          <w:p w:rsidR="009E6D27" w:rsidRPr="008231E1"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4.3. Интерфейс работы с электронными подлинниками и электронными документами СОД ОКС (обозреватель документов) должен иметь следующий функционал:</w:t>
            </w:r>
          </w:p>
          <w:p w:rsidR="009E6D27" w:rsidRPr="008231E1"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4.3.1. Обладать базовым набором функций по созданию и редактированию структуры электронных каталогов с возможностью наложения ограничений согласно настройкам прав доступа.</w:t>
            </w:r>
          </w:p>
          <w:p w:rsidR="009E6D27" w:rsidRPr="008231E1"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4.3.2. Иметь встроенный функционал просмотра электронных подлинников и других электронных документов, как в окне интерфейса модуля (привью), так и в полноэкранном режиме.</w:t>
            </w:r>
          </w:p>
          <w:p w:rsidR="009E6D27" w:rsidRPr="008231E1"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4.3.3. Иметь возможность из интерфейса модуля отслеживать наличие ЭП, собранных замечаний (аннотаций) к электронным подлинникам и истории их изменений с указанием причины внесения изменений и инициатора изменений.</w:t>
            </w:r>
          </w:p>
          <w:p w:rsidR="009E6D27" w:rsidRPr="008231E1"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4.3.4. Иметь функционал автоматического перехода от электронного документа к исходному файлу, хранящемуся в подсистеме работы с исходными файлами с возможностью ручной настройки связей.</w:t>
            </w:r>
          </w:p>
          <w:p w:rsidR="009E6D27" w:rsidRPr="008231E1"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 xml:space="preserve">4.3.5. Иметь возможность из интерфейса модуля выгружать документы на локальный диск пользователя либо отправлять электронной почтой, средствами настроенного по умолчанию в операционной системе клиента электронной почты. </w:t>
            </w:r>
          </w:p>
          <w:p w:rsidR="009E6D27" w:rsidRPr="008231E1"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4.3.6. Обеспечивать возможность оповещения пользователя об изменении интересующих его электронных документов на отслеживание изменения которых он подписался.</w:t>
            </w:r>
          </w:p>
          <w:p w:rsidR="009E6D27" w:rsidRPr="008231E1"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4.3.7. Иметь функционал активации (контекстным меню от документа) базовых бизнес-процессов "Задача" и "Процесс согласования";</w:t>
            </w:r>
          </w:p>
          <w:p w:rsidR="009E6D27" w:rsidRPr="008231E1"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4.3.8. Обеспечивать возможность привязки к бизнес-процессу «Задача», как электронных подлинников, так и исходных файлов;</w:t>
            </w:r>
          </w:p>
          <w:p w:rsidR="009E6D27" w:rsidRPr="008231E1"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4.3.9. Иметь функционал запроса ЭП без активизации бизнес-процессов;</w:t>
            </w:r>
          </w:p>
          <w:p w:rsidR="009E6D27" w:rsidRPr="008231E1"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4.3.10.  Иметь графическое отображение полноты, оформления электронных документов электронными подписями, для быстрого определения все ли электронные подписи из запроса наложены на документ;</w:t>
            </w:r>
          </w:p>
          <w:p w:rsidR="009E6D27" w:rsidRPr="008231E1" w:rsidRDefault="009E6D27" w:rsidP="00ED6257">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4.3.11. Иметь функционал работы с бизнес-процессами (заданиями) пользователей, с возможностью фильтрации их по признаку (не менее) «актуальные», «выданные», «полученные», «просроченные», «выполненные», «отозванные», «все»;</w:t>
            </w:r>
          </w:p>
          <w:p w:rsidR="009E6D27" w:rsidRPr="008231E1" w:rsidRDefault="009E6D27" w:rsidP="00ED6257">
            <w:pPr>
              <w:pStyle w:val="afffb"/>
              <w:widowControl/>
              <w:tabs>
                <w:tab w:val="clear" w:pos="709"/>
              </w:tabs>
              <w:suppressAutoHyphens w:val="0"/>
              <w:spacing w:line="240" w:lineRule="auto"/>
              <w:ind w:left="0"/>
              <w:jc w:val="both"/>
              <w:rPr>
                <w:rFonts w:ascii="PT Astra Serif" w:hAnsi="PT Astra Serif"/>
                <w:sz w:val="20"/>
              </w:rPr>
            </w:pPr>
            <w:r w:rsidRPr="008231E1">
              <w:rPr>
                <w:rFonts w:ascii="PT Astra Serif" w:hAnsi="PT Astra Serif"/>
                <w:color w:val="auto"/>
                <w:sz w:val="20"/>
              </w:rPr>
              <w:t>4.3.12. Иметь функционал настройки параметров фильтрации бизнес-процессов по их атрибутам и сочетаниям атрибутов.</w:t>
            </w:r>
          </w:p>
        </w:tc>
        <w:tc>
          <w:tcPr>
            <w:tcW w:w="850" w:type="dxa"/>
            <w:tcBorders>
              <w:top w:val="single" w:sz="4" w:space="0" w:color="auto"/>
              <w:left w:val="single" w:sz="4" w:space="0" w:color="auto"/>
              <w:bottom w:val="single" w:sz="4" w:space="0" w:color="auto"/>
              <w:right w:val="single" w:sz="4" w:space="0" w:color="auto"/>
            </w:tcBorders>
          </w:tcPr>
          <w:p w:rsidR="009E6D27" w:rsidRPr="00396F86" w:rsidRDefault="009E6D27" w:rsidP="00ED6257">
            <w:pPr>
              <w:jc w:val="center"/>
              <w:rPr>
                <w:rFonts w:ascii="PT Astra Serif" w:eastAsia="Arial" w:hAnsi="PT Astra Serif" w:cs="Tahoma"/>
                <w:szCs w:val="22"/>
              </w:rPr>
            </w:pPr>
            <w:r w:rsidRPr="00396F86">
              <w:rPr>
                <w:rFonts w:ascii="PT Astra Serif" w:eastAsia="Arial" w:hAnsi="PT Astra Serif" w:cs="Tahoma"/>
                <w:szCs w:val="22"/>
              </w:rPr>
              <w:lastRenderedPageBreak/>
              <w:t>4</w:t>
            </w:r>
          </w:p>
        </w:tc>
      </w:tr>
    </w:tbl>
    <w:p w:rsidR="009E6D27" w:rsidRPr="00396F86" w:rsidRDefault="009E6D27" w:rsidP="009E6D27">
      <w:pPr>
        <w:jc w:val="both"/>
        <w:rPr>
          <w:rFonts w:ascii="PT Astra Serif" w:hAnsi="PT Astra Serif"/>
          <w:b/>
          <w:bCs/>
          <w:sz w:val="24"/>
          <w:szCs w:val="24"/>
        </w:rPr>
      </w:pPr>
    </w:p>
    <w:p w:rsidR="009E6D27" w:rsidRPr="00396F86" w:rsidRDefault="009E6D27" w:rsidP="009E6D27">
      <w:pPr>
        <w:pStyle w:val="10"/>
        <w:spacing w:after="0" w:line="240" w:lineRule="auto"/>
        <w:ind w:firstLine="709"/>
        <w:rPr>
          <w:rFonts w:ascii="PT Astra Serif" w:hAnsi="PT Astra Serif"/>
          <w:b/>
        </w:rPr>
      </w:pPr>
      <w:r w:rsidRPr="00396F86">
        <w:rPr>
          <w:rFonts w:ascii="PT Astra Serif" w:hAnsi="PT Astra Serif"/>
          <w:b/>
        </w:rPr>
        <w:t>5. Требования к аппаратному обеспечению:</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ПО для СОД ОКС должно корректно функционировать на технических средствах, установленных у Заказчика, и имеющих следующие минимальные характеристики:</w:t>
      </w:r>
    </w:p>
    <w:p w:rsidR="009E6D27" w:rsidRPr="00396F86" w:rsidRDefault="009E6D27" w:rsidP="009E6D27">
      <w:pPr>
        <w:ind w:firstLine="709"/>
        <w:contextualSpacing/>
        <w:jc w:val="both"/>
        <w:rPr>
          <w:rFonts w:ascii="PT Astra Serif" w:hAnsi="PT Astra Serif"/>
          <w:sz w:val="24"/>
          <w:szCs w:val="24"/>
          <w:u w:val="single"/>
        </w:rPr>
      </w:pPr>
      <w:r w:rsidRPr="00396F86">
        <w:rPr>
          <w:rFonts w:ascii="PT Astra Serif" w:hAnsi="PT Astra Serif"/>
          <w:sz w:val="24"/>
          <w:szCs w:val="24"/>
          <w:u w:val="single"/>
        </w:rPr>
        <w:t>Сервер приложений и баз данных:</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 xml:space="preserve">- количество ядер ЦП </w:t>
      </w:r>
      <w:r>
        <w:rPr>
          <w:rFonts w:ascii="PT Astra Serif" w:hAnsi="PT Astra Serif"/>
          <w:sz w:val="24"/>
          <w:szCs w:val="24"/>
        </w:rPr>
        <w:t xml:space="preserve">- </w:t>
      </w:r>
      <w:r w:rsidRPr="00396F86">
        <w:rPr>
          <w:rFonts w:ascii="PT Astra Serif" w:hAnsi="PT Astra Serif"/>
          <w:sz w:val="24"/>
          <w:szCs w:val="24"/>
        </w:rPr>
        <w:t>6;</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 xml:space="preserve">- оперативная память </w:t>
      </w:r>
      <w:r>
        <w:rPr>
          <w:rFonts w:ascii="PT Astra Serif" w:hAnsi="PT Astra Serif"/>
          <w:sz w:val="24"/>
          <w:szCs w:val="24"/>
        </w:rPr>
        <w:t xml:space="preserve">- </w:t>
      </w:r>
      <w:r w:rsidRPr="00396F86">
        <w:rPr>
          <w:rFonts w:ascii="PT Astra Serif" w:hAnsi="PT Astra Serif"/>
          <w:sz w:val="24"/>
          <w:szCs w:val="24"/>
        </w:rPr>
        <w:t>16 Гб;</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lastRenderedPageBreak/>
        <w:t>- объем жёсткого диска SSD - 1000 Гб.</w:t>
      </w:r>
    </w:p>
    <w:p w:rsidR="009E6D27" w:rsidRPr="00396F86" w:rsidRDefault="009E6D27" w:rsidP="009E6D27">
      <w:pPr>
        <w:ind w:firstLine="709"/>
        <w:contextualSpacing/>
        <w:jc w:val="both"/>
        <w:rPr>
          <w:rFonts w:ascii="PT Astra Serif" w:hAnsi="PT Astra Serif"/>
          <w:sz w:val="24"/>
          <w:szCs w:val="24"/>
          <w:u w:val="single"/>
        </w:rPr>
      </w:pPr>
      <w:r w:rsidRPr="00396F86">
        <w:rPr>
          <w:rFonts w:ascii="PT Astra Serif" w:hAnsi="PT Astra Serif"/>
          <w:sz w:val="24"/>
          <w:szCs w:val="24"/>
          <w:u w:val="single"/>
        </w:rPr>
        <w:t>Сервер обработки ЦИМ:</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 xml:space="preserve">- количество ядер ЦП </w:t>
      </w:r>
      <w:r>
        <w:rPr>
          <w:rFonts w:ascii="PT Astra Serif" w:hAnsi="PT Astra Serif"/>
          <w:sz w:val="24"/>
          <w:szCs w:val="24"/>
        </w:rPr>
        <w:t>-</w:t>
      </w:r>
      <w:r w:rsidRPr="00396F86">
        <w:rPr>
          <w:rFonts w:ascii="PT Astra Serif" w:hAnsi="PT Astra Serif"/>
          <w:sz w:val="24"/>
          <w:szCs w:val="24"/>
        </w:rPr>
        <w:t xml:space="preserve"> 8;</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 xml:space="preserve">- оперативная память </w:t>
      </w:r>
      <w:r>
        <w:rPr>
          <w:rFonts w:ascii="PT Astra Serif" w:hAnsi="PT Astra Serif"/>
          <w:sz w:val="24"/>
          <w:szCs w:val="24"/>
        </w:rPr>
        <w:t xml:space="preserve">- </w:t>
      </w:r>
      <w:r w:rsidRPr="00396F86">
        <w:rPr>
          <w:rFonts w:ascii="PT Astra Serif" w:hAnsi="PT Astra Serif"/>
          <w:sz w:val="24"/>
          <w:szCs w:val="24"/>
        </w:rPr>
        <w:t>24 Гб;</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 объем жёсткого диска SSD - 100 Гб.</w:t>
      </w:r>
    </w:p>
    <w:p w:rsidR="009E6D27" w:rsidRPr="00396F86" w:rsidRDefault="009E6D27" w:rsidP="009E6D27">
      <w:pPr>
        <w:ind w:firstLine="709"/>
        <w:contextualSpacing/>
        <w:jc w:val="both"/>
        <w:rPr>
          <w:rFonts w:ascii="PT Astra Serif" w:hAnsi="PT Astra Serif"/>
          <w:sz w:val="24"/>
          <w:szCs w:val="24"/>
          <w:u w:val="single"/>
        </w:rPr>
      </w:pPr>
      <w:r w:rsidRPr="00396F86">
        <w:rPr>
          <w:rFonts w:ascii="PT Astra Serif" w:hAnsi="PT Astra Serif"/>
          <w:sz w:val="24"/>
          <w:szCs w:val="24"/>
          <w:u w:val="single"/>
        </w:rPr>
        <w:t>Клиентские станции:</w:t>
      </w:r>
    </w:p>
    <w:p w:rsidR="009E6D27" w:rsidRPr="00396F86" w:rsidRDefault="009E6D27" w:rsidP="009E6D27">
      <w:pPr>
        <w:ind w:firstLine="709"/>
        <w:contextualSpacing/>
        <w:jc w:val="both"/>
        <w:rPr>
          <w:rFonts w:ascii="PT Astra Serif" w:hAnsi="PT Astra Serif"/>
          <w:sz w:val="24"/>
          <w:szCs w:val="24"/>
        </w:rPr>
      </w:pPr>
      <w:r>
        <w:rPr>
          <w:rFonts w:ascii="PT Astra Serif" w:hAnsi="PT Astra Serif"/>
          <w:sz w:val="24"/>
          <w:szCs w:val="24"/>
        </w:rPr>
        <w:t xml:space="preserve">- процессор </w:t>
      </w:r>
      <w:r w:rsidRPr="00396F86">
        <w:rPr>
          <w:rFonts w:ascii="PT Astra Serif" w:hAnsi="PT Astra Serif"/>
          <w:sz w:val="24"/>
          <w:szCs w:val="24"/>
        </w:rPr>
        <w:t xml:space="preserve">одноядерный с тактовой частотой </w:t>
      </w:r>
      <w:r>
        <w:rPr>
          <w:rFonts w:ascii="PT Astra Serif" w:hAnsi="PT Astra Serif"/>
          <w:sz w:val="24"/>
          <w:szCs w:val="24"/>
        </w:rPr>
        <w:t xml:space="preserve">не ниже </w:t>
      </w:r>
      <w:r w:rsidRPr="00396F86">
        <w:rPr>
          <w:rFonts w:ascii="PT Astra Serif" w:hAnsi="PT Astra Serif"/>
          <w:sz w:val="24"/>
          <w:szCs w:val="24"/>
        </w:rPr>
        <w:t>3,2 ГГц;</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 xml:space="preserve">- оперативная память </w:t>
      </w:r>
      <w:r>
        <w:rPr>
          <w:rFonts w:ascii="PT Astra Serif" w:hAnsi="PT Astra Serif"/>
          <w:sz w:val="24"/>
          <w:szCs w:val="24"/>
        </w:rPr>
        <w:t xml:space="preserve">- </w:t>
      </w:r>
      <w:r w:rsidRPr="00396F86">
        <w:rPr>
          <w:rFonts w:ascii="PT Astra Serif" w:hAnsi="PT Astra Serif"/>
          <w:sz w:val="24"/>
          <w:szCs w:val="24"/>
        </w:rPr>
        <w:t>8 Гб;</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 жёсткий диск SSD - 500 Гб.</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 видеоадаптер: графическое устройство поддержка работы тип памяти GDDR6, объем не менее 4GB; частота памяти не менее 12 ГГц; разрядность шины памяти не менее 128 бит; частота графического процессора не менее 1410 МГц; частота графического процессора в турбо-режиме не менее 1720 МГц; поддержка параллельных вычислений по технологии CUDA версии не ниже 7,5; количество универсальных процессоров: не менее 895; количество текстурных блоков: не менее 55; количество блоков растеризации: не менее 32; поддержка OpenGL версии не ниже 4,5</w:t>
      </w:r>
      <w:r>
        <w:rPr>
          <w:rFonts w:ascii="PT Astra Serif" w:hAnsi="PT Astra Serif"/>
          <w:sz w:val="24"/>
          <w:szCs w:val="24"/>
        </w:rPr>
        <w:t>.</w:t>
      </w:r>
    </w:p>
    <w:p w:rsidR="009E6D27" w:rsidRDefault="009E6D27" w:rsidP="009E6D27">
      <w:pPr>
        <w:ind w:firstLine="709"/>
        <w:contextualSpacing/>
        <w:jc w:val="both"/>
        <w:rPr>
          <w:rFonts w:ascii="PT Astra Serif" w:hAnsi="PT Astra Serif"/>
          <w:b/>
          <w:sz w:val="24"/>
          <w:szCs w:val="24"/>
        </w:rPr>
      </w:pPr>
    </w:p>
    <w:p w:rsidR="009E6D27" w:rsidRPr="00396F86" w:rsidRDefault="009E6D27" w:rsidP="009E6D27">
      <w:pPr>
        <w:ind w:firstLine="709"/>
        <w:contextualSpacing/>
        <w:jc w:val="both"/>
        <w:rPr>
          <w:rFonts w:ascii="PT Astra Serif" w:hAnsi="PT Astra Serif"/>
          <w:b/>
          <w:sz w:val="24"/>
          <w:szCs w:val="24"/>
        </w:rPr>
      </w:pPr>
      <w:r w:rsidRPr="00396F86">
        <w:rPr>
          <w:rFonts w:ascii="PT Astra Serif" w:hAnsi="PT Astra Serif"/>
          <w:b/>
          <w:sz w:val="24"/>
          <w:szCs w:val="24"/>
        </w:rPr>
        <w:t>6. Требования к технической поддержке:</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bCs/>
          <w:sz w:val="24"/>
          <w:szCs w:val="24"/>
        </w:rPr>
        <w:t xml:space="preserve">6.1. Режим оказания технической поддержки: </w:t>
      </w:r>
      <w:r w:rsidRPr="00396F86">
        <w:rPr>
          <w:rFonts w:ascii="PT Astra Serif" w:hAnsi="PT Astra Serif"/>
          <w:sz w:val="24"/>
          <w:szCs w:val="24"/>
        </w:rPr>
        <w:t>5 дней в неделю, 8 часов в день;</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 время первого ответа на запрос — не более 8 рабочих часов;</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 время на закрытие запроса — 40 рабочих часов;</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 график работы — 09:00–18:00 с понедельника по пятницу (часовой пояс поставщика ПО СОД ОКС).</w:t>
      </w:r>
    </w:p>
    <w:p w:rsidR="009E6D27" w:rsidRPr="00396F86" w:rsidRDefault="009E6D27" w:rsidP="009E6D27">
      <w:pPr>
        <w:ind w:firstLine="709"/>
        <w:contextualSpacing/>
        <w:jc w:val="both"/>
        <w:rPr>
          <w:rFonts w:ascii="PT Astra Serif" w:hAnsi="PT Astra Serif"/>
          <w:bCs/>
          <w:sz w:val="24"/>
          <w:szCs w:val="24"/>
        </w:rPr>
      </w:pPr>
      <w:r w:rsidRPr="00396F86">
        <w:rPr>
          <w:rFonts w:ascii="PT Astra Serif" w:hAnsi="PT Astra Serif"/>
          <w:bCs/>
          <w:sz w:val="24"/>
          <w:szCs w:val="24"/>
        </w:rPr>
        <w:t xml:space="preserve">6.2. Способ оказания технической поддержки: </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 по телефону поставщика ПО СОД ОКС;</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 по е-mail поставщика ПО СОД ОКС;</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 в офисе поставщика ПО СОД ОКС (по предварительной договорённости);</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 через личный кабинет пользователя на web-портале поставщика и ПО СОД ОКС.</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6.3. Исполнитель в рамках сопровождения программного обеспечения обеспечивает:</w:t>
      </w:r>
    </w:p>
    <w:p w:rsidR="009E6D27" w:rsidRPr="00396F86" w:rsidRDefault="009E6D27" w:rsidP="009E6D27">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консультации по инсталляции и удалению ПО;</w:t>
      </w:r>
    </w:p>
    <w:p w:rsidR="009E6D27" w:rsidRPr="00396F86" w:rsidRDefault="009E6D27" w:rsidP="009E6D27">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приём замечаний по работе ПО;</w:t>
      </w:r>
    </w:p>
    <w:p w:rsidR="009E6D27" w:rsidRPr="00396F86" w:rsidRDefault="009E6D27" w:rsidP="009E6D27">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приём предложений по изменению функционала ПО;</w:t>
      </w:r>
    </w:p>
    <w:p w:rsidR="009E6D27" w:rsidRPr="00396F86" w:rsidRDefault="009E6D27" w:rsidP="009E6D27">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консультации по базовому функционалу ПО.</w:t>
      </w:r>
    </w:p>
    <w:p w:rsidR="009E6D27" w:rsidRPr="00396F86" w:rsidRDefault="009E6D27" w:rsidP="009E6D27">
      <w:pPr>
        <w:ind w:firstLine="709"/>
        <w:contextualSpacing/>
        <w:jc w:val="both"/>
        <w:rPr>
          <w:rFonts w:ascii="PT Astra Serif" w:hAnsi="PT Astra Serif"/>
          <w:sz w:val="24"/>
          <w:szCs w:val="24"/>
        </w:rPr>
      </w:pPr>
    </w:p>
    <w:p w:rsidR="009E6D27" w:rsidRPr="00396F86" w:rsidRDefault="009E6D27" w:rsidP="009E6D27">
      <w:pPr>
        <w:ind w:firstLine="709"/>
        <w:contextualSpacing/>
        <w:jc w:val="both"/>
        <w:rPr>
          <w:rFonts w:ascii="PT Astra Serif" w:hAnsi="PT Astra Serif"/>
          <w:b/>
          <w:sz w:val="24"/>
          <w:szCs w:val="24"/>
        </w:rPr>
      </w:pPr>
      <w:r w:rsidRPr="00396F86">
        <w:rPr>
          <w:rFonts w:ascii="PT Astra Serif" w:hAnsi="PT Astra Serif"/>
          <w:b/>
          <w:sz w:val="24"/>
          <w:szCs w:val="24"/>
        </w:rPr>
        <w:t>7. Требования к Исполнителю:</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 xml:space="preserve">Исполнитель обязан: </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 соблюдать установленные на объекте Заказчика режимные требования по информационной безопасности;</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 не разглашать служебную и иную конфиденциальную информацию, ставшую ему известной в ходе оказания услуг;</w:t>
      </w:r>
    </w:p>
    <w:p w:rsidR="009E6D27" w:rsidRPr="00396F86" w:rsidRDefault="009E6D27" w:rsidP="009E6D27">
      <w:pPr>
        <w:ind w:firstLine="709"/>
        <w:contextualSpacing/>
        <w:jc w:val="both"/>
        <w:rPr>
          <w:rFonts w:ascii="PT Astra Serif" w:hAnsi="PT Astra Serif"/>
          <w:sz w:val="24"/>
          <w:szCs w:val="24"/>
        </w:rPr>
      </w:pPr>
      <w:r w:rsidRPr="00396F86">
        <w:rPr>
          <w:rFonts w:ascii="PT Astra Serif" w:hAnsi="PT Astra Serif"/>
          <w:sz w:val="24"/>
          <w:szCs w:val="24"/>
        </w:rPr>
        <w:t>- обеспечить сохранение целостности и доступности конфиденциальной информации, доступ к которой получен в ходе оказания услуг.</w:t>
      </w:r>
    </w:p>
    <w:p w:rsidR="009B2B25" w:rsidRDefault="009B2B25" w:rsidP="009B2B25">
      <w:pPr>
        <w:ind w:firstLine="567"/>
        <w:contextualSpacing/>
        <w:jc w:val="both"/>
      </w:pP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15788C">
        <w:rPr>
          <w:rFonts w:ascii="PT Astra Serif" w:hAnsi="PT Astra Serif"/>
          <w:sz w:val="24"/>
          <w:szCs w:val="24"/>
        </w:rPr>
        <w:t xml:space="preserve">оказание услуг по </w:t>
      </w:r>
      <w:r w:rsidR="009E6D27" w:rsidRPr="009E6D27">
        <w:rPr>
          <w:rFonts w:ascii="PT Astra Serif" w:hAnsi="PT Astra Serif"/>
          <w:sz w:val="24"/>
          <w:szCs w:val="24"/>
        </w:rPr>
        <w:t>передаче неисключительных прав на использование программного обеспечения (код ОКПД2 63.11.13.000)</w:t>
      </w:r>
      <w:r w:rsidRPr="00BE4E88">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05748C">
        <w:tc>
          <w:tcPr>
            <w:tcW w:w="567" w:type="dxa"/>
            <w:tcBorders>
              <w:top w:val="single" w:sz="4" w:space="0" w:color="000000"/>
              <w:left w:val="single" w:sz="4" w:space="0" w:color="000000"/>
              <w:bottom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6737B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9E6D27" w:rsidP="0005748C">
            <w:pPr>
              <w:pStyle w:val="Default"/>
              <w:jc w:val="both"/>
              <w:rPr>
                <w:rFonts w:ascii="PT Astra Serif" w:hAnsi="PT Astra Serif" w:cs="Tahoma"/>
                <w:szCs w:val="24"/>
              </w:rPr>
            </w:pPr>
            <w:r w:rsidRPr="009E6D27">
              <w:rPr>
                <w:rFonts w:ascii="PT Astra Serif" w:hAnsi="PT Astra Serif"/>
                <w:bCs/>
                <w:szCs w:val="22"/>
              </w:rPr>
              <w:t>Оказание услуг по передаче неисключительных прав на использование программного обеспечения</w:t>
            </w:r>
          </w:p>
        </w:tc>
        <w:tc>
          <w:tcPr>
            <w:tcW w:w="1559" w:type="dxa"/>
            <w:tcBorders>
              <w:top w:val="single" w:sz="4" w:space="0" w:color="auto"/>
              <w:left w:val="single" w:sz="4" w:space="0" w:color="auto"/>
              <w:bottom w:val="single" w:sz="4" w:space="0" w:color="auto"/>
              <w:right w:val="single" w:sz="4" w:space="0" w:color="auto"/>
            </w:tcBorders>
          </w:tcPr>
          <w:p w:rsidR="006737BA" w:rsidRPr="000C083E" w:rsidRDefault="006737BA" w:rsidP="0005748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737BA" w:rsidRPr="009E6D27" w:rsidRDefault="009E6D27" w:rsidP="0005748C">
            <w:pPr>
              <w:jc w:val="center"/>
              <w:rPr>
                <w:rFonts w:ascii="PT Astra Serif" w:eastAsia="Arial" w:hAnsi="PT Astra Serif" w:cs="Tahoma"/>
                <w:sz w:val="24"/>
                <w:szCs w:val="24"/>
                <w:lang w:val="en-US"/>
              </w:rPr>
            </w:pPr>
            <w:r>
              <w:rPr>
                <w:rFonts w:ascii="PT Astra Serif" w:eastAsia="Arial" w:hAnsi="PT Astra Serif" w:cs="Tahoma"/>
                <w:sz w:val="24"/>
                <w:szCs w:val="24"/>
                <w:lang w:val="en-US"/>
              </w:rPr>
              <w:t>4</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9B2B25" w:rsidP="0005748C">
            <w:pPr>
              <w:jc w:val="center"/>
              <w:rPr>
                <w:rFonts w:ascii="PT Astra Serif" w:eastAsia="Arial" w:hAnsi="PT Astra Serif" w:cs="Tahoma"/>
                <w:sz w:val="24"/>
                <w:szCs w:val="24"/>
              </w:rPr>
            </w:pPr>
            <w:r>
              <w:rPr>
                <w:rFonts w:ascii="PT Astra Serif" w:eastAsia="Arial" w:hAnsi="PT Astra Serif" w:cs="Tahoma"/>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r>
      <w:tr w:rsidR="006737B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2224DD" w:rsidRDefault="002224DD">
      <w:pPr>
        <w:rPr>
          <w:rFonts w:ascii="PT Astra Serif" w:hAnsi="PT Astra Serif"/>
          <w:color w:val="00000A"/>
          <w:sz w:val="24"/>
        </w:rPr>
      </w:pPr>
      <w:r>
        <w:rPr>
          <w:rFonts w:ascii="PT Astra Serif" w:hAnsi="PT Astra Serif"/>
          <w:color w:val="00000A"/>
          <w:sz w:val="24"/>
        </w:rPr>
        <w:br w:type="page"/>
      </w:r>
    </w:p>
    <w:p w:rsidR="002224DD" w:rsidRPr="00DB6EAC" w:rsidRDefault="002224DD" w:rsidP="002224DD">
      <w:pPr>
        <w:ind w:firstLine="709"/>
        <w:jc w:val="right"/>
        <w:rPr>
          <w:rFonts w:ascii="PT Astra Serif" w:hAnsi="PT Astra Serif"/>
          <w:color w:val="00000A"/>
          <w:sz w:val="24"/>
          <w:szCs w:val="24"/>
        </w:rPr>
      </w:pPr>
      <w:r w:rsidRPr="00DB6EAC">
        <w:rPr>
          <w:rFonts w:ascii="PT Astra Serif" w:hAnsi="PT Astra Serif"/>
          <w:color w:val="00000A"/>
          <w:sz w:val="24"/>
          <w:szCs w:val="24"/>
        </w:rPr>
        <w:lastRenderedPageBreak/>
        <w:t>Приложение 3</w:t>
      </w:r>
    </w:p>
    <w:p w:rsidR="002224DD" w:rsidRPr="00DB6EAC" w:rsidRDefault="002224DD" w:rsidP="002224DD">
      <w:pPr>
        <w:ind w:firstLine="709"/>
        <w:jc w:val="right"/>
        <w:rPr>
          <w:rFonts w:ascii="PT Astra Serif" w:hAnsi="PT Astra Serif"/>
          <w:color w:val="00000A"/>
          <w:sz w:val="24"/>
          <w:szCs w:val="24"/>
        </w:rPr>
      </w:pPr>
      <w:r w:rsidRPr="00DB6EAC">
        <w:rPr>
          <w:rFonts w:ascii="PT Astra Serif" w:hAnsi="PT Astra Serif"/>
          <w:color w:val="00000A"/>
          <w:sz w:val="24"/>
          <w:szCs w:val="24"/>
        </w:rPr>
        <w:t>к Муниципальному контракту</w:t>
      </w:r>
    </w:p>
    <w:p w:rsidR="002224DD" w:rsidRPr="00DB6EAC" w:rsidRDefault="002224DD" w:rsidP="002224DD">
      <w:pPr>
        <w:widowControl w:val="0"/>
        <w:tabs>
          <w:tab w:val="left" w:pos="709"/>
        </w:tabs>
        <w:suppressAutoHyphens/>
        <w:ind w:firstLine="709"/>
        <w:jc w:val="right"/>
        <w:rPr>
          <w:rFonts w:ascii="PT Astra Serif" w:hAnsi="PT Astra Serif"/>
          <w:color w:val="00000A"/>
          <w:sz w:val="24"/>
        </w:rPr>
      </w:pPr>
      <w:r w:rsidRPr="00DB6EAC">
        <w:rPr>
          <w:rFonts w:ascii="PT Astra Serif" w:hAnsi="PT Astra Serif"/>
          <w:color w:val="00000A"/>
          <w:sz w:val="24"/>
        </w:rPr>
        <w:t>№ ____ от «___» _______ 202__ г.</w:t>
      </w:r>
    </w:p>
    <w:p w:rsidR="002224DD" w:rsidRPr="00DB6EAC" w:rsidRDefault="002224DD" w:rsidP="002224DD">
      <w:pPr>
        <w:widowControl w:val="0"/>
        <w:autoSpaceDE w:val="0"/>
        <w:autoSpaceDN w:val="0"/>
        <w:adjustRightInd w:val="0"/>
        <w:jc w:val="center"/>
        <w:rPr>
          <w:rFonts w:ascii="PT Astra Serif" w:hAnsi="PT Astra Serif"/>
          <w:b/>
          <w:sz w:val="24"/>
          <w:szCs w:val="24"/>
        </w:rPr>
      </w:pPr>
      <w:r>
        <w:rPr>
          <w:rFonts w:ascii="PT Astra Serif" w:hAnsi="PT Astra Serif"/>
          <w:b/>
          <w:sz w:val="24"/>
          <w:szCs w:val="24"/>
        </w:rPr>
        <w:t>Форма</w:t>
      </w:r>
    </w:p>
    <w:p w:rsidR="002224DD" w:rsidRPr="00DB6EAC" w:rsidRDefault="002224DD" w:rsidP="002224DD">
      <w:pPr>
        <w:widowControl w:val="0"/>
        <w:autoSpaceDE w:val="0"/>
        <w:autoSpaceDN w:val="0"/>
        <w:adjustRightInd w:val="0"/>
        <w:jc w:val="center"/>
        <w:rPr>
          <w:rFonts w:ascii="PT Astra Serif" w:hAnsi="PT Astra Serif" w:cs="Courier New"/>
          <w:sz w:val="24"/>
          <w:szCs w:val="24"/>
        </w:rPr>
      </w:pPr>
      <w:r w:rsidRPr="00DB6EAC">
        <w:rPr>
          <w:rFonts w:ascii="PT Astra Serif" w:hAnsi="PT Astra Serif"/>
          <w:b/>
          <w:sz w:val="24"/>
          <w:szCs w:val="24"/>
        </w:rPr>
        <w:t>СУБЛИЦЕНЗИОННЫЙ ДОГОВОР</w:t>
      </w:r>
      <w:r w:rsidRPr="00DB6EAC">
        <w:rPr>
          <w:rFonts w:ascii="PT Astra Serif" w:hAnsi="PT Astra Serif"/>
          <w:b/>
          <w:sz w:val="24"/>
          <w:szCs w:val="24"/>
        </w:rPr>
        <w:br/>
        <w:t>НА ПРЕДОСТАВЛЕНИЕ ПРАВ ИСПОЛЬЗОВАНИЯ ПРОГРАММЫ ДЛЯ ЭВМ</w:t>
      </w:r>
    </w:p>
    <w:p w:rsidR="002224DD" w:rsidRPr="00DB6EAC" w:rsidRDefault="002224DD" w:rsidP="002224DD">
      <w:pPr>
        <w:widowControl w:val="0"/>
        <w:autoSpaceDE w:val="0"/>
        <w:autoSpaceDN w:val="0"/>
        <w:adjustRightInd w:val="0"/>
        <w:ind w:firstLine="720"/>
        <w:jc w:val="both"/>
        <w:rPr>
          <w:rFonts w:ascii="PT Astra Serif" w:hAnsi="PT Astra Serif"/>
          <w:sz w:val="24"/>
          <w:szCs w:val="24"/>
        </w:rPr>
      </w:pPr>
    </w:p>
    <w:tbl>
      <w:tblPr>
        <w:tblW w:w="0" w:type="auto"/>
        <w:tblInd w:w="108" w:type="dxa"/>
        <w:tblLook w:val="04A0" w:firstRow="1" w:lastRow="0" w:firstColumn="1" w:lastColumn="0" w:noHBand="0" w:noVBand="1"/>
      </w:tblPr>
      <w:tblGrid>
        <w:gridCol w:w="5019"/>
        <w:gridCol w:w="4980"/>
      </w:tblGrid>
      <w:tr w:rsidR="002224DD" w:rsidRPr="00DB6EAC" w:rsidTr="00ED6257">
        <w:tc>
          <w:tcPr>
            <w:tcW w:w="5019" w:type="dxa"/>
            <w:hideMark/>
          </w:tcPr>
          <w:p w:rsidR="002224DD" w:rsidRPr="00DB6EAC" w:rsidRDefault="002224DD" w:rsidP="00ED6257">
            <w:pPr>
              <w:widowControl w:val="0"/>
              <w:autoSpaceDE w:val="0"/>
              <w:autoSpaceDN w:val="0"/>
              <w:adjustRightInd w:val="0"/>
              <w:rPr>
                <w:rFonts w:ascii="PT Astra Serif" w:hAnsi="PT Astra Serif"/>
                <w:sz w:val="24"/>
                <w:szCs w:val="24"/>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______________</w:t>
            </w:r>
          </w:p>
        </w:tc>
        <w:tc>
          <w:tcPr>
            <w:tcW w:w="4980" w:type="dxa"/>
            <w:hideMark/>
          </w:tcPr>
          <w:p w:rsidR="002224DD" w:rsidRPr="00DB6EAC" w:rsidRDefault="002224DD" w:rsidP="00ED6257">
            <w:pPr>
              <w:widowControl w:val="0"/>
              <w:autoSpaceDE w:val="0"/>
              <w:autoSpaceDN w:val="0"/>
              <w:adjustRightInd w:val="0"/>
              <w:jc w:val="right"/>
              <w:rPr>
                <w:rFonts w:ascii="PT Astra Serif" w:hAnsi="PT Astra Serif"/>
                <w:sz w:val="24"/>
                <w:szCs w:val="24"/>
              </w:rPr>
            </w:pPr>
            <w:r w:rsidRPr="00DB6EAC">
              <w:rPr>
                <w:rFonts w:ascii="PT Astra Serif" w:hAnsi="PT Astra Serif"/>
                <w:sz w:val="24"/>
                <w:szCs w:val="24"/>
              </w:rPr>
              <w:t>«___»___________202__ г.</w:t>
            </w:r>
          </w:p>
        </w:tc>
      </w:tr>
    </w:tbl>
    <w:p w:rsidR="002224DD" w:rsidRPr="00DB6EAC" w:rsidRDefault="002224DD" w:rsidP="002224DD">
      <w:pPr>
        <w:widowControl w:val="0"/>
        <w:autoSpaceDE w:val="0"/>
        <w:autoSpaceDN w:val="0"/>
        <w:adjustRightInd w:val="0"/>
        <w:ind w:firstLine="720"/>
        <w:jc w:val="both"/>
        <w:rPr>
          <w:rFonts w:ascii="PT Astra Serif" w:hAnsi="PT Astra Serif"/>
          <w:sz w:val="24"/>
          <w:szCs w:val="24"/>
        </w:rPr>
      </w:pPr>
    </w:p>
    <w:p w:rsidR="002224DD" w:rsidRPr="00DB6EAC" w:rsidRDefault="002224DD" w:rsidP="002224DD">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_____________________»</w:t>
      </w:r>
      <w:r w:rsidRPr="00DB6EAC">
        <w:rPr>
          <w:rFonts w:ascii="PT Astra Serif" w:hAnsi="PT Astra Serif"/>
          <w:sz w:val="24"/>
          <w:szCs w:val="24"/>
        </w:rPr>
        <w:t xml:space="preserve"> в лице ______________, действующего на основании Устава, именуемое в дальнейшем </w:t>
      </w:r>
      <w:r w:rsidRPr="00DB6EAC">
        <w:rPr>
          <w:rFonts w:ascii="PT Astra Serif" w:hAnsi="PT Astra Serif"/>
          <w:b/>
          <w:sz w:val="24"/>
          <w:szCs w:val="24"/>
        </w:rPr>
        <w:t>«Лицензиат</w:t>
      </w:r>
      <w:r w:rsidRPr="00DB6EAC">
        <w:rPr>
          <w:rFonts w:ascii="PT Astra Serif" w:hAnsi="PT Astra Serif"/>
          <w:sz w:val="24"/>
          <w:szCs w:val="24"/>
        </w:rPr>
        <w:t>», с одной стороны и</w:t>
      </w:r>
    </w:p>
    <w:p w:rsidR="002224DD" w:rsidRPr="00DB6EAC" w:rsidRDefault="002224DD" w:rsidP="002224DD">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Администрация города Югорска</w:t>
      </w:r>
      <w:r w:rsidRPr="00DB6EAC">
        <w:rPr>
          <w:rFonts w:ascii="PT Astra Serif" w:hAnsi="PT Astra Serif"/>
          <w:sz w:val="24"/>
          <w:szCs w:val="24"/>
        </w:rPr>
        <w:t xml:space="preserve"> в лице _________________________________, действующего на основании_______________, именуемая в дальнейшем </w:t>
      </w:r>
      <w:r w:rsidRPr="00DB6EAC">
        <w:rPr>
          <w:rFonts w:ascii="PT Astra Serif" w:hAnsi="PT Astra Serif"/>
          <w:b/>
          <w:sz w:val="24"/>
          <w:szCs w:val="24"/>
        </w:rPr>
        <w:t>«Сублицензиат» («Конечный пользователь»)</w:t>
      </w:r>
      <w:r w:rsidRPr="00DB6EAC">
        <w:rPr>
          <w:rFonts w:ascii="PT Astra Serif" w:hAnsi="PT Astra Serif"/>
          <w:sz w:val="24"/>
          <w:szCs w:val="24"/>
        </w:rPr>
        <w:t xml:space="preserve"> с другой стороны, вместе именуемые «Стороны» заключили настоящий договор о нижеследующем:</w:t>
      </w:r>
    </w:p>
    <w:p w:rsidR="002224DD" w:rsidRPr="00DB6EAC" w:rsidRDefault="002224DD" w:rsidP="002224DD">
      <w:pPr>
        <w:widowControl w:val="0"/>
        <w:autoSpaceDE w:val="0"/>
        <w:autoSpaceDN w:val="0"/>
        <w:adjustRightInd w:val="0"/>
        <w:ind w:firstLine="720"/>
        <w:jc w:val="both"/>
        <w:rPr>
          <w:rFonts w:ascii="PT Astra Serif" w:hAnsi="PT Astra Serif"/>
          <w:sz w:val="24"/>
          <w:szCs w:val="24"/>
        </w:rPr>
      </w:pPr>
    </w:p>
    <w:p w:rsidR="002224DD" w:rsidRPr="00DB6EAC" w:rsidRDefault="002224DD" w:rsidP="002224DD">
      <w:pPr>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1. </w:t>
      </w:r>
      <w:r w:rsidRPr="00DB6EAC">
        <w:rPr>
          <w:rFonts w:ascii="PT Astra Serif" w:hAnsi="PT Astra Serif"/>
          <w:b/>
          <w:sz w:val="24"/>
          <w:szCs w:val="24"/>
          <w:lang w:eastAsia="en-US"/>
        </w:rPr>
        <w:t>ПРЕДМЕТ ДОГОВОРА</w:t>
      </w:r>
    </w:p>
    <w:p w:rsidR="002224DD" w:rsidRPr="00DB6EAC" w:rsidRDefault="002224DD" w:rsidP="002224DD">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с согласия Правообладателя (Лицензиара) за вознаграждение в соответствии с муниципальным контрактом №___ от_____</w:t>
      </w:r>
      <w:r>
        <w:rPr>
          <w:rFonts w:ascii="PT Astra Serif" w:hAnsi="PT Astra Serif"/>
          <w:sz w:val="24"/>
          <w:szCs w:val="24"/>
        </w:rPr>
        <w:t xml:space="preserve"> </w:t>
      </w:r>
      <w:r w:rsidRPr="00DB6EAC">
        <w:rPr>
          <w:rFonts w:ascii="PT Astra Serif" w:hAnsi="PT Astra Serif"/>
          <w:sz w:val="24"/>
          <w:szCs w:val="24"/>
        </w:rPr>
        <w:t>предоставляет Сублицензиату (Конечному пользователю) неисключительн</w:t>
      </w:r>
      <w:r>
        <w:rPr>
          <w:rFonts w:ascii="PT Astra Serif" w:hAnsi="PT Astra Serif"/>
          <w:sz w:val="24"/>
          <w:szCs w:val="24"/>
        </w:rPr>
        <w:t>ые</w:t>
      </w:r>
      <w:r w:rsidRPr="00DB6EAC">
        <w:rPr>
          <w:rFonts w:ascii="PT Astra Serif" w:hAnsi="PT Astra Serif"/>
          <w:sz w:val="24"/>
          <w:szCs w:val="24"/>
        </w:rPr>
        <w:t xml:space="preserve"> права </w:t>
      </w:r>
      <w:r>
        <w:rPr>
          <w:rFonts w:ascii="PT Astra Serif" w:hAnsi="PT Astra Serif"/>
          <w:sz w:val="24"/>
          <w:szCs w:val="24"/>
        </w:rPr>
        <w:t xml:space="preserve">на </w:t>
      </w:r>
      <w:r w:rsidRPr="00DB6EAC">
        <w:rPr>
          <w:rFonts w:ascii="PT Astra Serif" w:hAnsi="PT Astra Serif"/>
          <w:sz w:val="24"/>
          <w:szCs w:val="24"/>
        </w:rPr>
        <w:t>использовани</w:t>
      </w:r>
      <w:r>
        <w:rPr>
          <w:rFonts w:ascii="PT Astra Serif" w:hAnsi="PT Astra Serif"/>
          <w:sz w:val="24"/>
          <w:szCs w:val="24"/>
        </w:rPr>
        <w:t>е</w:t>
      </w:r>
      <w:r w:rsidRPr="00DB6EAC">
        <w:rPr>
          <w:rFonts w:ascii="PT Astra Serif" w:hAnsi="PT Astra Serif"/>
          <w:sz w:val="24"/>
          <w:szCs w:val="24"/>
        </w:rPr>
        <w:t xml:space="preserve"> программ</w:t>
      </w:r>
      <w:r>
        <w:rPr>
          <w:rFonts w:ascii="PT Astra Serif" w:hAnsi="PT Astra Serif"/>
          <w:sz w:val="24"/>
          <w:szCs w:val="24"/>
        </w:rPr>
        <w:t>ного обеспечения</w:t>
      </w:r>
      <w:r w:rsidRPr="00DB6EAC">
        <w:rPr>
          <w:rFonts w:ascii="PT Astra Serif" w:hAnsi="PT Astra Serif"/>
          <w:sz w:val="24"/>
          <w:szCs w:val="24"/>
        </w:rPr>
        <w:t xml:space="preserve"> _______________ (далее – Программа для ЭВМ</w:t>
      </w:r>
      <w:r>
        <w:rPr>
          <w:rFonts w:ascii="PT Astra Serif" w:hAnsi="PT Astra Serif"/>
          <w:sz w:val="24"/>
          <w:szCs w:val="24"/>
        </w:rPr>
        <w:t>, ПО</w:t>
      </w:r>
      <w:r w:rsidRPr="00DB6EAC">
        <w:rPr>
          <w:rFonts w:ascii="PT Astra Serif" w:hAnsi="PT Astra Serif"/>
          <w:sz w:val="24"/>
          <w:szCs w:val="24"/>
        </w:rPr>
        <w:t>)</w:t>
      </w:r>
      <w:r>
        <w:rPr>
          <w:rFonts w:ascii="PT Astra Serif" w:hAnsi="PT Astra Serif"/>
          <w:sz w:val="24"/>
          <w:szCs w:val="24"/>
        </w:rPr>
        <w:t xml:space="preserve"> на условиях простой (неисключительной) лицензии в количестве ______ штук</w:t>
      </w:r>
      <w:r w:rsidRPr="00DB6EAC">
        <w:rPr>
          <w:rFonts w:ascii="PT Astra Serif" w:hAnsi="PT Astra Serif"/>
          <w:sz w:val="24"/>
          <w:szCs w:val="24"/>
        </w:rPr>
        <w:t>.</w:t>
      </w:r>
    </w:p>
    <w:p w:rsidR="002224DD" w:rsidRPr="00DB6EAC" w:rsidRDefault="002224DD" w:rsidP="002224DD">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Предоставление Сублицензиату (Конечному пользователю) неисключительных прав на использование Программы для ЭВМ подтверждается актом приёма-передачи неисключительных прав на Программу для ЭВМ (далее - Акт), являющимся неотъемлемой частью настоящего Договора (Приложение № 1).</w:t>
      </w:r>
    </w:p>
    <w:p w:rsidR="002224DD" w:rsidRPr="00DB6EAC" w:rsidRDefault="002224DD" w:rsidP="002224DD">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Pr>
          <w:rFonts w:ascii="PT Astra Serif" w:hAnsi="PT Astra Serif"/>
          <w:sz w:val="24"/>
          <w:szCs w:val="24"/>
        </w:rPr>
        <w:t xml:space="preserve">Подписание Договора не означает передачу Сублицензиату права собственности </w:t>
      </w:r>
      <w:r w:rsidRPr="00DB6EAC">
        <w:rPr>
          <w:rFonts w:ascii="PT Astra Serif" w:hAnsi="PT Astra Serif"/>
          <w:sz w:val="24"/>
          <w:szCs w:val="24"/>
        </w:rPr>
        <w:t>на Программу для ЭВМ.</w:t>
      </w:r>
    </w:p>
    <w:p w:rsidR="002224DD" w:rsidRPr="00DB6EAC" w:rsidRDefault="002224DD" w:rsidP="002224DD">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гарантирует, что обладает необходимым объёмом прав и полномочий, предоставленных ему Правообладателем (Лицензиаром) на основании Лицензионного договора № _____________.</w:t>
      </w:r>
    </w:p>
    <w:p w:rsidR="002224DD" w:rsidRPr="00DB6EAC" w:rsidRDefault="002224DD" w:rsidP="002224DD">
      <w:pPr>
        <w:tabs>
          <w:tab w:val="left" w:pos="1134"/>
        </w:tabs>
        <w:autoSpaceDE w:val="0"/>
        <w:autoSpaceDN w:val="0"/>
        <w:adjustRightInd w:val="0"/>
        <w:jc w:val="both"/>
        <w:outlineLvl w:val="0"/>
        <w:rPr>
          <w:rFonts w:ascii="PT Astra Serif" w:hAnsi="PT Astra Serif"/>
          <w:sz w:val="24"/>
          <w:szCs w:val="24"/>
          <w:lang w:eastAsia="en-US"/>
        </w:rPr>
      </w:pPr>
    </w:p>
    <w:p w:rsidR="002224DD" w:rsidRPr="00DB6EAC" w:rsidRDefault="002224DD" w:rsidP="002224DD">
      <w:pPr>
        <w:tabs>
          <w:tab w:val="left" w:pos="426"/>
        </w:tabs>
        <w:autoSpaceDE w:val="0"/>
        <w:autoSpaceDN w:val="0"/>
        <w:adjustRightInd w:val="0"/>
        <w:ind w:left="360"/>
        <w:jc w:val="center"/>
        <w:outlineLvl w:val="0"/>
        <w:rPr>
          <w:rFonts w:ascii="PT Astra Serif" w:hAnsi="PT Astra Serif"/>
          <w:b/>
          <w:sz w:val="24"/>
          <w:szCs w:val="24"/>
          <w:lang w:eastAsia="en-US"/>
        </w:rPr>
      </w:pPr>
      <w:r>
        <w:rPr>
          <w:rFonts w:ascii="PT Astra Serif" w:hAnsi="PT Astra Serif"/>
          <w:b/>
          <w:sz w:val="24"/>
          <w:szCs w:val="24"/>
          <w:lang w:eastAsia="en-US"/>
        </w:rPr>
        <w:t xml:space="preserve">2. </w:t>
      </w:r>
      <w:r w:rsidRPr="00DB6EAC">
        <w:rPr>
          <w:rFonts w:ascii="PT Astra Serif" w:hAnsi="PT Astra Serif"/>
          <w:b/>
          <w:sz w:val="24"/>
          <w:szCs w:val="24"/>
          <w:lang w:eastAsia="en-US"/>
        </w:rPr>
        <w:t>ПРАВА И ОБЯЗАННОСТИ СТОРОН</w:t>
      </w:r>
    </w:p>
    <w:p w:rsidR="002224DD" w:rsidRPr="00273713" w:rsidRDefault="002224DD" w:rsidP="002224DD">
      <w:pPr>
        <w:tabs>
          <w:tab w:val="left" w:pos="1134"/>
        </w:tabs>
        <w:autoSpaceDE w:val="0"/>
        <w:autoSpaceDN w:val="0"/>
        <w:adjustRightInd w:val="0"/>
        <w:ind w:firstLine="709"/>
        <w:jc w:val="both"/>
        <w:outlineLvl w:val="0"/>
        <w:rPr>
          <w:rFonts w:ascii="PT Astra Serif" w:hAnsi="PT Astra Serif"/>
          <w:b/>
          <w:sz w:val="24"/>
          <w:szCs w:val="24"/>
        </w:rPr>
      </w:pPr>
      <w:r w:rsidRPr="00273713">
        <w:rPr>
          <w:rFonts w:ascii="PT Astra Serif" w:hAnsi="PT Astra Serif"/>
          <w:b/>
          <w:sz w:val="24"/>
          <w:szCs w:val="24"/>
        </w:rPr>
        <w:t>2.1. Лицензиат обязуется:</w:t>
      </w:r>
    </w:p>
    <w:p w:rsidR="002224DD" w:rsidRPr="00273713" w:rsidRDefault="002224DD" w:rsidP="002224DD">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2.1.1. </w:t>
      </w:r>
      <w:r w:rsidRPr="00273713">
        <w:rPr>
          <w:rFonts w:ascii="PT Astra Serif" w:hAnsi="PT Astra Serif"/>
          <w:sz w:val="24"/>
          <w:szCs w:val="24"/>
        </w:rPr>
        <w:t>Передать Сублицензиату (Конечному пользователю) лицензии на право использования Программы для ЭВМ.</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2.1.2. </w:t>
      </w:r>
      <w:r w:rsidRPr="00273713">
        <w:rPr>
          <w:rFonts w:ascii="PT Astra Serif" w:hAnsi="PT Astra Serif"/>
          <w:sz w:val="24"/>
          <w:szCs w:val="24"/>
        </w:rPr>
        <w:t>Воздерживаться от каких-либо действий, способных затруднить</w:t>
      </w:r>
      <w:r>
        <w:rPr>
          <w:rFonts w:ascii="PT Astra Serif" w:hAnsi="PT Astra Serif"/>
          <w:sz w:val="24"/>
          <w:szCs w:val="24"/>
        </w:rPr>
        <w:t xml:space="preserve"> </w:t>
      </w:r>
      <w:r w:rsidRPr="00273713">
        <w:rPr>
          <w:rFonts w:ascii="PT Astra Serif" w:hAnsi="PT Astra Serif"/>
          <w:sz w:val="24"/>
          <w:szCs w:val="24"/>
        </w:rPr>
        <w:t>осуществление Сублицензиатом (Конечным пользователем) предоставленного ему права</w:t>
      </w:r>
      <w:r>
        <w:rPr>
          <w:rFonts w:ascii="PT Astra Serif" w:hAnsi="PT Astra Serif"/>
          <w:sz w:val="24"/>
          <w:szCs w:val="24"/>
        </w:rPr>
        <w:t xml:space="preserve"> </w:t>
      </w:r>
      <w:r w:rsidRPr="00273713">
        <w:rPr>
          <w:rFonts w:ascii="PT Astra Serif" w:hAnsi="PT Astra Serif"/>
          <w:sz w:val="24"/>
          <w:szCs w:val="24"/>
        </w:rPr>
        <w:t>использования Программы для ЭВМ в установленных настоящим Договором пределах.</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rPr>
        <w:t xml:space="preserve">2.1.3. </w:t>
      </w:r>
      <w:r w:rsidRPr="00DB6EAC">
        <w:rPr>
          <w:rFonts w:ascii="PT Astra Serif" w:hAnsi="PT Astra Serif"/>
          <w:sz w:val="24"/>
          <w:szCs w:val="24"/>
        </w:rPr>
        <w:t>Своевременно сообщать Сублицензиату (Конечному пользователю) о появлении новых версий Программы для ЭВМ и о возможности их использования в рамках</w:t>
      </w:r>
      <w:r w:rsidRPr="00DB6EAC">
        <w:rPr>
          <w:rFonts w:ascii="PT Astra Serif" w:hAnsi="PT Astra Serif"/>
          <w:sz w:val="24"/>
          <w:szCs w:val="24"/>
          <w:lang w:eastAsia="en-US"/>
        </w:rPr>
        <w:t xml:space="preserve"> предоставленного неисключительного права по настоящему Договору.</w:t>
      </w:r>
    </w:p>
    <w:p w:rsidR="002224DD" w:rsidRPr="00DB6EAC" w:rsidRDefault="002224DD" w:rsidP="002224DD">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2.2. </w:t>
      </w:r>
      <w:r w:rsidRPr="00DB6EAC">
        <w:rPr>
          <w:rFonts w:ascii="PT Astra Serif" w:hAnsi="PT Astra Serif"/>
          <w:b/>
          <w:sz w:val="24"/>
          <w:szCs w:val="24"/>
          <w:lang w:eastAsia="en-US"/>
        </w:rPr>
        <w:t>Лицензиат имеет право:</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2.2.1. </w:t>
      </w:r>
      <w:r w:rsidRPr="00DB6EAC">
        <w:rPr>
          <w:rFonts w:ascii="PT Astra Serif" w:hAnsi="PT Astra Serif"/>
          <w:sz w:val="24"/>
          <w:szCs w:val="24"/>
          <w:lang w:eastAsia="en-US"/>
        </w:rPr>
        <w:t>Требовать выплаты вознаграждения за предоставленное право на использование Программы для ЭВМ в соответствии с муниципальным контрактом №___ от _____.</w:t>
      </w:r>
    </w:p>
    <w:p w:rsidR="002224DD"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2.2.2. </w:t>
      </w:r>
      <w:r w:rsidRPr="00DB6EAC">
        <w:rPr>
          <w:rFonts w:ascii="PT Astra Serif" w:hAnsi="PT Astra Serif"/>
          <w:sz w:val="24"/>
          <w:szCs w:val="24"/>
          <w:lang w:eastAsia="en-US"/>
        </w:rPr>
        <w:t>В одностороннем порядке отказаться от исполнения настоящего Договора и потребовать возмещения убытков, причинённых расторжением настоящего Договора, в случае нарушения Сублицензиатом (Конечным пользователем) обязанности по уплате сублицензионного вознаграждения в установленный муниципальным контрактом срок.</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2.2.3. В случае нарушения Сублицензиатом условий (способов) использования ПО,</w:t>
      </w:r>
      <w:r>
        <w:rPr>
          <w:rFonts w:ascii="PT Astra Serif" w:hAnsi="PT Astra Serif"/>
          <w:sz w:val="24"/>
          <w:szCs w:val="24"/>
          <w:lang w:eastAsia="en-US"/>
        </w:rPr>
        <w:t xml:space="preserve"> </w:t>
      </w:r>
      <w:r w:rsidRPr="00273713">
        <w:rPr>
          <w:rFonts w:ascii="PT Astra Serif" w:hAnsi="PT Astra Serif"/>
          <w:sz w:val="24"/>
          <w:szCs w:val="24"/>
          <w:lang w:eastAsia="en-US"/>
        </w:rPr>
        <w:t>права на ПО по Договору, лишить Сублицензиата права на использование ПО. Нарушение</w:t>
      </w:r>
      <w:r>
        <w:rPr>
          <w:rFonts w:ascii="PT Astra Serif" w:hAnsi="PT Astra Serif"/>
          <w:sz w:val="24"/>
          <w:szCs w:val="24"/>
          <w:lang w:eastAsia="en-US"/>
        </w:rPr>
        <w:t xml:space="preserve"> </w:t>
      </w:r>
      <w:r w:rsidRPr="00273713">
        <w:rPr>
          <w:rFonts w:ascii="PT Astra Serif" w:hAnsi="PT Astra Serif"/>
          <w:sz w:val="24"/>
          <w:szCs w:val="24"/>
          <w:lang w:eastAsia="en-US"/>
        </w:rPr>
        <w:t>норм об охране авторских прав может также повлечь гражданско-правовую и уголовную</w:t>
      </w:r>
      <w:r>
        <w:rPr>
          <w:rFonts w:ascii="PT Astra Serif" w:hAnsi="PT Astra Serif"/>
          <w:sz w:val="24"/>
          <w:szCs w:val="24"/>
          <w:lang w:eastAsia="en-US"/>
        </w:rPr>
        <w:t xml:space="preserve"> </w:t>
      </w:r>
      <w:r w:rsidRPr="00273713">
        <w:rPr>
          <w:rFonts w:ascii="PT Astra Serif" w:hAnsi="PT Astra Serif"/>
          <w:sz w:val="24"/>
          <w:szCs w:val="24"/>
          <w:lang w:eastAsia="en-US"/>
        </w:rPr>
        <w:t>ответственность в соответствии с законодательством Российской Федерации.</w:t>
      </w:r>
    </w:p>
    <w:p w:rsidR="002224DD" w:rsidRPr="00DB6EAC" w:rsidRDefault="002224DD" w:rsidP="002224DD">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lastRenderedPageBreak/>
        <w:t xml:space="preserve">2.3. </w:t>
      </w:r>
      <w:r w:rsidRPr="00DB6EAC">
        <w:rPr>
          <w:rFonts w:ascii="PT Astra Serif" w:hAnsi="PT Astra Serif"/>
          <w:b/>
          <w:sz w:val="24"/>
          <w:szCs w:val="24"/>
          <w:lang w:eastAsia="en-US"/>
        </w:rPr>
        <w:t>Сублицензиат (Конечный пользователь) обязуется:</w:t>
      </w:r>
    </w:p>
    <w:p w:rsidR="002224DD"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2.3.1. </w:t>
      </w:r>
      <w:r w:rsidRPr="00273713">
        <w:rPr>
          <w:rFonts w:ascii="PT Astra Serif" w:hAnsi="PT Astra Serif"/>
          <w:sz w:val="24"/>
          <w:szCs w:val="24"/>
          <w:lang w:eastAsia="en-US"/>
        </w:rPr>
        <w:t>Не распространять ПО, права на ПО. Под распространением права на ПО</w:t>
      </w:r>
      <w:r>
        <w:rPr>
          <w:rFonts w:ascii="PT Astra Serif" w:hAnsi="PT Astra Serif"/>
          <w:sz w:val="24"/>
          <w:szCs w:val="24"/>
          <w:lang w:eastAsia="en-US"/>
        </w:rPr>
        <w:t xml:space="preserve"> </w:t>
      </w:r>
      <w:r w:rsidRPr="00273713">
        <w:rPr>
          <w:rFonts w:ascii="PT Astra Serif" w:hAnsi="PT Astra Serif"/>
          <w:sz w:val="24"/>
          <w:szCs w:val="24"/>
          <w:lang w:eastAsia="en-US"/>
        </w:rPr>
        <w:t>понимается предоставление третьим лицам, кроме лиц, указанных в пункте 2</w:t>
      </w:r>
      <w:r>
        <w:rPr>
          <w:rFonts w:ascii="PT Astra Serif" w:hAnsi="PT Astra Serif"/>
          <w:sz w:val="24"/>
          <w:szCs w:val="24"/>
          <w:lang w:eastAsia="en-US"/>
        </w:rPr>
        <w:t>.4</w:t>
      </w:r>
      <w:r w:rsidRPr="00273713">
        <w:rPr>
          <w:rFonts w:ascii="PT Astra Serif" w:hAnsi="PT Astra Serif"/>
          <w:sz w:val="24"/>
          <w:szCs w:val="24"/>
          <w:lang w:eastAsia="en-US"/>
        </w:rPr>
        <w:t xml:space="preserve"> настоящего</w:t>
      </w:r>
      <w:r>
        <w:rPr>
          <w:rFonts w:ascii="PT Astra Serif" w:hAnsi="PT Astra Serif"/>
          <w:sz w:val="24"/>
          <w:szCs w:val="24"/>
          <w:lang w:eastAsia="en-US"/>
        </w:rPr>
        <w:t xml:space="preserve"> </w:t>
      </w:r>
      <w:r w:rsidRPr="00273713">
        <w:rPr>
          <w:rFonts w:ascii="PT Astra Serif" w:hAnsi="PT Astra Serif"/>
          <w:sz w:val="24"/>
          <w:szCs w:val="24"/>
          <w:lang w:eastAsia="en-US"/>
        </w:rPr>
        <w:t>Договора, прямого или косвенного доступа к воспроизведённым в любой форме ПО, в том</w:t>
      </w:r>
      <w:r>
        <w:rPr>
          <w:rFonts w:ascii="PT Astra Serif" w:hAnsi="PT Astra Serif"/>
          <w:sz w:val="24"/>
          <w:szCs w:val="24"/>
          <w:lang w:eastAsia="en-US"/>
        </w:rPr>
        <w:t xml:space="preserve"> </w:t>
      </w:r>
      <w:r w:rsidRPr="00273713">
        <w:rPr>
          <w:rFonts w:ascii="PT Astra Serif" w:hAnsi="PT Astra Serif"/>
          <w:sz w:val="24"/>
          <w:szCs w:val="24"/>
          <w:lang w:eastAsia="en-US"/>
        </w:rPr>
        <w:t>числе сетевыми и иными способами, а также путём продажи, проката, сдачи внаём,</w:t>
      </w:r>
      <w:r>
        <w:rPr>
          <w:rFonts w:ascii="PT Astra Serif" w:hAnsi="PT Astra Serif"/>
          <w:sz w:val="24"/>
          <w:szCs w:val="24"/>
          <w:lang w:eastAsia="en-US"/>
        </w:rPr>
        <w:t xml:space="preserve"> </w:t>
      </w:r>
      <w:r w:rsidRPr="00273713">
        <w:rPr>
          <w:rFonts w:ascii="PT Astra Serif" w:hAnsi="PT Astra Serif"/>
          <w:sz w:val="24"/>
          <w:szCs w:val="24"/>
          <w:lang w:eastAsia="en-US"/>
        </w:rPr>
        <w:t>предоставления взаймы или иными способами отчуждения;</w:t>
      </w:r>
    </w:p>
    <w:p w:rsidR="002224DD" w:rsidRPr="00273713"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2.3.2. </w:t>
      </w:r>
      <w:r w:rsidRPr="00273713">
        <w:rPr>
          <w:rFonts w:ascii="PT Astra Serif" w:hAnsi="PT Astra Serif"/>
          <w:sz w:val="24"/>
          <w:szCs w:val="24"/>
          <w:lang w:eastAsia="en-US"/>
        </w:rPr>
        <w:t>Не декомпилировать (преобразовывать объектный код в исходный текст) и не</w:t>
      </w:r>
      <w:r>
        <w:rPr>
          <w:rFonts w:ascii="PT Astra Serif" w:hAnsi="PT Astra Serif"/>
          <w:sz w:val="24"/>
          <w:szCs w:val="24"/>
          <w:lang w:eastAsia="en-US"/>
        </w:rPr>
        <w:t xml:space="preserve"> </w:t>
      </w:r>
      <w:r w:rsidRPr="00273713">
        <w:rPr>
          <w:rFonts w:ascii="PT Astra Serif" w:hAnsi="PT Astra Serif"/>
          <w:sz w:val="24"/>
          <w:szCs w:val="24"/>
          <w:lang w:eastAsia="en-US"/>
        </w:rPr>
        <w:t>модифицировать программы и другие компоненты ПО;</w:t>
      </w:r>
    </w:p>
    <w:p w:rsidR="002224DD" w:rsidRPr="00273713"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2.3.3. Не вносить какие-либо изменения в объектный код ПО за исключением тех,</w:t>
      </w:r>
      <w:r>
        <w:rPr>
          <w:rFonts w:ascii="PT Astra Serif" w:hAnsi="PT Astra Serif"/>
          <w:sz w:val="24"/>
          <w:szCs w:val="24"/>
          <w:lang w:eastAsia="en-US"/>
        </w:rPr>
        <w:t xml:space="preserve"> </w:t>
      </w:r>
      <w:r w:rsidRPr="00273713">
        <w:rPr>
          <w:rFonts w:ascii="PT Astra Serif" w:hAnsi="PT Astra Serif"/>
          <w:sz w:val="24"/>
          <w:szCs w:val="24"/>
          <w:lang w:eastAsia="en-US"/>
        </w:rPr>
        <w:t>которые вносятся средствами, включёнными в комплект ПО и описанными в документации;</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2.3.4. Не совершать относительно ПО другие действия, нарушающие российские и</w:t>
      </w:r>
      <w:r>
        <w:rPr>
          <w:rFonts w:ascii="PT Astra Serif" w:hAnsi="PT Astra Serif"/>
          <w:sz w:val="24"/>
          <w:szCs w:val="24"/>
          <w:lang w:eastAsia="en-US"/>
        </w:rPr>
        <w:t xml:space="preserve"> </w:t>
      </w:r>
      <w:r w:rsidRPr="00273713">
        <w:rPr>
          <w:rFonts w:ascii="PT Astra Serif" w:hAnsi="PT Astra Serif"/>
          <w:sz w:val="24"/>
          <w:szCs w:val="24"/>
          <w:lang w:eastAsia="en-US"/>
        </w:rPr>
        <w:t>международные нормы законодательства.</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2.3.5. </w:t>
      </w:r>
      <w:r w:rsidRPr="00DB6EAC">
        <w:rPr>
          <w:rFonts w:ascii="PT Astra Serif" w:hAnsi="PT Astra Serif"/>
          <w:sz w:val="24"/>
          <w:szCs w:val="24"/>
          <w:lang w:eastAsia="en-US"/>
        </w:rPr>
        <w:t>Уплатить Лицензиату обусловленное муниципальным контрактом №___ от ____ вознаграждение за предоставленное право на использование Программы для ЭВМ.</w:t>
      </w:r>
    </w:p>
    <w:p w:rsidR="002224DD" w:rsidRPr="00DB6EAC" w:rsidRDefault="002224DD" w:rsidP="002224DD">
      <w:pPr>
        <w:keepNext/>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2.4. </w:t>
      </w:r>
      <w:r w:rsidRPr="00DB6EAC">
        <w:rPr>
          <w:rFonts w:ascii="PT Astra Serif" w:hAnsi="PT Astra Serif"/>
          <w:b/>
          <w:sz w:val="24"/>
          <w:szCs w:val="24"/>
          <w:lang w:eastAsia="en-US"/>
        </w:rPr>
        <w:t>Сублицензиат (Конечный пользователь) вправе:</w:t>
      </w:r>
    </w:p>
    <w:p w:rsidR="002224DD"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2.4.1. П</w:t>
      </w:r>
      <w:r w:rsidRPr="00723737">
        <w:rPr>
          <w:rFonts w:ascii="PT Astra Serif" w:hAnsi="PT Astra Serif"/>
          <w:sz w:val="24"/>
          <w:szCs w:val="24"/>
          <w:lang w:eastAsia="en-US"/>
        </w:rPr>
        <w:t>редоставлять права использования ПО подведомственным муниципальным</w:t>
      </w:r>
      <w:r>
        <w:rPr>
          <w:rFonts w:ascii="PT Astra Serif" w:hAnsi="PT Astra Serif"/>
          <w:sz w:val="24"/>
          <w:szCs w:val="24"/>
          <w:lang w:eastAsia="en-US"/>
        </w:rPr>
        <w:t xml:space="preserve"> </w:t>
      </w:r>
      <w:r w:rsidRPr="00723737">
        <w:rPr>
          <w:rFonts w:ascii="PT Astra Serif" w:hAnsi="PT Astra Serif"/>
          <w:sz w:val="24"/>
          <w:szCs w:val="24"/>
          <w:lang w:eastAsia="en-US"/>
        </w:rPr>
        <w:t>учреждениям, в пределах тех прав и тех способов использования, которые предусмотрены</w:t>
      </w:r>
      <w:r>
        <w:rPr>
          <w:rFonts w:ascii="PT Astra Serif" w:hAnsi="PT Astra Serif"/>
          <w:sz w:val="24"/>
          <w:szCs w:val="24"/>
          <w:lang w:eastAsia="en-US"/>
        </w:rPr>
        <w:t xml:space="preserve"> </w:t>
      </w:r>
      <w:r w:rsidRPr="00723737">
        <w:rPr>
          <w:rFonts w:ascii="PT Astra Serif" w:hAnsi="PT Astra Serif"/>
          <w:sz w:val="24"/>
          <w:szCs w:val="24"/>
          <w:lang w:eastAsia="en-US"/>
        </w:rPr>
        <w:t>Договором для Сублицензиата.</w:t>
      </w:r>
    </w:p>
    <w:p w:rsidR="002224DD"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sidRPr="00723737">
        <w:rPr>
          <w:rFonts w:ascii="PT Astra Serif" w:hAnsi="PT Astra Serif"/>
          <w:sz w:val="24"/>
          <w:szCs w:val="24"/>
          <w:lang w:eastAsia="en-US"/>
        </w:rPr>
        <w:t>2.5. Стороны отвечают за действия своих работников, а также иных лиц, получивших</w:t>
      </w:r>
      <w:r>
        <w:rPr>
          <w:rFonts w:ascii="PT Astra Serif" w:hAnsi="PT Astra Serif"/>
          <w:sz w:val="24"/>
          <w:szCs w:val="24"/>
          <w:lang w:eastAsia="en-US"/>
        </w:rPr>
        <w:t xml:space="preserve"> </w:t>
      </w:r>
      <w:r w:rsidRPr="00723737">
        <w:rPr>
          <w:rFonts w:ascii="PT Astra Serif" w:hAnsi="PT Astra Serif"/>
          <w:sz w:val="24"/>
          <w:szCs w:val="24"/>
          <w:lang w:eastAsia="en-US"/>
        </w:rPr>
        <w:t>или имеющих доступ к праву на ПО, если эти действия повлекли неисполнение или</w:t>
      </w:r>
      <w:r>
        <w:rPr>
          <w:rFonts w:ascii="PT Astra Serif" w:hAnsi="PT Astra Serif"/>
          <w:sz w:val="24"/>
          <w:szCs w:val="24"/>
          <w:lang w:eastAsia="en-US"/>
        </w:rPr>
        <w:t xml:space="preserve"> </w:t>
      </w:r>
      <w:r w:rsidRPr="00723737">
        <w:rPr>
          <w:rFonts w:ascii="PT Astra Serif" w:hAnsi="PT Astra Serif"/>
          <w:sz w:val="24"/>
          <w:szCs w:val="24"/>
          <w:lang w:eastAsia="en-US"/>
        </w:rPr>
        <w:t>ненадлежащее исполнение Сторонами обязательств по настоящему Договору.</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p>
    <w:p w:rsidR="002224DD" w:rsidRPr="00DB6EAC" w:rsidRDefault="002224DD" w:rsidP="002224DD">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3. </w:t>
      </w:r>
      <w:r w:rsidRPr="00DB6EAC">
        <w:rPr>
          <w:rFonts w:ascii="PT Astra Serif" w:hAnsi="PT Astra Serif"/>
          <w:b/>
          <w:sz w:val="24"/>
          <w:szCs w:val="24"/>
          <w:lang w:eastAsia="en-US"/>
        </w:rPr>
        <w:t>ВОЗНАГРАЖДЕНИЕ И ПОРЯДОК РАСЧЕТОВ</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Размер вознаграждения, подлежащего уплате Лицензиату за предоставление Сублицензиату (Конечному пользователю) неисключительного (пользовательского) права на использование Программы для ЭВМ, определяется условиями муниципального контракта №___ от _____. </w:t>
      </w:r>
    </w:p>
    <w:p w:rsidR="002224DD" w:rsidRPr="00DB6EAC" w:rsidRDefault="002224DD" w:rsidP="002224DD">
      <w:pPr>
        <w:tabs>
          <w:tab w:val="left" w:pos="1134"/>
        </w:tabs>
        <w:autoSpaceDE w:val="0"/>
        <w:autoSpaceDN w:val="0"/>
        <w:adjustRightInd w:val="0"/>
        <w:ind w:left="709"/>
        <w:jc w:val="both"/>
        <w:outlineLvl w:val="0"/>
        <w:rPr>
          <w:rFonts w:ascii="PT Astra Serif" w:hAnsi="PT Astra Serif"/>
          <w:sz w:val="24"/>
          <w:szCs w:val="24"/>
          <w:lang w:eastAsia="en-US"/>
        </w:rPr>
      </w:pPr>
    </w:p>
    <w:p w:rsidR="002224DD" w:rsidRPr="00DB6EAC" w:rsidRDefault="002224DD" w:rsidP="002224DD">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4. </w:t>
      </w:r>
      <w:r w:rsidRPr="00DB6EAC">
        <w:rPr>
          <w:rFonts w:ascii="PT Astra Serif" w:hAnsi="PT Astra Serif"/>
          <w:b/>
          <w:sz w:val="24"/>
          <w:szCs w:val="24"/>
          <w:lang w:eastAsia="en-US"/>
        </w:rPr>
        <w:t>ОТВЕТСТВЕННОСТЬ СТОРОН</w:t>
      </w:r>
      <w:bookmarkStart w:id="7" w:name="_Hlk14871475"/>
    </w:p>
    <w:bookmarkEnd w:id="7"/>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4.1. </w:t>
      </w:r>
      <w:r w:rsidRPr="00DB6EAC">
        <w:rPr>
          <w:rFonts w:ascii="PT Astra Serif" w:hAnsi="PT Astra Serif"/>
          <w:sz w:val="24"/>
          <w:szCs w:val="24"/>
          <w:lang w:eastAsia="en-US"/>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4.2. </w:t>
      </w:r>
      <w:r w:rsidRPr="00DB6EAC">
        <w:rPr>
          <w:rFonts w:ascii="PT Astra Serif" w:hAnsi="PT Astra Serif"/>
          <w:sz w:val="24"/>
          <w:szCs w:val="24"/>
          <w:lang w:eastAsia="en-US"/>
        </w:rPr>
        <w:t>За использование Программы для ЭВМ способом, не предусмотренным настоящим Договором, либо по прекращении действия настоящего договора, либо иным образом за пределами прав, предоставленных Договором, Сублицензиат (Конечный пользователь) несёт ответственность за нарушение исключительного права, предусмотренную Гражданским кодексом Российской Федерации и другими нормативно-правовыми актами.</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4.3. </w:t>
      </w:r>
      <w:r w:rsidRPr="00DB6EAC">
        <w:rPr>
          <w:rFonts w:ascii="PT Astra Serif" w:hAnsi="PT Astra Serif"/>
          <w:sz w:val="24"/>
          <w:szCs w:val="24"/>
          <w:lang w:eastAsia="en-US"/>
        </w:rPr>
        <w:t>Лицензиат несёт ответственность перед Правообладателем (Лицензиаром) за действия Сублицензиата (Конечного пользователя) по настоящему договору.</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4.4. </w:t>
      </w:r>
      <w:r w:rsidRPr="00DB6EAC">
        <w:rPr>
          <w:rFonts w:ascii="PT Astra Serif" w:hAnsi="PT Astra Serif"/>
          <w:sz w:val="24"/>
          <w:szCs w:val="24"/>
          <w:lang w:eastAsia="en-US"/>
        </w:rPr>
        <w:t>Условия настоящего Договора, дополнительных соглашений (протоколов, приложений и т.п.) к нему конфиденциальны и не подлежат разглашению.</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4.5. </w:t>
      </w:r>
      <w:r w:rsidRPr="00DB6EAC">
        <w:rPr>
          <w:rFonts w:ascii="PT Astra Serif" w:hAnsi="PT Astra Serif"/>
          <w:sz w:val="24"/>
          <w:szCs w:val="24"/>
          <w:lang w:eastAsia="en-US"/>
        </w:rPr>
        <w:t xml:space="preserve">Стороны обязаны обеспечить конфиденциальность сведений, касающихся предмета Договора, хода его исполнения и полученных результатов. </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 </w:t>
      </w:r>
      <w:r w:rsidRPr="00DB6EAC">
        <w:rPr>
          <w:rFonts w:ascii="PT Astra Serif" w:hAnsi="PT Astra Serif"/>
          <w:sz w:val="24"/>
          <w:szCs w:val="24"/>
          <w:lang w:eastAsia="en-US"/>
        </w:rPr>
        <w:t>В соответствии со ст. 431.2 Гражданского кодекса РФ каждая из Сторон («Заверяющая Сторона») заверяет другую Сторону, что:</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 </w:t>
      </w:r>
      <w:r w:rsidRPr="00DB6EAC">
        <w:rPr>
          <w:rFonts w:ascii="PT Astra Serif" w:hAnsi="PT Astra Serif"/>
          <w:sz w:val="24"/>
          <w:szCs w:val="24"/>
          <w:lang w:eastAsia="en-US"/>
        </w:rPr>
        <w:t>Заверяющая Сторона является юридическим лицом, надлежащим образом созданным и действующим в соответствии с законодательством Российской Федерации;</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4.6.2. </w:t>
      </w:r>
      <w:r w:rsidRPr="00DB6EAC">
        <w:rPr>
          <w:rFonts w:ascii="PT Astra Serif" w:hAnsi="PT Astra Serif"/>
          <w:sz w:val="24"/>
          <w:szCs w:val="24"/>
          <w:lang w:eastAsia="en-US"/>
        </w:rPr>
        <w:t>Представитель, подписывающий от имени Заверяющей Стороны настоящий Договор или дополнительные соглашения (приложения) к нему от его имени, обладает всеми необходимыми на то полномочиями;</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4.6.3. </w:t>
      </w:r>
      <w:r w:rsidRPr="00DB6EAC">
        <w:rPr>
          <w:rFonts w:ascii="PT Astra Serif" w:hAnsi="PT Astra Serif"/>
          <w:sz w:val="24"/>
          <w:szCs w:val="24"/>
          <w:lang w:eastAsia="en-US"/>
        </w:rPr>
        <w:t>Заключение настоящего Договора не нарушает каких-либо обязательств Заверяющей Стороны перед третьими лицами;</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lastRenderedPageBreak/>
        <w:t xml:space="preserve">4.6.4. </w:t>
      </w:r>
      <w:r w:rsidRPr="00DB6EAC">
        <w:rPr>
          <w:rFonts w:ascii="PT Astra Serif" w:hAnsi="PT Astra Serif"/>
          <w:sz w:val="24"/>
          <w:szCs w:val="24"/>
          <w:lang w:eastAsia="en-US"/>
        </w:rPr>
        <w:t>Заверяющей Стороной получены все необходимые корпоративные одобрения органов управления, требующиеся для заключения настоящего Договора;</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4.6.5. </w:t>
      </w:r>
      <w:r w:rsidRPr="00DB6EAC">
        <w:rPr>
          <w:rFonts w:ascii="PT Astra Serif" w:hAnsi="PT Astra Serif"/>
          <w:sz w:val="24"/>
          <w:szCs w:val="24"/>
          <w:lang w:eastAsia="en-US"/>
        </w:rPr>
        <w:t>Заверяющая Сторона является добросовестным налогоплательщиком и не имеет просроченной и не оспоренной задолженности по налогам и сборам;</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4.6.6. </w:t>
      </w:r>
      <w:r w:rsidRPr="00DB6EAC">
        <w:rPr>
          <w:rFonts w:ascii="PT Astra Serif" w:hAnsi="PT Astra Serif"/>
          <w:sz w:val="24"/>
          <w:szCs w:val="24"/>
          <w:lang w:eastAsia="en-US"/>
        </w:rPr>
        <w:t>Принятие и исполнение обязательств по настоящему Договору не влечёт за собой нарушения какого-либо из положений учредительных документов, корпоративного договора или внутренних актов Заверяющей Стороны;</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4.6.7. </w:t>
      </w:r>
      <w:r w:rsidRPr="00DB6EAC">
        <w:rPr>
          <w:rFonts w:ascii="PT Astra Serif" w:hAnsi="PT Astra Serif"/>
          <w:sz w:val="24"/>
          <w:szCs w:val="24"/>
          <w:lang w:eastAsia="en-US"/>
        </w:rPr>
        <w:t>Заверяющая Сторона обладает всеми необходимыми разрешениями, лицензиями и сертификатами, необходимыми для ведения деятельности, предусмотренной настоящим Договором;</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4.6.8. </w:t>
      </w:r>
      <w:r w:rsidRPr="00DB6EAC">
        <w:rPr>
          <w:rFonts w:ascii="PT Astra Serif" w:hAnsi="PT Astra Serif"/>
          <w:sz w:val="24"/>
          <w:szCs w:val="24"/>
          <w:lang w:eastAsia="en-US"/>
        </w:rPr>
        <w:t>Заверяющая Сторона является платёжеспособной и состоятельной, в том числе, но не ограничиваясь перечисленным, способна надлежащим образом исполнять свои обязательства по настоящему Договору, в отношении Заверяющей Стороны не имеется возбуждённого дела о 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Заверяющей Стороны или намерении кредитора Заверяющей Стороны или самой Заверяющей Стороны подать заявление о признании себя банкротом.</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4.6.9. </w:t>
      </w:r>
      <w:r w:rsidRPr="00DB6EAC">
        <w:rPr>
          <w:rFonts w:ascii="PT Astra Serif" w:hAnsi="PT Astra Serif"/>
          <w:sz w:val="24"/>
          <w:szCs w:val="24"/>
          <w:lang w:eastAsia="en-US"/>
        </w:rPr>
        <w:t>Каждая Сторона обязана немедленно уведомить другую Сторону в случае изменения обстоятельств, в отношении которых Стороной выданы заверения, указанные в настоящем разделе Договора.</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4.6.10. </w:t>
      </w:r>
      <w:r w:rsidRPr="00DB6EAC">
        <w:rPr>
          <w:rFonts w:ascii="PT Astra Serif" w:hAnsi="PT Astra Serif"/>
          <w:sz w:val="24"/>
          <w:szCs w:val="24"/>
          <w:lang w:eastAsia="en-US"/>
        </w:rPr>
        <w:t>Каждая Сторона при заключении настоящего Договора полагается на заверения об обстоятельствах другой Стороны, указанные в настоящем разделе Договора, которые рассматриваются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4.6.11. </w:t>
      </w:r>
      <w:r w:rsidRPr="00DB6EAC">
        <w:rPr>
          <w:rFonts w:ascii="PT Astra Serif" w:hAnsi="PT Astra Serif"/>
          <w:sz w:val="24"/>
          <w:szCs w:val="24"/>
          <w:lang w:eastAsia="en-US"/>
        </w:rPr>
        <w:t>Стороны договорились, что прикладывают совместные усилия для правильного отражения операций по Договору в бухгалтерском и налоговом учёте своих организаций. При этом в случае выявления ошибок при заполнении в первичных документах соответствующая Сторона обязана в течение 3 (</w:t>
      </w:r>
      <w:r>
        <w:rPr>
          <w:rFonts w:ascii="PT Astra Serif" w:hAnsi="PT Astra Serif"/>
          <w:sz w:val="24"/>
          <w:szCs w:val="24"/>
          <w:lang w:eastAsia="en-US"/>
        </w:rPr>
        <w:t>т</w:t>
      </w:r>
      <w:r w:rsidRPr="00DB6EAC">
        <w:rPr>
          <w:rFonts w:ascii="PT Astra Serif" w:hAnsi="PT Astra Serif"/>
          <w:sz w:val="24"/>
          <w:szCs w:val="24"/>
          <w:lang w:eastAsia="en-US"/>
        </w:rPr>
        <w:t>рёх) рабочи</w:t>
      </w:r>
      <w:r>
        <w:rPr>
          <w:rFonts w:ascii="PT Astra Serif" w:hAnsi="PT Astra Serif"/>
          <w:sz w:val="24"/>
          <w:szCs w:val="24"/>
          <w:lang w:eastAsia="en-US"/>
        </w:rPr>
        <w:t>х</w:t>
      </w:r>
      <w:r w:rsidRPr="00DB6EAC">
        <w:rPr>
          <w:rFonts w:ascii="PT Astra Serif" w:hAnsi="PT Astra Serif"/>
          <w:sz w:val="24"/>
          <w:szCs w:val="24"/>
          <w:lang w:eastAsia="en-US"/>
        </w:rPr>
        <w:t xml:space="preserve"> </w:t>
      </w:r>
      <w:r>
        <w:rPr>
          <w:rFonts w:ascii="PT Astra Serif" w:hAnsi="PT Astra Serif"/>
          <w:sz w:val="24"/>
          <w:szCs w:val="24"/>
          <w:lang w:eastAsia="en-US"/>
        </w:rPr>
        <w:t>дней</w:t>
      </w:r>
      <w:r w:rsidRPr="00DB6EAC">
        <w:rPr>
          <w:rFonts w:ascii="PT Astra Serif" w:hAnsi="PT Astra Serif"/>
          <w:sz w:val="24"/>
          <w:szCs w:val="24"/>
          <w:lang w:eastAsia="en-US"/>
        </w:rPr>
        <w:t xml:space="preserve"> устранить выявленные дефекты в указанных документах. </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4.6.12. В</w:t>
      </w:r>
      <w:r w:rsidRPr="00DB6EAC">
        <w:rPr>
          <w:rFonts w:ascii="PT Astra Serif" w:hAnsi="PT Astra Serif"/>
          <w:sz w:val="24"/>
          <w:szCs w:val="24"/>
          <w:lang w:eastAsia="en-US"/>
        </w:rPr>
        <w:t xml:space="preserve"> случае выявления фактов нарушения налогового законодательства, связанных с отражением операций по настоящему Договору, при проведении налоговых проверок Стороны прикладывают совместные усилия для разрешения споров с налоговыми органами в досудебном порядке.</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4.6.13. </w:t>
      </w:r>
      <w:r w:rsidRPr="00DB6EAC">
        <w:rPr>
          <w:rFonts w:ascii="PT Astra Serif" w:hAnsi="PT Astra Serif"/>
          <w:sz w:val="24"/>
          <w:szCs w:val="24"/>
          <w:lang w:eastAsia="en-US"/>
        </w:rPr>
        <w:t>Стороны установили, что пострадавшая сторона имеет право предъявить требования к виновной стороне в части взыскания Имущественных потерь.</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4.7. </w:t>
      </w:r>
      <w:r w:rsidRPr="00DB6EAC">
        <w:rPr>
          <w:rFonts w:ascii="PT Astra Serif" w:hAnsi="PT Astra Serif"/>
          <w:sz w:val="24"/>
          <w:szCs w:val="24"/>
          <w:lang w:eastAsia="en-US"/>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4.8. </w:t>
      </w:r>
      <w:r w:rsidRPr="00DB6EAC">
        <w:rPr>
          <w:rFonts w:ascii="PT Astra Serif" w:hAnsi="PT Astra Serif"/>
          <w:sz w:val="24"/>
          <w:szCs w:val="24"/>
          <w:lang w:eastAsia="en-US"/>
        </w:rPr>
        <w:t>Стороны и любые их должностные лица, работники,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взяточничества и коррупции.</w:t>
      </w:r>
    </w:p>
    <w:p w:rsidR="002224DD" w:rsidRPr="00DB6EAC" w:rsidRDefault="002224DD" w:rsidP="002224DD">
      <w:pPr>
        <w:tabs>
          <w:tab w:val="left" w:pos="1134"/>
        </w:tabs>
        <w:autoSpaceDE w:val="0"/>
        <w:autoSpaceDN w:val="0"/>
        <w:adjustRightInd w:val="0"/>
        <w:ind w:left="709"/>
        <w:jc w:val="both"/>
        <w:outlineLvl w:val="0"/>
        <w:rPr>
          <w:rFonts w:ascii="PT Astra Serif" w:hAnsi="PT Astra Serif"/>
          <w:sz w:val="24"/>
          <w:szCs w:val="24"/>
          <w:lang w:eastAsia="en-US"/>
        </w:rPr>
      </w:pPr>
    </w:p>
    <w:p w:rsidR="002224DD" w:rsidRPr="00DB6EAC" w:rsidRDefault="002224DD" w:rsidP="002224DD">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5. </w:t>
      </w:r>
      <w:r w:rsidRPr="00DB6EAC">
        <w:rPr>
          <w:rFonts w:ascii="PT Astra Serif" w:hAnsi="PT Astra Serif"/>
          <w:b/>
          <w:sz w:val="24"/>
          <w:szCs w:val="24"/>
          <w:lang w:eastAsia="en-US"/>
        </w:rPr>
        <w:t>ПОРЯДОК РАЗРЕШЕНИЯ СПОРОВ</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5.1. </w:t>
      </w:r>
      <w:r w:rsidRPr="00DB6EAC">
        <w:rPr>
          <w:rFonts w:ascii="PT Astra Serif" w:hAnsi="PT Astra Serif"/>
          <w:sz w:val="24"/>
          <w:szCs w:val="24"/>
          <w:lang w:eastAsia="en-US"/>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lastRenderedPageBreak/>
        <w:t xml:space="preserve">5.2. </w:t>
      </w:r>
      <w:r w:rsidRPr="00DB6EAC">
        <w:rPr>
          <w:rFonts w:ascii="PT Astra Serif" w:hAnsi="PT Astra Serif"/>
          <w:sz w:val="24"/>
          <w:szCs w:val="24"/>
          <w:lang w:eastAsia="en-US"/>
        </w:rPr>
        <w:t>С целью скорейшего разрешения споров стороны имеют право обратиться к Правообладателю (Лицензиару) за консультациями по порядку исполнения настоящего договора.</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5.3. </w:t>
      </w:r>
      <w:r w:rsidRPr="00DB6EAC">
        <w:rPr>
          <w:rFonts w:ascii="PT Astra Serif" w:hAnsi="PT Astra Serif"/>
          <w:sz w:val="24"/>
          <w:szCs w:val="24"/>
          <w:lang w:eastAsia="en-US"/>
        </w:rPr>
        <w:t>В случае, если Стороны не разрешат возникшие споры путём переговоров, они разрешаются в судебном порядке в соответствии с действующим законодательством Российской Федерации.</w:t>
      </w:r>
    </w:p>
    <w:p w:rsidR="002224DD" w:rsidRPr="00DB6EAC" w:rsidRDefault="002224DD" w:rsidP="002224DD">
      <w:pPr>
        <w:tabs>
          <w:tab w:val="left" w:pos="1134"/>
        </w:tabs>
        <w:autoSpaceDE w:val="0"/>
        <w:autoSpaceDN w:val="0"/>
        <w:adjustRightInd w:val="0"/>
        <w:ind w:left="709"/>
        <w:jc w:val="both"/>
        <w:outlineLvl w:val="0"/>
        <w:rPr>
          <w:rFonts w:ascii="PT Astra Serif" w:hAnsi="PT Astra Serif"/>
          <w:sz w:val="24"/>
          <w:szCs w:val="24"/>
          <w:lang w:eastAsia="en-US"/>
        </w:rPr>
      </w:pPr>
    </w:p>
    <w:p w:rsidR="002224DD" w:rsidRPr="00DB6EAC" w:rsidRDefault="002224DD" w:rsidP="002224DD">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6. </w:t>
      </w:r>
      <w:r w:rsidRPr="00DB6EAC">
        <w:rPr>
          <w:rFonts w:ascii="PT Astra Serif" w:hAnsi="PT Astra Serif"/>
          <w:b/>
          <w:sz w:val="24"/>
          <w:szCs w:val="24"/>
          <w:lang w:eastAsia="en-US"/>
        </w:rPr>
        <w:t>ЗАКЛЮЧИТЕЛЬНЫЕ ПОЛОЖЕНИЯ</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6.1. </w:t>
      </w:r>
      <w:r w:rsidRPr="00DB6EAC">
        <w:rPr>
          <w:rFonts w:ascii="PT Astra Serif" w:hAnsi="PT Astra Serif"/>
          <w:sz w:val="24"/>
          <w:szCs w:val="24"/>
          <w:lang w:eastAsia="en-US"/>
        </w:rPr>
        <w:t>Настоящий Договор составлен в 2 (Двух) экземплярах, имеющих одинаковую юридическую силу, по одному для каждой из Сторон.</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6.2. </w:t>
      </w:r>
      <w:r w:rsidRPr="00DB6EAC">
        <w:rPr>
          <w:rFonts w:ascii="PT Astra Serif" w:hAnsi="PT Astra Serif"/>
          <w:sz w:val="24"/>
          <w:szCs w:val="24"/>
          <w:lang w:eastAsia="en-US"/>
        </w:rPr>
        <w:t>Настоящий Договор вступает в силу с даты его подписания и действует до полного исполнения Сторонами своих обязательств по настоящему Договору.</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6.3. </w:t>
      </w:r>
      <w:r w:rsidRPr="00DB6EAC">
        <w:rPr>
          <w:rFonts w:ascii="PT Astra Serif" w:hAnsi="PT Astra Serif"/>
          <w:sz w:val="24"/>
          <w:szCs w:val="24"/>
          <w:lang w:eastAsia="en-US"/>
        </w:rPr>
        <w:t>Переход исключительного права на Программу для ЭВМ к новому правообладателю не является основанием для изменения или расторжения настоящего Договора.</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6.4. </w:t>
      </w:r>
      <w:r w:rsidRPr="00DB6EAC">
        <w:rPr>
          <w:rFonts w:ascii="PT Astra Serif" w:hAnsi="PT Astra Serif"/>
          <w:sz w:val="24"/>
          <w:szCs w:val="24"/>
          <w:lang w:eastAsia="en-US"/>
        </w:rPr>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6.5. </w:t>
      </w:r>
      <w:r w:rsidRPr="00DB6EAC">
        <w:rPr>
          <w:rFonts w:ascii="PT Astra Serif" w:hAnsi="PT Astra Serif"/>
          <w:sz w:val="24"/>
          <w:szCs w:val="24"/>
          <w:lang w:eastAsia="en-US"/>
        </w:rPr>
        <w:t>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 </w:t>
      </w:r>
      <w:r w:rsidRPr="00DB6EAC">
        <w:rPr>
          <w:rFonts w:ascii="PT Astra Serif" w:hAnsi="PT Astra Serif"/>
          <w:sz w:val="24"/>
          <w:szCs w:val="24"/>
          <w:lang w:eastAsia="en-US"/>
        </w:rPr>
        <w:t>С целью ускорения проведения переговоров в ходе исполнения настоящего Договора, доставки писем и иной не конфиденциальной информации Стороны имеют право направлять ее друг другу по электронной почте с обязательным последующим направлением (дублированием) в письменном виде в порядке, предусмотренном п. 6.5. настоящего Договора:</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6.6.1. </w:t>
      </w:r>
      <w:r w:rsidRPr="00DB6EAC">
        <w:rPr>
          <w:rFonts w:ascii="PT Astra Serif" w:hAnsi="PT Astra Serif"/>
          <w:sz w:val="24"/>
          <w:szCs w:val="24"/>
          <w:lang w:eastAsia="en-US"/>
        </w:rPr>
        <w:t>Ответственное лицо от Лицензиата: ____________________.</w:t>
      </w:r>
    </w:p>
    <w:p w:rsidR="002224DD" w:rsidRPr="00DB6EAC" w:rsidRDefault="002224DD" w:rsidP="002224DD">
      <w:pPr>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6.6.2. </w:t>
      </w:r>
      <w:r w:rsidRPr="00DB6EAC">
        <w:rPr>
          <w:rFonts w:ascii="PT Astra Serif" w:hAnsi="PT Astra Serif"/>
          <w:sz w:val="24"/>
          <w:szCs w:val="24"/>
        </w:rPr>
        <w:t xml:space="preserve">Ответственное лицо от Сублицензиата (Конечного пользователя): </w:t>
      </w:r>
      <w:r w:rsidRPr="00DB6EAC">
        <w:rPr>
          <w:rFonts w:ascii="PT Astra Serif" w:hAnsi="PT Astra Serif"/>
          <w:sz w:val="24"/>
          <w:szCs w:val="24"/>
          <w:lang w:eastAsia="en-US"/>
        </w:rPr>
        <w:t>_____________</w:t>
      </w:r>
      <w:r w:rsidRPr="00DB6EAC">
        <w:rPr>
          <w:rFonts w:ascii="PT Astra Serif" w:hAnsi="PT Astra Serif"/>
          <w:sz w:val="24"/>
          <w:szCs w:val="24"/>
        </w:rPr>
        <w:t>.</w:t>
      </w:r>
    </w:p>
    <w:p w:rsidR="002224DD" w:rsidRPr="00DB6EAC"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6.6.3. </w:t>
      </w:r>
      <w:r w:rsidRPr="00DB6EAC">
        <w:rPr>
          <w:rFonts w:ascii="PT Astra Serif" w:hAnsi="PT Astra Serif"/>
          <w:sz w:val="24"/>
          <w:szCs w:val="24"/>
          <w:lang w:eastAsia="en-US"/>
        </w:rPr>
        <w:t>Во всем остальном, что не предусмотрено настоящим Договором, Стороны руководствуются законодательством Российской Федерации.</w:t>
      </w:r>
    </w:p>
    <w:p w:rsidR="002224DD" w:rsidRDefault="002224DD" w:rsidP="002224DD">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6.7. </w:t>
      </w:r>
      <w:r w:rsidRPr="00DB6EAC">
        <w:rPr>
          <w:rFonts w:ascii="PT Astra Serif" w:hAnsi="PT Astra Serif"/>
          <w:sz w:val="24"/>
          <w:szCs w:val="24"/>
          <w:lang w:eastAsia="en-US"/>
        </w:rPr>
        <w:t>Приложения, являющиеся неотъемлемой частью настоящего Договора:</w:t>
      </w:r>
      <w:r>
        <w:rPr>
          <w:rFonts w:ascii="PT Astra Serif" w:hAnsi="PT Astra Serif"/>
          <w:sz w:val="24"/>
          <w:szCs w:val="24"/>
          <w:lang w:eastAsia="en-US"/>
        </w:rPr>
        <w:t xml:space="preserve"> </w:t>
      </w:r>
      <w:r w:rsidRPr="00DB6EAC">
        <w:rPr>
          <w:rFonts w:ascii="PT Astra Serif" w:hAnsi="PT Astra Serif"/>
          <w:sz w:val="24"/>
          <w:szCs w:val="24"/>
          <w:lang w:eastAsia="en-US"/>
        </w:rPr>
        <w:t>Приложение № 1 – Акт приёма-передачи неисключительных прав на Программу для ЭВМ.</w:t>
      </w:r>
    </w:p>
    <w:p w:rsidR="002224DD" w:rsidRDefault="002224DD" w:rsidP="002224DD">
      <w:pPr>
        <w:tabs>
          <w:tab w:val="left" w:pos="1134"/>
        </w:tabs>
        <w:autoSpaceDE w:val="0"/>
        <w:autoSpaceDN w:val="0"/>
        <w:adjustRightInd w:val="0"/>
        <w:ind w:left="709"/>
        <w:jc w:val="both"/>
        <w:outlineLvl w:val="0"/>
        <w:rPr>
          <w:rFonts w:ascii="PT Astra Serif" w:hAnsi="PT Astra Serif"/>
          <w:sz w:val="24"/>
          <w:szCs w:val="24"/>
          <w:lang w:eastAsia="en-US"/>
        </w:rPr>
      </w:pPr>
    </w:p>
    <w:p w:rsidR="002224DD" w:rsidRDefault="002224DD" w:rsidP="002224DD">
      <w:pPr>
        <w:tabs>
          <w:tab w:val="left" w:pos="1134"/>
        </w:tabs>
        <w:autoSpaceDE w:val="0"/>
        <w:autoSpaceDN w:val="0"/>
        <w:adjustRightInd w:val="0"/>
        <w:ind w:left="709"/>
        <w:jc w:val="center"/>
        <w:outlineLvl w:val="0"/>
        <w:rPr>
          <w:rFonts w:ascii="PT Astra Serif" w:hAnsi="PT Astra Serif"/>
          <w:b/>
          <w:sz w:val="24"/>
          <w:szCs w:val="24"/>
          <w:lang w:eastAsia="en-US"/>
        </w:rPr>
      </w:pPr>
      <w:r w:rsidRPr="00721569">
        <w:rPr>
          <w:rFonts w:ascii="PT Astra Serif" w:hAnsi="PT Astra Serif"/>
          <w:b/>
          <w:sz w:val="24"/>
          <w:szCs w:val="24"/>
          <w:lang w:eastAsia="en-US"/>
        </w:rPr>
        <w:t>7. РЕКВИЗИТЫ И ПОДПИСИ СТОРОН</w:t>
      </w:r>
    </w:p>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5420"/>
      </w:tblGrid>
      <w:tr w:rsidR="002224DD" w:rsidRPr="00DB6EAC" w:rsidTr="00ED6257">
        <w:tc>
          <w:tcPr>
            <w:tcW w:w="4678" w:type="dxa"/>
            <w:tcBorders>
              <w:top w:val="nil"/>
              <w:left w:val="nil"/>
              <w:bottom w:val="nil"/>
              <w:right w:val="nil"/>
            </w:tcBorders>
          </w:tcPr>
          <w:p w:rsidR="002224DD" w:rsidRPr="00DB6EAC" w:rsidRDefault="002224DD" w:rsidP="00ED6257">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lastRenderedPageBreak/>
              <w:t>ЛИЦЕНЗИАТ:</w:t>
            </w:r>
          </w:p>
          <w:p w:rsidR="002224DD" w:rsidRPr="00DB6EAC" w:rsidRDefault="002224DD" w:rsidP="00ED6257">
            <w:pPr>
              <w:keepNext/>
              <w:shd w:val="clear" w:color="auto" w:fill="FFFFFF"/>
              <w:autoSpaceDE w:val="0"/>
              <w:autoSpaceDN w:val="0"/>
              <w:adjustRightInd w:val="0"/>
              <w:rPr>
                <w:rFonts w:ascii="PT Astra Serif" w:hAnsi="PT Astra Serif"/>
                <w:b/>
                <w:sz w:val="24"/>
              </w:rPr>
            </w:pPr>
          </w:p>
          <w:p w:rsidR="002224DD" w:rsidRPr="00DB6EAC" w:rsidRDefault="002224DD" w:rsidP="00ED6257">
            <w:pPr>
              <w:keepNext/>
              <w:autoSpaceDE w:val="0"/>
              <w:autoSpaceDN w:val="0"/>
              <w:adjustRightInd w:val="0"/>
              <w:rPr>
                <w:rFonts w:ascii="PT Astra Serif" w:hAnsi="PT Astra Serif"/>
                <w:sz w:val="24"/>
              </w:rPr>
            </w:pPr>
          </w:p>
        </w:tc>
        <w:tc>
          <w:tcPr>
            <w:tcW w:w="5420" w:type="dxa"/>
            <w:tcBorders>
              <w:top w:val="nil"/>
              <w:left w:val="nil"/>
              <w:bottom w:val="nil"/>
              <w:right w:val="nil"/>
            </w:tcBorders>
          </w:tcPr>
          <w:p w:rsidR="002224DD" w:rsidRPr="00DB6EAC" w:rsidRDefault="002224DD" w:rsidP="00ED6257">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СУБЛИЦЕНЗИАТ</w:t>
            </w:r>
          </w:p>
          <w:p w:rsidR="002224DD" w:rsidRPr="00DB6EAC" w:rsidRDefault="002224DD" w:rsidP="00ED6257">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(КОНЕЧНЫЙ ПОЛЬЗОВАТЕЛЬ):</w:t>
            </w:r>
          </w:p>
          <w:p w:rsidR="002224DD" w:rsidRPr="00254A1E" w:rsidRDefault="002224DD" w:rsidP="00ED6257">
            <w:pPr>
              <w:tabs>
                <w:tab w:val="left" w:pos="709"/>
              </w:tabs>
              <w:jc w:val="both"/>
              <w:rPr>
                <w:rFonts w:ascii="PT Astra Serif" w:hAnsi="PT Astra Serif"/>
                <w:bCs/>
                <w:spacing w:val="-1"/>
                <w:sz w:val="24"/>
                <w:szCs w:val="28"/>
              </w:rPr>
            </w:pPr>
            <w:r w:rsidRPr="00254A1E">
              <w:rPr>
                <w:rFonts w:ascii="PT Astra Serif" w:hAnsi="PT Astra Serif"/>
                <w:bCs/>
                <w:spacing w:val="-1"/>
                <w:sz w:val="24"/>
                <w:szCs w:val="28"/>
              </w:rPr>
              <w:t>Администрация города Югорска</w:t>
            </w:r>
          </w:p>
          <w:p w:rsidR="002224DD" w:rsidRPr="00AC7B6C" w:rsidRDefault="002224DD" w:rsidP="00ED6257">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2224DD" w:rsidRPr="00AC7B6C" w:rsidRDefault="002224DD" w:rsidP="00ED6257">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2224DD" w:rsidRPr="00AC7B6C" w:rsidRDefault="002224DD" w:rsidP="00ED6257">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2224DD" w:rsidRPr="00AC7B6C" w:rsidRDefault="002224DD" w:rsidP="00ED6257">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2224DD" w:rsidRPr="00AC7B6C" w:rsidRDefault="002224DD" w:rsidP="00ED6257">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2224DD" w:rsidRPr="00AC7B6C" w:rsidRDefault="002224DD" w:rsidP="00ED6257">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w:t>
            </w:r>
            <w:r>
              <w:rPr>
                <w:rFonts w:ascii="PT Astra Serif" w:hAnsi="PT Astra Serif"/>
                <w:bCs/>
                <w:spacing w:val="-1"/>
                <w:sz w:val="22"/>
                <w:szCs w:val="22"/>
              </w:rPr>
              <w:t xml:space="preserve">округу – Югре г. Ханты-Мансийск, </w:t>
            </w:r>
            <w:r w:rsidRPr="00AC7B6C">
              <w:rPr>
                <w:rFonts w:ascii="PT Astra Serif" w:hAnsi="PT Astra Serif"/>
                <w:bCs/>
                <w:spacing w:val="-1"/>
                <w:sz w:val="22"/>
                <w:szCs w:val="22"/>
              </w:rPr>
              <w:t>БИК 007162163</w:t>
            </w:r>
          </w:p>
          <w:p w:rsidR="002224DD" w:rsidRPr="00AC7B6C" w:rsidRDefault="002224DD" w:rsidP="00ED6257">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2224DD" w:rsidRPr="00AC7B6C" w:rsidRDefault="002224DD" w:rsidP="00ED6257">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2224DD" w:rsidRPr="00DB6EAC" w:rsidRDefault="002224DD" w:rsidP="002224DD">
            <w:pPr>
              <w:tabs>
                <w:tab w:val="left" w:pos="709"/>
              </w:tabs>
              <w:jc w:val="both"/>
              <w:rPr>
                <w:rFonts w:ascii="PT Astra Serif" w:hAnsi="PT Astra Serif"/>
                <w:b/>
                <w:sz w:val="24"/>
              </w:rPr>
            </w:pPr>
            <w:r w:rsidRPr="00AC7B6C">
              <w:rPr>
                <w:rFonts w:ascii="PT Astra Serif" w:hAnsi="PT Astra Serif"/>
                <w:bCs/>
                <w:spacing w:val="-1"/>
                <w:sz w:val="22"/>
                <w:szCs w:val="22"/>
              </w:rPr>
              <w:t xml:space="preserve">Электронная почта: </w:t>
            </w:r>
            <w:hyperlink r:id="rId13" w:history="1">
              <w:r>
                <w:rPr>
                  <w:rStyle w:val="affffff"/>
                  <w:rFonts w:ascii="PT Astra Serif" w:hAnsi="PT Astra Serif"/>
                  <w:bCs/>
                  <w:spacing w:val="-1"/>
                  <w:sz w:val="22"/>
                  <w:szCs w:val="22"/>
                  <w:lang w:val="en-US"/>
                </w:rPr>
                <w:t>it</w:t>
              </w:r>
              <w:r w:rsidRPr="00AC7B6C">
                <w:rPr>
                  <w:rStyle w:val="affffff"/>
                  <w:rFonts w:ascii="PT Astra Serif" w:hAnsi="PT Astra Serif"/>
                  <w:bCs/>
                  <w:spacing w:val="-1"/>
                  <w:sz w:val="22"/>
                  <w:szCs w:val="22"/>
                </w:rPr>
                <w:t>@</w:t>
              </w:r>
              <w:r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tc>
      </w:tr>
      <w:tr w:rsidR="002224DD" w:rsidRPr="00DB6EAC" w:rsidTr="00ED6257">
        <w:tc>
          <w:tcPr>
            <w:tcW w:w="4678" w:type="dxa"/>
            <w:tcBorders>
              <w:top w:val="nil"/>
              <w:left w:val="nil"/>
              <w:bottom w:val="nil"/>
              <w:right w:val="nil"/>
            </w:tcBorders>
          </w:tcPr>
          <w:p w:rsidR="002224DD" w:rsidRPr="00DB6EAC" w:rsidRDefault="002224DD" w:rsidP="00ED6257">
            <w:pPr>
              <w:keepNext/>
              <w:autoSpaceDE w:val="0"/>
              <w:autoSpaceDN w:val="0"/>
              <w:adjustRightInd w:val="0"/>
              <w:ind w:left="34"/>
              <w:jc w:val="both"/>
              <w:rPr>
                <w:rFonts w:ascii="PT Astra Serif" w:hAnsi="PT Astra Serif"/>
                <w:sz w:val="24"/>
              </w:rPr>
            </w:pPr>
          </w:p>
          <w:p w:rsidR="002224DD" w:rsidRPr="00DB6EAC" w:rsidRDefault="002224DD" w:rsidP="00ED6257">
            <w:pPr>
              <w:keepNext/>
              <w:autoSpaceDE w:val="0"/>
              <w:autoSpaceDN w:val="0"/>
              <w:adjustRightInd w:val="0"/>
              <w:ind w:left="34"/>
              <w:jc w:val="both"/>
              <w:rPr>
                <w:rFonts w:ascii="PT Astra Serif" w:hAnsi="PT Astra Serif"/>
                <w:sz w:val="24"/>
              </w:rPr>
            </w:pPr>
            <w:r w:rsidRPr="00DB6EAC">
              <w:rPr>
                <w:rFonts w:ascii="PT Astra Serif" w:hAnsi="PT Astra Serif"/>
                <w:sz w:val="24"/>
              </w:rPr>
              <w:t>_____________________/__________</w:t>
            </w:r>
          </w:p>
          <w:p w:rsidR="002224DD" w:rsidRPr="00DB6EAC" w:rsidRDefault="002224DD" w:rsidP="00ED6257">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2224DD" w:rsidRPr="00DB6EAC" w:rsidRDefault="002224DD" w:rsidP="00ED6257">
            <w:pPr>
              <w:keepNext/>
              <w:autoSpaceDE w:val="0"/>
              <w:autoSpaceDN w:val="0"/>
              <w:adjustRightInd w:val="0"/>
              <w:rPr>
                <w:rFonts w:ascii="PT Astra Serif" w:hAnsi="PT Astra Serif"/>
                <w:sz w:val="24"/>
              </w:rPr>
            </w:pPr>
            <w:r w:rsidRPr="00DB6EAC">
              <w:rPr>
                <w:rFonts w:ascii="PT Astra Serif" w:hAnsi="PT Astra Serif"/>
                <w:sz w:val="24"/>
              </w:rPr>
              <w:t>М. П.</w:t>
            </w:r>
          </w:p>
        </w:tc>
        <w:tc>
          <w:tcPr>
            <w:tcW w:w="5420" w:type="dxa"/>
            <w:tcBorders>
              <w:top w:val="nil"/>
              <w:left w:val="nil"/>
              <w:bottom w:val="nil"/>
              <w:right w:val="nil"/>
            </w:tcBorders>
          </w:tcPr>
          <w:p w:rsidR="002224DD" w:rsidRPr="00DB6EAC" w:rsidRDefault="002224DD" w:rsidP="00ED6257">
            <w:pPr>
              <w:keepNext/>
              <w:autoSpaceDE w:val="0"/>
              <w:autoSpaceDN w:val="0"/>
              <w:adjustRightInd w:val="0"/>
              <w:ind w:left="34"/>
              <w:jc w:val="both"/>
              <w:rPr>
                <w:rFonts w:ascii="PT Astra Serif" w:hAnsi="PT Astra Serif"/>
                <w:sz w:val="24"/>
              </w:rPr>
            </w:pPr>
          </w:p>
          <w:p w:rsidR="002224DD" w:rsidRPr="00DB6EAC" w:rsidRDefault="002224DD" w:rsidP="00ED6257">
            <w:pPr>
              <w:keepNext/>
              <w:autoSpaceDE w:val="0"/>
              <w:autoSpaceDN w:val="0"/>
              <w:adjustRightInd w:val="0"/>
              <w:ind w:left="34"/>
              <w:jc w:val="both"/>
              <w:rPr>
                <w:rFonts w:ascii="PT Astra Serif" w:hAnsi="PT Astra Serif"/>
                <w:sz w:val="24"/>
                <w:lang w:val="en-US"/>
              </w:rPr>
            </w:pPr>
            <w:r w:rsidRPr="00DB6EAC">
              <w:rPr>
                <w:rFonts w:ascii="PT Astra Serif" w:hAnsi="PT Astra Serif"/>
                <w:sz w:val="24"/>
              </w:rPr>
              <w:t>______________________/</w:t>
            </w:r>
            <w:r w:rsidRPr="00DB6EAC">
              <w:rPr>
                <w:rFonts w:ascii="PT Astra Serif" w:hAnsi="PT Astra Serif"/>
                <w:sz w:val="24"/>
                <w:lang w:val="en-US"/>
              </w:rPr>
              <w:t>______________</w:t>
            </w:r>
          </w:p>
          <w:p w:rsidR="002224DD" w:rsidRPr="00DB6EAC" w:rsidRDefault="002224DD" w:rsidP="00ED6257">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2224DD" w:rsidRPr="00DB6EAC" w:rsidRDefault="002224DD" w:rsidP="00ED6257">
            <w:pPr>
              <w:keepNext/>
              <w:autoSpaceDE w:val="0"/>
              <w:autoSpaceDN w:val="0"/>
              <w:adjustRightInd w:val="0"/>
              <w:rPr>
                <w:rFonts w:ascii="PT Astra Serif" w:hAnsi="PT Astra Serif"/>
                <w:sz w:val="24"/>
              </w:rPr>
            </w:pPr>
            <w:r w:rsidRPr="00DB6EAC">
              <w:rPr>
                <w:rFonts w:ascii="PT Astra Serif" w:hAnsi="PT Astra Serif"/>
                <w:sz w:val="24"/>
              </w:rPr>
              <w:t>М. П.</w:t>
            </w:r>
          </w:p>
        </w:tc>
      </w:tr>
    </w:tbl>
    <w:p w:rsidR="002224DD" w:rsidRDefault="002224DD" w:rsidP="002224DD">
      <w:pPr>
        <w:ind w:firstLine="709"/>
        <w:jc w:val="right"/>
        <w:rPr>
          <w:rFonts w:ascii="PT Astra Serif" w:hAnsi="PT Astra Serif"/>
          <w:color w:val="00000A"/>
          <w:sz w:val="24"/>
        </w:rPr>
      </w:pPr>
    </w:p>
    <w:p w:rsidR="002224DD" w:rsidRDefault="002224DD" w:rsidP="002224DD">
      <w:pPr>
        <w:rPr>
          <w:rFonts w:ascii="PT Astra Serif" w:hAnsi="PT Astra Serif"/>
          <w:color w:val="00000A"/>
          <w:sz w:val="24"/>
        </w:rPr>
      </w:pPr>
      <w:r>
        <w:rPr>
          <w:rFonts w:ascii="PT Astra Serif" w:hAnsi="PT Astra Serif"/>
          <w:color w:val="00000A"/>
          <w:sz w:val="24"/>
        </w:rPr>
        <w:br w:type="page"/>
      </w:r>
    </w:p>
    <w:p w:rsidR="002224DD" w:rsidRPr="00DB6EAC" w:rsidRDefault="002224DD" w:rsidP="002224DD">
      <w:pPr>
        <w:ind w:firstLine="709"/>
        <w:jc w:val="right"/>
        <w:rPr>
          <w:rFonts w:ascii="PT Astra Serif" w:hAnsi="PT Astra Serif"/>
          <w:sz w:val="24"/>
          <w:szCs w:val="24"/>
        </w:rPr>
      </w:pPr>
      <w:r w:rsidRPr="00DB6EAC">
        <w:rPr>
          <w:rFonts w:ascii="PT Astra Serif" w:hAnsi="PT Astra Serif"/>
          <w:sz w:val="24"/>
          <w:szCs w:val="24"/>
        </w:rPr>
        <w:lastRenderedPageBreak/>
        <w:t xml:space="preserve">Приложение № 1 </w:t>
      </w:r>
    </w:p>
    <w:p w:rsidR="002224DD" w:rsidRPr="00DB6EAC" w:rsidRDefault="002224DD" w:rsidP="002224DD">
      <w:pPr>
        <w:ind w:firstLine="709"/>
        <w:jc w:val="right"/>
        <w:rPr>
          <w:rFonts w:ascii="PT Astra Serif" w:hAnsi="PT Astra Serif"/>
          <w:sz w:val="24"/>
          <w:szCs w:val="24"/>
        </w:rPr>
      </w:pPr>
      <w:r w:rsidRPr="00DB6EAC">
        <w:rPr>
          <w:rFonts w:ascii="PT Astra Serif" w:hAnsi="PT Astra Serif"/>
          <w:sz w:val="24"/>
          <w:szCs w:val="24"/>
        </w:rPr>
        <w:t>к сублицензионному договору</w:t>
      </w:r>
    </w:p>
    <w:p w:rsidR="002224DD" w:rsidRPr="00DB6EAC" w:rsidRDefault="002224DD" w:rsidP="002224DD">
      <w:pPr>
        <w:ind w:firstLine="709"/>
        <w:jc w:val="right"/>
        <w:rPr>
          <w:rFonts w:ascii="PT Astra Serif" w:hAnsi="PT Astra Serif"/>
          <w:sz w:val="24"/>
          <w:szCs w:val="24"/>
        </w:rPr>
      </w:pPr>
      <w:r w:rsidRPr="00DB6EAC">
        <w:rPr>
          <w:rFonts w:ascii="PT Astra Serif" w:hAnsi="PT Astra Serif"/>
          <w:sz w:val="24"/>
          <w:szCs w:val="24"/>
        </w:rPr>
        <w:t>на предоставление прав использования</w:t>
      </w:r>
    </w:p>
    <w:p w:rsidR="002224DD" w:rsidRPr="00DB6EAC" w:rsidRDefault="002224DD" w:rsidP="002224DD">
      <w:pPr>
        <w:ind w:firstLine="709"/>
        <w:jc w:val="right"/>
        <w:rPr>
          <w:rFonts w:ascii="PT Astra Serif" w:hAnsi="PT Astra Serif"/>
          <w:sz w:val="24"/>
          <w:szCs w:val="24"/>
        </w:rPr>
      </w:pPr>
      <w:r w:rsidRPr="00DB6EAC">
        <w:rPr>
          <w:rFonts w:ascii="PT Astra Serif" w:hAnsi="PT Astra Serif"/>
          <w:sz w:val="24"/>
          <w:szCs w:val="24"/>
        </w:rPr>
        <w:t>программы для ЭВМ № ______ от __________</w:t>
      </w:r>
    </w:p>
    <w:p w:rsidR="002224DD" w:rsidRPr="00DB6EAC" w:rsidRDefault="002224DD" w:rsidP="002224DD">
      <w:pPr>
        <w:ind w:firstLine="709"/>
        <w:jc w:val="center"/>
        <w:rPr>
          <w:rFonts w:ascii="PT Astra Serif" w:hAnsi="PT Astra Serif"/>
          <w:b/>
          <w:sz w:val="24"/>
          <w:szCs w:val="24"/>
        </w:rPr>
      </w:pPr>
    </w:p>
    <w:p w:rsidR="002224DD" w:rsidRPr="00DB6EAC" w:rsidRDefault="002224DD" w:rsidP="002224DD">
      <w:pPr>
        <w:ind w:firstLine="709"/>
        <w:jc w:val="center"/>
        <w:rPr>
          <w:rFonts w:ascii="PT Astra Serif" w:hAnsi="PT Astra Serif"/>
          <w:b/>
          <w:sz w:val="24"/>
          <w:szCs w:val="24"/>
        </w:rPr>
      </w:pPr>
      <w:r w:rsidRPr="00DB6EAC">
        <w:rPr>
          <w:rFonts w:ascii="PT Astra Serif" w:hAnsi="PT Astra Serif"/>
          <w:b/>
          <w:sz w:val="24"/>
          <w:szCs w:val="24"/>
        </w:rPr>
        <w:t>АКТ № ______</w:t>
      </w:r>
    </w:p>
    <w:p w:rsidR="002224DD" w:rsidRPr="00DB6EAC" w:rsidRDefault="002224DD" w:rsidP="002224DD">
      <w:pPr>
        <w:ind w:firstLine="709"/>
        <w:jc w:val="center"/>
        <w:rPr>
          <w:rFonts w:ascii="PT Astra Serif" w:hAnsi="PT Astra Serif"/>
          <w:b/>
          <w:sz w:val="24"/>
          <w:szCs w:val="24"/>
        </w:rPr>
      </w:pPr>
      <w:r w:rsidRPr="00DB6EAC">
        <w:rPr>
          <w:rFonts w:ascii="PT Astra Serif" w:hAnsi="PT Astra Serif"/>
          <w:b/>
          <w:sz w:val="24"/>
          <w:szCs w:val="24"/>
        </w:rPr>
        <w:t>приёма-передачи неисключительных прав на Программу для ЭВМ</w:t>
      </w:r>
    </w:p>
    <w:p w:rsidR="002224DD" w:rsidRPr="00DB6EAC" w:rsidRDefault="002224DD" w:rsidP="002224DD">
      <w:pPr>
        <w:ind w:firstLine="709"/>
        <w:jc w:val="center"/>
        <w:rPr>
          <w:rFonts w:ascii="PT Astra Serif" w:hAnsi="PT Astra Serif"/>
          <w:b/>
          <w:sz w:val="24"/>
          <w:szCs w:val="24"/>
        </w:rPr>
      </w:pPr>
    </w:p>
    <w:tbl>
      <w:tblPr>
        <w:tblStyle w:val="-3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6267"/>
      </w:tblGrid>
      <w:tr w:rsidR="002224DD" w:rsidRPr="00DB6EAC" w:rsidTr="00ED6257">
        <w:trPr>
          <w:cnfStyle w:val="100000000000" w:firstRow="1" w:lastRow="0" w:firstColumn="0" w:lastColumn="0" w:oddVBand="0" w:evenVBand="0" w:oddHBand="0" w:evenHBand="0" w:firstRowFirstColumn="0" w:firstRowLastColumn="0" w:lastRowFirstColumn="0" w:lastRowLastColumn="0"/>
          <w:trHeight w:val="282"/>
        </w:trPr>
        <w:tc>
          <w:tcPr>
            <w:tcW w:w="3879" w:type="dxa"/>
            <w:hideMark/>
          </w:tcPr>
          <w:p w:rsidR="002224DD" w:rsidRPr="00DB6EAC" w:rsidRDefault="002224DD" w:rsidP="00ED6257">
            <w:pPr>
              <w:widowControl w:val="0"/>
              <w:autoSpaceDE w:val="0"/>
              <w:autoSpaceDN w:val="0"/>
              <w:adjustRightInd w:val="0"/>
              <w:rPr>
                <w:rFonts w:ascii="PT Astra Serif" w:hAnsi="PT Astra Serif"/>
                <w:sz w:val="24"/>
                <w:szCs w:val="24"/>
                <w:highlight w:val="yellow"/>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w:t>
            </w:r>
          </w:p>
        </w:tc>
        <w:tc>
          <w:tcPr>
            <w:tcW w:w="6207" w:type="dxa"/>
            <w:hideMark/>
          </w:tcPr>
          <w:p w:rsidR="002224DD" w:rsidRPr="00DB6EAC" w:rsidRDefault="002224DD" w:rsidP="00ED6257">
            <w:pPr>
              <w:widowControl w:val="0"/>
              <w:autoSpaceDE w:val="0"/>
              <w:autoSpaceDN w:val="0"/>
              <w:adjustRightInd w:val="0"/>
              <w:ind w:firstLine="709"/>
              <w:jc w:val="right"/>
              <w:rPr>
                <w:rFonts w:ascii="PT Astra Serif" w:hAnsi="PT Astra Serif"/>
                <w:sz w:val="24"/>
                <w:szCs w:val="24"/>
                <w:highlight w:val="yellow"/>
              </w:rPr>
            </w:pPr>
            <w:r w:rsidRPr="00DB6EAC">
              <w:rPr>
                <w:rFonts w:ascii="PT Astra Serif" w:hAnsi="PT Astra Serif"/>
                <w:sz w:val="24"/>
                <w:szCs w:val="24"/>
              </w:rPr>
              <w:t>____________</w:t>
            </w:r>
            <w:r w:rsidRPr="00DB6EAC">
              <w:rPr>
                <w:rFonts w:ascii="PT Astra Serif" w:hAnsi="PT Astra Serif"/>
                <w:sz w:val="24"/>
                <w:szCs w:val="24"/>
                <w:lang w:val="en-US"/>
              </w:rPr>
              <w:t xml:space="preserve">2022 </w:t>
            </w:r>
            <w:r w:rsidRPr="00DB6EAC">
              <w:rPr>
                <w:rFonts w:ascii="PT Astra Serif" w:hAnsi="PT Astra Serif"/>
                <w:sz w:val="24"/>
                <w:szCs w:val="24"/>
              </w:rPr>
              <w:t>г.</w:t>
            </w:r>
          </w:p>
        </w:tc>
      </w:tr>
    </w:tbl>
    <w:p w:rsidR="002224DD" w:rsidRPr="00DB6EAC" w:rsidRDefault="002224DD" w:rsidP="002224DD">
      <w:pPr>
        <w:widowControl w:val="0"/>
        <w:autoSpaceDE w:val="0"/>
        <w:autoSpaceDN w:val="0"/>
        <w:adjustRightInd w:val="0"/>
        <w:ind w:firstLine="709"/>
        <w:jc w:val="both"/>
        <w:rPr>
          <w:rFonts w:ascii="PT Astra Serif" w:hAnsi="PT Astra Serif"/>
          <w:b/>
          <w:sz w:val="24"/>
          <w:szCs w:val="24"/>
        </w:rPr>
      </w:pPr>
    </w:p>
    <w:p w:rsidR="002224DD" w:rsidRPr="00DB6EAC" w:rsidRDefault="002224DD" w:rsidP="002224DD">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_______________, в лице _____________-, действующего на основании Устава, именуемое в дальнейшем «Лицензиат» с одной стороны и</w:t>
      </w:r>
    </w:p>
    <w:p w:rsidR="002224DD" w:rsidRPr="00DB6EAC" w:rsidRDefault="002224DD" w:rsidP="002224DD">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Администрация города Югорска, в лице _____________________________</w:t>
      </w:r>
      <w:r w:rsidRPr="00DB6EAC">
        <w:rPr>
          <w:rFonts w:ascii="PT Astra Serif" w:hAnsi="PT Astra Serif"/>
          <w:color w:val="0000FF"/>
          <w:sz w:val="24"/>
          <w:szCs w:val="24"/>
        </w:rPr>
        <w:t>,</w:t>
      </w:r>
      <w:r w:rsidRPr="00DB6EAC">
        <w:rPr>
          <w:rFonts w:ascii="PT Astra Serif" w:hAnsi="PT Astra Serif"/>
          <w:sz w:val="24"/>
          <w:szCs w:val="24"/>
        </w:rPr>
        <w:t xml:space="preserve"> действующего на основании__________________, именуемая в дальнейшем «Сублицензиат» («Конечный пользователь») с другой стороны, а вместе именуемые «Стороны» заключили настоящий Акт о нижеследующем:</w:t>
      </w:r>
    </w:p>
    <w:p w:rsidR="002224DD" w:rsidRPr="00DB6EAC" w:rsidRDefault="002224DD" w:rsidP="002224DD">
      <w:pPr>
        <w:widowControl w:val="0"/>
        <w:autoSpaceDE w:val="0"/>
        <w:autoSpaceDN w:val="0"/>
        <w:adjustRightInd w:val="0"/>
        <w:ind w:firstLine="709"/>
        <w:jc w:val="both"/>
        <w:rPr>
          <w:rFonts w:ascii="PT Astra Serif" w:hAnsi="PT Astra Serif"/>
          <w:sz w:val="24"/>
          <w:szCs w:val="24"/>
        </w:rPr>
      </w:pPr>
    </w:p>
    <w:p w:rsidR="002224DD" w:rsidRPr="00DB6EAC" w:rsidRDefault="002224DD" w:rsidP="002224DD">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1. В соответствии с сублицензионным договором № ____ на предоставление прав использования Программы для ЭВМ от </w:t>
      </w:r>
      <w:r w:rsidRPr="00DB6EAC">
        <w:rPr>
          <w:rFonts w:ascii="PT Astra Serif" w:hAnsi="PT Astra Serif"/>
          <w:sz w:val="24"/>
          <w:szCs w:val="24"/>
        </w:rPr>
        <w:t>_____________</w:t>
      </w:r>
      <w:r w:rsidRPr="00DB6EAC">
        <w:rPr>
          <w:rFonts w:ascii="PT Astra Serif" w:hAnsi="PT Astra Serif"/>
          <w:sz w:val="24"/>
          <w:szCs w:val="24"/>
          <w:shd w:val="clear" w:color="auto" w:fill="FFFFFF"/>
        </w:rPr>
        <w:t xml:space="preserve"> (далее – Договор) </w:t>
      </w:r>
      <w:r w:rsidRPr="00DB6EAC">
        <w:rPr>
          <w:rFonts w:ascii="PT Astra Serif" w:hAnsi="PT Astra Serif"/>
          <w:sz w:val="24"/>
          <w:szCs w:val="24"/>
        </w:rPr>
        <w:t xml:space="preserve">Лицензиат </w:t>
      </w:r>
      <w:r w:rsidRPr="00DB6EAC">
        <w:rPr>
          <w:rFonts w:ascii="PT Astra Serif" w:hAnsi="PT Astra Serif"/>
          <w:sz w:val="24"/>
          <w:szCs w:val="24"/>
          <w:shd w:val="clear" w:color="auto" w:fill="FFFFFF"/>
        </w:rPr>
        <w:t xml:space="preserve">предоставил, а </w:t>
      </w:r>
      <w:r w:rsidRPr="00DB6EAC">
        <w:rPr>
          <w:rFonts w:ascii="PT Astra Serif" w:hAnsi="PT Astra Serif"/>
          <w:sz w:val="24"/>
          <w:szCs w:val="24"/>
        </w:rPr>
        <w:t xml:space="preserve">Сублицензиат </w:t>
      </w:r>
      <w:r w:rsidRPr="00DB6EAC">
        <w:rPr>
          <w:rFonts w:ascii="PT Astra Serif" w:hAnsi="PT Astra Serif"/>
          <w:sz w:val="24"/>
          <w:szCs w:val="24"/>
          <w:shd w:val="clear" w:color="auto" w:fill="FFFFFF"/>
        </w:rPr>
        <w:t>принял</w:t>
      </w:r>
      <w:r w:rsidRPr="00DB6EAC">
        <w:rPr>
          <w:rFonts w:ascii="PT Astra Serif" w:hAnsi="PT Astra Serif"/>
          <w:color w:val="000000"/>
          <w:sz w:val="24"/>
          <w:szCs w:val="24"/>
        </w:rPr>
        <w:t xml:space="preserve"> на срок </w:t>
      </w:r>
      <w:r w:rsidRPr="00DB6EAC">
        <w:rPr>
          <w:rFonts w:ascii="PT Astra Serif" w:hAnsi="PT Astra Serif"/>
          <w:sz w:val="24"/>
          <w:szCs w:val="24"/>
        </w:rPr>
        <w:t>1 (один) год</w:t>
      </w:r>
      <w:r w:rsidRPr="00DB6EAC">
        <w:rPr>
          <w:rFonts w:ascii="PT Astra Serif" w:hAnsi="PT Astra Serif"/>
          <w:color w:val="000000"/>
          <w:sz w:val="24"/>
          <w:szCs w:val="24"/>
        </w:rPr>
        <w:t xml:space="preserve"> с момента подписания настоящего Акта</w:t>
      </w:r>
      <w:r w:rsidRPr="00DB6EAC">
        <w:rPr>
          <w:rFonts w:ascii="PT Astra Serif" w:hAnsi="PT Astra Serif"/>
          <w:sz w:val="24"/>
          <w:szCs w:val="24"/>
          <w:shd w:val="clear" w:color="auto" w:fill="FFFFFF"/>
        </w:rPr>
        <w:t>:</w:t>
      </w:r>
    </w:p>
    <w:p w:rsidR="002224DD" w:rsidRPr="00DB6EAC" w:rsidRDefault="002224DD" w:rsidP="002224DD">
      <w:pPr>
        <w:ind w:firstLine="709"/>
        <w:jc w:val="both"/>
        <w:rPr>
          <w:rFonts w:ascii="PT Astra Serif" w:hAnsi="PT Astra Serif"/>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7"/>
        <w:gridCol w:w="1192"/>
        <w:gridCol w:w="3262"/>
      </w:tblGrid>
      <w:tr w:rsidR="002224DD" w:rsidRPr="00DB6EAC" w:rsidTr="00ED6257">
        <w:trPr>
          <w:cantSplit/>
          <w:trHeight w:val="20"/>
          <w:tblHeader/>
        </w:trPr>
        <w:tc>
          <w:tcPr>
            <w:tcW w:w="2863" w:type="pct"/>
            <w:shd w:val="clear" w:color="auto" w:fill="auto"/>
          </w:tcPr>
          <w:p w:rsidR="002224DD" w:rsidRPr="00DB6EAC" w:rsidRDefault="002224DD" w:rsidP="00ED6257">
            <w:pPr>
              <w:suppressAutoHyphens/>
              <w:spacing w:before="60" w:after="60"/>
              <w:jc w:val="center"/>
              <w:rPr>
                <w:rFonts w:ascii="PT Astra Serif" w:hAnsi="PT Astra Serif"/>
                <w:b/>
                <w:sz w:val="24"/>
                <w:szCs w:val="24"/>
              </w:rPr>
            </w:pPr>
            <w:r w:rsidRPr="00DB6EAC">
              <w:rPr>
                <w:rFonts w:ascii="PT Astra Serif" w:hAnsi="PT Astra Serif"/>
                <w:b/>
                <w:sz w:val="24"/>
                <w:szCs w:val="24"/>
              </w:rPr>
              <w:t>Наименование Прав</w:t>
            </w:r>
          </w:p>
        </w:tc>
        <w:tc>
          <w:tcPr>
            <w:tcW w:w="572" w:type="pct"/>
            <w:shd w:val="clear" w:color="auto" w:fill="auto"/>
          </w:tcPr>
          <w:p w:rsidR="002224DD" w:rsidRPr="00DB6EAC" w:rsidRDefault="002224DD" w:rsidP="00ED6257">
            <w:pPr>
              <w:suppressAutoHyphens/>
              <w:spacing w:before="60" w:after="60"/>
              <w:jc w:val="center"/>
              <w:rPr>
                <w:rFonts w:ascii="PT Astra Serif" w:hAnsi="PT Astra Serif"/>
                <w:b/>
                <w:sz w:val="24"/>
                <w:szCs w:val="24"/>
              </w:rPr>
            </w:pPr>
            <w:r w:rsidRPr="00DB6EAC">
              <w:rPr>
                <w:rFonts w:ascii="PT Astra Serif" w:hAnsi="PT Astra Serif"/>
                <w:b/>
                <w:sz w:val="24"/>
                <w:szCs w:val="24"/>
              </w:rPr>
              <w:t>Кол-во, шт.</w:t>
            </w:r>
          </w:p>
        </w:tc>
        <w:tc>
          <w:tcPr>
            <w:tcW w:w="1565" w:type="pct"/>
          </w:tcPr>
          <w:p w:rsidR="002224DD" w:rsidRPr="00DB6EAC" w:rsidRDefault="002224DD" w:rsidP="00ED6257">
            <w:pPr>
              <w:suppressAutoHyphens/>
              <w:spacing w:before="60" w:after="60"/>
              <w:jc w:val="center"/>
              <w:rPr>
                <w:rFonts w:ascii="PT Astra Serif" w:hAnsi="PT Astra Serif"/>
                <w:b/>
                <w:sz w:val="24"/>
                <w:szCs w:val="24"/>
              </w:rPr>
            </w:pPr>
            <w:r w:rsidRPr="00DB6EAC">
              <w:rPr>
                <w:rFonts w:ascii="PT Astra Serif" w:hAnsi="PT Astra Serif"/>
                <w:b/>
                <w:sz w:val="24"/>
                <w:szCs w:val="24"/>
              </w:rPr>
              <w:t>Срок действия прав</w:t>
            </w:r>
          </w:p>
        </w:tc>
      </w:tr>
      <w:tr w:rsidR="002224DD" w:rsidRPr="00DB6EAC" w:rsidTr="00ED6257">
        <w:trPr>
          <w:cantSplit/>
          <w:trHeight w:val="20"/>
        </w:trPr>
        <w:tc>
          <w:tcPr>
            <w:tcW w:w="2863" w:type="pct"/>
            <w:tcBorders>
              <w:bottom w:val="single" w:sz="4" w:space="0" w:color="auto"/>
            </w:tcBorders>
            <w:shd w:val="clear" w:color="auto" w:fill="auto"/>
          </w:tcPr>
          <w:p w:rsidR="002224DD" w:rsidRPr="00DB6EAC" w:rsidRDefault="002224DD" w:rsidP="00ED6257">
            <w:pPr>
              <w:spacing w:before="60" w:after="60"/>
              <w:jc w:val="both"/>
              <w:rPr>
                <w:rFonts w:ascii="PT Astra Serif" w:hAnsi="PT Astra Serif"/>
                <w:sz w:val="24"/>
                <w:szCs w:val="24"/>
              </w:rPr>
            </w:pPr>
          </w:p>
        </w:tc>
        <w:tc>
          <w:tcPr>
            <w:tcW w:w="572" w:type="pct"/>
            <w:tcBorders>
              <w:bottom w:val="single" w:sz="4" w:space="0" w:color="auto"/>
            </w:tcBorders>
            <w:shd w:val="clear" w:color="auto" w:fill="auto"/>
          </w:tcPr>
          <w:p w:rsidR="002224DD" w:rsidRPr="00DB6EAC" w:rsidRDefault="002224DD" w:rsidP="00ED6257">
            <w:pPr>
              <w:widowControl w:val="0"/>
              <w:autoSpaceDE w:val="0"/>
              <w:autoSpaceDN w:val="0"/>
              <w:adjustRightInd w:val="0"/>
              <w:spacing w:before="60" w:after="60"/>
              <w:jc w:val="center"/>
              <w:rPr>
                <w:rFonts w:ascii="PT Astra Serif" w:hAnsi="PT Astra Serif"/>
                <w:sz w:val="24"/>
                <w:szCs w:val="24"/>
              </w:rPr>
            </w:pPr>
            <w:r w:rsidRPr="00DB6EAC">
              <w:rPr>
                <w:rFonts w:ascii="PT Astra Serif" w:hAnsi="PT Astra Serif"/>
                <w:sz w:val="24"/>
                <w:szCs w:val="24"/>
              </w:rPr>
              <w:t>1</w:t>
            </w:r>
          </w:p>
        </w:tc>
        <w:tc>
          <w:tcPr>
            <w:tcW w:w="1565" w:type="pct"/>
          </w:tcPr>
          <w:p w:rsidR="002224DD" w:rsidRPr="00DB6EAC" w:rsidRDefault="002224DD" w:rsidP="00ED6257">
            <w:pPr>
              <w:suppressAutoHyphens/>
              <w:spacing w:before="60" w:after="60"/>
              <w:jc w:val="center"/>
              <w:rPr>
                <w:rFonts w:ascii="PT Astra Serif" w:hAnsi="PT Astra Serif"/>
                <w:sz w:val="24"/>
                <w:szCs w:val="24"/>
              </w:rPr>
            </w:pPr>
          </w:p>
        </w:tc>
      </w:tr>
    </w:tbl>
    <w:p w:rsidR="002224DD" w:rsidRPr="00DB6EAC" w:rsidRDefault="002224DD" w:rsidP="002224DD">
      <w:pPr>
        <w:tabs>
          <w:tab w:val="left" w:pos="1276"/>
        </w:tabs>
        <w:autoSpaceDE w:val="0"/>
        <w:autoSpaceDN w:val="0"/>
        <w:adjustRightInd w:val="0"/>
        <w:ind w:firstLine="709"/>
        <w:jc w:val="both"/>
        <w:rPr>
          <w:rFonts w:ascii="PT Astra Serif" w:hAnsi="PT Astra Serif"/>
          <w:sz w:val="24"/>
          <w:szCs w:val="24"/>
        </w:rPr>
      </w:pPr>
    </w:p>
    <w:p w:rsidR="002224DD" w:rsidRPr="00DB6EAC" w:rsidRDefault="002224DD" w:rsidP="002224DD">
      <w:pPr>
        <w:tabs>
          <w:tab w:val="left" w:pos="1276"/>
        </w:tabs>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2. Лицензиат выполнил все обязательства в полном объёме в срок с надлежащим качеством. Сублицензиат претензий к Лицензиату не имеет.</w:t>
      </w:r>
    </w:p>
    <w:p w:rsidR="002224DD" w:rsidRPr="00DB6EAC" w:rsidRDefault="002224DD" w:rsidP="002224DD">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3. Настоящий акт составлен в 2 (Двух) экземплярах, имеющих одинаковую юридическую силу, по одному для каждой из Сторон. </w:t>
      </w:r>
    </w:p>
    <w:p w:rsidR="002224DD" w:rsidRPr="00DB6EAC" w:rsidRDefault="002224DD" w:rsidP="002224DD">
      <w:pPr>
        <w:rPr>
          <w:rFonts w:ascii="PT Astra Serif" w:hAnsi="PT Astra Serif"/>
          <w:b/>
          <w:caps/>
          <w:sz w:val="24"/>
          <w:szCs w:val="24"/>
        </w:rPr>
      </w:pPr>
    </w:p>
    <w:tbl>
      <w:tblPr>
        <w:tblW w:w="10206" w:type="dxa"/>
        <w:tblLayout w:type="fixed"/>
        <w:tblCellMar>
          <w:left w:w="0" w:type="dxa"/>
          <w:right w:w="0" w:type="dxa"/>
        </w:tblCellMar>
        <w:tblLook w:val="0000" w:firstRow="0" w:lastRow="0" w:firstColumn="0" w:lastColumn="0" w:noHBand="0" w:noVBand="0"/>
      </w:tblPr>
      <w:tblGrid>
        <w:gridCol w:w="5245"/>
        <w:gridCol w:w="4961"/>
      </w:tblGrid>
      <w:tr w:rsidR="002224DD" w:rsidRPr="00DB6EAC" w:rsidTr="00ED6257">
        <w:tc>
          <w:tcPr>
            <w:tcW w:w="5245" w:type="dxa"/>
          </w:tcPr>
          <w:p w:rsidR="002224DD" w:rsidRPr="00DB6EAC" w:rsidRDefault="002224DD" w:rsidP="00ED6257">
            <w:pPr>
              <w:widowControl w:val="0"/>
              <w:autoSpaceDE w:val="0"/>
              <w:autoSpaceDN w:val="0"/>
              <w:adjustRightInd w:val="0"/>
              <w:rPr>
                <w:rFonts w:ascii="PT Astra Serif" w:hAnsi="PT Astra Serif"/>
                <w:b/>
                <w:bCs/>
                <w:sz w:val="24"/>
                <w:szCs w:val="24"/>
              </w:rPr>
            </w:pPr>
            <w:r w:rsidRPr="00DB6EAC">
              <w:rPr>
                <w:rFonts w:ascii="PT Astra Serif" w:hAnsi="PT Astra Serif"/>
                <w:b/>
                <w:bCs/>
                <w:sz w:val="24"/>
                <w:szCs w:val="24"/>
              </w:rPr>
              <w:t>ОТ ЛИЦЕНЗИАТА:</w:t>
            </w:r>
          </w:p>
          <w:p w:rsidR="002224DD" w:rsidRPr="00DB6EAC" w:rsidRDefault="002224DD" w:rsidP="00ED6257">
            <w:pPr>
              <w:widowControl w:val="0"/>
              <w:autoSpaceDE w:val="0"/>
              <w:autoSpaceDN w:val="0"/>
              <w:adjustRightInd w:val="0"/>
              <w:rPr>
                <w:rFonts w:ascii="PT Astra Serif" w:hAnsi="PT Astra Serif"/>
                <w:b/>
                <w:bCs/>
                <w:sz w:val="24"/>
                <w:szCs w:val="24"/>
              </w:rPr>
            </w:pPr>
          </w:p>
          <w:p w:rsidR="002224DD" w:rsidRPr="00DB6EAC" w:rsidRDefault="002224DD" w:rsidP="00ED6257">
            <w:pPr>
              <w:widowControl w:val="0"/>
              <w:autoSpaceDE w:val="0"/>
              <w:autoSpaceDN w:val="0"/>
              <w:adjustRightInd w:val="0"/>
              <w:rPr>
                <w:rFonts w:ascii="PT Astra Serif" w:hAnsi="PT Astra Serif"/>
                <w:bCs/>
                <w:sz w:val="24"/>
                <w:szCs w:val="24"/>
              </w:rPr>
            </w:pPr>
          </w:p>
          <w:p w:rsidR="002224DD" w:rsidRPr="00DB6EAC" w:rsidRDefault="002224DD" w:rsidP="00ED6257">
            <w:pPr>
              <w:widowControl w:val="0"/>
              <w:autoSpaceDE w:val="0"/>
              <w:autoSpaceDN w:val="0"/>
              <w:adjustRightInd w:val="0"/>
              <w:rPr>
                <w:rFonts w:ascii="PT Astra Serif" w:hAnsi="PT Astra Serif"/>
                <w:bCs/>
                <w:sz w:val="24"/>
                <w:szCs w:val="24"/>
              </w:rPr>
            </w:pPr>
          </w:p>
          <w:p w:rsidR="002224DD" w:rsidRPr="00DB6EAC" w:rsidRDefault="002224DD" w:rsidP="00ED6257">
            <w:pPr>
              <w:widowControl w:val="0"/>
              <w:autoSpaceDE w:val="0"/>
              <w:autoSpaceDN w:val="0"/>
              <w:adjustRightInd w:val="0"/>
              <w:rPr>
                <w:rFonts w:ascii="PT Astra Serif" w:hAnsi="PT Astra Serif"/>
                <w:bCs/>
                <w:sz w:val="24"/>
                <w:szCs w:val="24"/>
              </w:rPr>
            </w:pPr>
          </w:p>
          <w:p w:rsidR="002224DD" w:rsidRPr="00DB6EAC" w:rsidRDefault="002224DD" w:rsidP="00ED6257">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__________________/_______________</w:t>
            </w:r>
          </w:p>
          <w:p w:rsidR="002224DD" w:rsidRPr="00DB6EAC" w:rsidRDefault="002224DD" w:rsidP="00ED6257">
            <w:pPr>
              <w:widowControl w:val="0"/>
              <w:autoSpaceDE w:val="0"/>
              <w:autoSpaceDN w:val="0"/>
              <w:adjustRightInd w:val="0"/>
              <w:rPr>
                <w:rFonts w:ascii="PT Astra Serif" w:hAnsi="PT Astra Serif" w:cs="Arial"/>
                <w:bCs/>
                <w:sz w:val="24"/>
                <w:szCs w:val="24"/>
              </w:rPr>
            </w:pPr>
          </w:p>
          <w:p w:rsidR="002224DD" w:rsidRPr="00DB6EAC" w:rsidRDefault="002224DD" w:rsidP="00ED6257">
            <w:pPr>
              <w:widowControl w:val="0"/>
              <w:autoSpaceDE w:val="0"/>
              <w:autoSpaceDN w:val="0"/>
              <w:adjustRightInd w:val="0"/>
              <w:rPr>
                <w:rFonts w:ascii="PT Astra Serif" w:hAnsi="PT Astra Serif"/>
                <w:b/>
                <w:bCs/>
                <w:sz w:val="24"/>
                <w:szCs w:val="24"/>
              </w:rPr>
            </w:pPr>
            <w:r w:rsidRPr="00DB6EAC">
              <w:rPr>
                <w:rFonts w:ascii="PT Astra Serif" w:hAnsi="PT Astra Serif" w:cs="Arial"/>
                <w:bCs/>
                <w:sz w:val="24"/>
                <w:szCs w:val="24"/>
              </w:rPr>
              <w:t>М.П.</w:t>
            </w:r>
          </w:p>
        </w:tc>
        <w:tc>
          <w:tcPr>
            <w:tcW w:w="4961" w:type="dxa"/>
          </w:tcPr>
          <w:p w:rsidR="002224DD" w:rsidRPr="00DB6EAC" w:rsidRDefault="002224DD" w:rsidP="00ED6257">
            <w:pPr>
              <w:adjustRightInd w:val="0"/>
              <w:rPr>
                <w:rFonts w:ascii="PT Astra Serif" w:hAnsi="PT Astra Serif"/>
                <w:b/>
                <w:sz w:val="24"/>
                <w:szCs w:val="24"/>
              </w:rPr>
            </w:pPr>
            <w:r w:rsidRPr="00DB6EAC">
              <w:rPr>
                <w:rFonts w:ascii="PT Astra Serif" w:hAnsi="PT Astra Serif"/>
                <w:b/>
                <w:sz w:val="24"/>
                <w:szCs w:val="24"/>
              </w:rPr>
              <w:t>ОТ СУБЛИЦЕНЗИАТА</w:t>
            </w:r>
          </w:p>
          <w:p w:rsidR="002224DD" w:rsidRPr="00DB6EAC" w:rsidRDefault="002224DD" w:rsidP="00ED6257">
            <w:pPr>
              <w:adjustRightInd w:val="0"/>
              <w:rPr>
                <w:rFonts w:ascii="PT Astra Serif" w:hAnsi="PT Astra Serif"/>
                <w:b/>
                <w:sz w:val="24"/>
                <w:szCs w:val="24"/>
              </w:rPr>
            </w:pPr>
            <w:r w:rsidRPr="00DB6EAC">
              <w:rPr>
                <w:rFonts w:ascii="PT Astra Serif" w:hAnsi="PT Astra Serif"/>
                <w:b/>
                <w:sz w:val="24"/>
                <w:szCs w:val="24"/>
              </w:rPr>
              <w:t>(КОНЕЧНОГО ПОЛЬЗОВАТЕЛЯ):</w:t>
            </w:r>
          </w:p>
          <w:p w:rsidR="002224DD" w:rsidRPr="00DB6EAC" w:rsidRDefault="002224DD" w:rsidP="00ED6257">
            <w:pPr>
              <w:widowControl w:val="0"/>
              <w:autoSpaceDE w:val="0"/>
              <w:autoSpaceDN w:val="0"/>
              <w:adjustRightInd w:val="0"/>
              <w:rPr>
                <w:rFonts w:ascii="PT Astra Serif" w:hAnsi="PT Astra Serif"/>
                <w:bCs/>
                <w:sz w:val="24"/>
                <w:szCs w:val="24"/>
              </w:rPr>
            </w:pPr>
          </w:p>
          <w:p w:rsidR="002224DD" w:rsidRPr="00DB6EAC" w:rsidRDefault="002224DD" w:rsidP="00ED6257">
            <w:pPr>
              <w:widowControl w:val="0"/>
              <w:autoSpaceDE w:val="0"/>
              <w:autoSpaceDN w:val="0"/>
              <w:adjustRightInd w:val="0"/>
              <w:rPr>
                <w:rFonts w:ascii="PT Astra Serif" w:hAnsi="PT Astra Serif"/>
                <w:bCs/>
                <w:sz w:val="24"/>
                <w:szCs w:val="24"/>
              </w:rPr>
            </w:pPr>
          </w:p>
          <w:p w:rsidR="002224DD" w:rsidRPr="00DB6EAC" w:rsidRDefault="002224DD" w:rsidP="00ED6257">
            <w:pPr>
              <w:widowControl w:val="0"/>
              <w:autoSpaceDE w:val="0"/>
              <w:autoSpaceDN w:val="0"/>
              <w:adjustRightInd w:val="0"/>
              <w:rPr>
                <w:rFonts w:ascii="PT Astra Serif" w:hAnsi="PT Astra Serif"/>
                <w:bCs/>
                <w:sz w:val="24"/>
                <w:szCs w:val="24"/>
              </w:rPr>
            </w:pPr>
          </w:p>
          <w:p w:rsidR="002224DD" w:rsidRPr="00DB6EAC" w:rsidRDefault="002224DD" w:rsidP="00ED6257">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w:t>
            </w:r>
          </w:p>
          <w:p w:rsidR="002224DD" w:rsidRPr="00DB6EAC" w:rsidRDefault="002224DD" w:rsidP="00ED6257">
            <w:pPr>
              <w:widowControl w:val="0"/>
              <w:autoSpaceDE w:val="0"/>
              <w:autoSpaceDN w:val="0"/>
              <w:adjustRightInd w:val="0"/>
              <w:rPr>
                <w:rFonts w:ascii="PT Astra Serif" w:hAnsi="PT Astra Serif" w:cs="Arial"/>
                <w:bCs/>
                <w:sz w:val="24"/>
                <w:szCs w:val="24"/>
              </w:rPr>
            </w:pPr>
          </w:p>
          <w:p w:rsidR="002224DD" w:rsidRPr="00DB6EAC" w:rsidRDefault="002224DD" w:rsidP="00ED6257">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М.П.</w:t>
            </w:r>
          </w:p>
        </w:tc>
      </w:tr>
    </w:tbl>
    <w:p w:rsidR="002224DD" w:rsidRDefault="002224DD" w:rsidP="002224DD">
      <w:pPr>
        <w:rPr>
          <w:rFonts w:ascii="PT Astra Serif" w:hAnsi="PT Astra Serif"/>
          <w:color w:val="00000A"/>
          <w:sz w:val="24"/>
        </w:rPr>
      </w:pPr>
    </w:p>
    <w:p w:rsidR="002224DD" w:rsidRDefault="002224DD" w:rsidP="002224DD">
      <w:pPr>
        <w:rPr>
          <w:rFonts w:ascii="PT Astra Serif" w:hAnsi="PT Astra Serif"/>
          <w:color w:val="00000A"/>
          <w:sz w:val="24"/>
        </w:rPr>
      </w:pPr>
    </w:p>
    <w:p w:rsidR="0077542C" w:rsidRDefault="0077542C" w:rsidP="006737BA">
      <w:pPr>
        <w:rPr>
          <w:rFonts w:ascii="PT Astra Serif" w:hAnsi="PT Astra Serif"/>
          <w:color w:val="00000A"/>
          <w:sz w:val="24"/>
        </w:rPr>
      </w:pPr>
    </w:p>
    <w:sectPr w:rsidR="0077542C"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354" w:rsidRDefault="00D43354">
      <w:r>
        <w:separator/>
      </w:r>
    </w:p>
  </w:endnote>
  <w:endnote w:type="continuationSeparator" w:id="0">
    <w:p w:rsidR="00D43354" w:rsidRDefault="00D4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2E7221" w:rsidRDefault="002E7221">
        <w:pPr>
          <w:pStyle w:val="afff6"/>
          <w:jc w:val="center"/>
        </w:pPr>
        <w:r>
          <w:fldChar w:fldCharType="begin"/>
        </w:r>
        <w:r>
          <w:instrText>PAGE   \* MERGEFORMAT</w:instrText>
        </w:r>
        <w:r>
          <w:fldChar w:fldCharType="separate"/>
        </w:r>
        <w:r w:rsidR="00AF1AE2">
          <w:rPr>
            <w:noProof/>
          </w:rPr>
          <w:t>12</w:t>
        </w:r>
        <w:r>
          <w:fldChar w:fldCharType="end"/>
        </w:r>
      </w:p>
    </w:sdtContent>
  </w:sdt>
  <w:p w:rsidR="002E7221" w:rsidRDefault="002E722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354" w:rsidRDefault="00D43354">
      <w:r>
        <w:separator/>
      </w:r>
    </w:p>
  </w:footnote>
  <w:footnote w:type="continuationSeparator" w:id="0">
    <w:p w:rsidR="00D43354" w:rsidRDefault="00D43354">
      <w:r>
        <w:continuationSeparator/>
      </w:r>
    </w:p>
  </w:footnote>
  <w:footnote w:id="1">
    <w:p w:rsidR="002E7221" w:rsidRPr="00F86F31" w:rsidRDefault="002E722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2E7221" w:rsidRPr="00001A6D" w:rsidRDefault="002E7221" w:rsidP="00001A6D">
      <w:pPr>
        <w:autoSpaceDE w:val="0"/>
        <w:autoSpaceDN w:val="0"/>
        <w:adjustRightInd w:val="0"/>
      </w:pPr>
    </w:p>
  </w:footnote>
  <w:footnote w:id="2">
    <w:p w:rsidR="002E7221" w:rsidRPr="00F86F31" w:rsidRDefault="002E722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2E7221" w:rsidRPr="00F86F31" w:rsidRDefault="002E722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E7221" w:rsidRPr="00CF690A" w:rsidRDefault="002E722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17"/>
  </w:num>
  <w:num w:numId="21">
    <w:abstractNumId w:val="22"/>
  </w:num>
  <w:num w:numId="22">
    <w:abstractNumId w:val="16"/>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608B4"/>
    <w:rsid w:val="00062DDC"/>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1DC4"/>
    <w:rsid w:val="001A6DDC"/>
    <w:rsid w:val="001B2F51"/>
    <w:rsid w:val="001C2003"/>
    <w:rsid w:val="001C3F7F"/>
    <w:rsid w:val="001D2986"/>
    <w:rsid w:val="001D3581"/>
    <w:rsid w:val="001E47CD"/>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CFD"/>
    <w:rsid w:val="003B23A6"/>
    <w:rsid w:val="003B3FF2"/>
    <w:rsid w:val="003B727F"/>
    <w:rsid w:val="003C1687"/>
    <w:rsid w:val="003C33C0"/>
    <w:rsid w:val="003C6043"/>
    <w:rsid w:val="003D42B6"/>
    <w:rsid w:val="003D5AE7"/>
    <w:rsid w:val="003E139B"/>
    <w:rsid w:val="003F0827"/>
    <w:rsid w:val="003F19AB"/>
    <w:rsid w:val="003F570D"/>
    <w:rsid w:val="003F753A"/>
    <w:rsid w:val="004105CD"/>
    <w:rsid w:val="00411FA2"/>
    <w:rsid w:val="004174CF"/>
    <w:rsid w:val="0042067A"/>
    <w:rsid w:val="00425A8B"/>
    <w:rsid w:val="00427429"/>
    <w:rsid w:val="004327E4"/>
    <w:rsid w:val="0043786F"/>
    <w:rsid w:val="0044512C"/>
    <w:rsid w:val="0044717D"/>
    <w:rsid w:val="00457731"/>
    <w:rsid w:val="00467DB6"/>
    <w:rsid w:val="0047270B"/>
    <w:rsid w:val="00473C96"/>
    <w:rsid w:val="0047487E"/>
    <w:rsid w:val="00476BAE"/>
    <w:rsid w:val="00480EA8"/>
    <w:rsid w:val="00487730"/>
    <w:rsid w:val="00494F12"/>
    <w:rsid w:val="004A3762"/>
    <w:rsid w:val="004C3828"/>
    <w:rsid w:val="004D7417"/>
    <w:rsid w:val="004E0BF7"/>
    <w:rsid w:val="004E15E2"/>
    <w:rsid w:val="004E1615"/>
    <w:rsid w:val="004F70F1"/>
    <w:rsid w:val="0050601A"/>
    <w:rsid w:val="00510DAA"/>
    <w:rsid w:val="0051158D"/>
    <w:rsid w:val="00521B5A"/>
    <w:rsid w:val="00522D69"/>
    <w:rsid w:val="005269EC"/>
    <w:rsid w:val="00531281"/>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704B"/>
    <w:rsid w:val="005C5AE1"/>
    <w:rsid w:val="005C72B9"/>
    <w:rsid w:val="005D09B5"/>
    <w:rsid w:val="005D0E67"/>
    <w:rsid w:val="005D77EC"/>
    <w:rsid w:val="005E2FA8"/>
    <w:rsid w:val="005E6F8F"/>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7B13"/>
    <w:rsid w:val="00707B42"/>
    <w:rsid w:val="00721E93"/>
    <w:rsid w:val="00723737"/>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7752"/>
    <w:rsid w:val="00873C80"/>
    <w:rsid w:val="00883801"/>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50F1"/>
    <w:rsid w:val="008F6CA8"/>
    <w:rsid w:val="008F72CC"/>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6D27"/>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63F90"/>
    <w:rsid w:val="00A66EDA"/>
    <w:rsid w:val="00A71795"/>
    <w:rsid w:val="00A74D4A"/>
    <w:rsid w:val="00A75828"/>
    <w:rsid w:val="00A76980"/>
    <w:rsid w:val="00AA445D"/>
    <w:rsid w:val="00AA794F"/>
    <w:rsid w:val="00AB0C78"/>
    <w:rsid w:val="00AB4266"/>
    <w:rsid w:val="00AB74E0"/>
    <w:rsid w:val="00AB7F1C"/>
    <w:rsid w:val="00AC0450"/>
    <w:rsid w:val="00AC0581"/>
    <w:rsid w:val="00AC2433"/>
    <w:rsid w:val="00AC430E"/>
    <w:rsid w:val="00AC7B6C"/>
    <w:rsid w:val="00AD06E9"/>
    <w:rsid w:val="00AD31F9"/>
    <w:rsid w:val="00AE595C"/>
    <w:rsid w:val="00AF1AE2"/>
    <w:rsid w:val="00AF3285"/>
    <w:rsid w:val="00AF6BF1"/>
    <w:rsid w:val="00AF7D14"/>
    <w:rsid w:val="00B0741E"/>
    <w:rsid w:val="00B11326"/>
    <w:rsid w:val="00B14AE4"/>
    <w:rsid w:val="00B26925"/>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002B"/>
    <w:rsid w:val="00B84934"/>
    <w:rsid w:val="00B878E9"/>
    <w:rsid w:val="00BA45FC"/>
    <w:rsid w:val="00BB100A"/>
    <w:rsid w:val="00BB5966"/>
    <w:rsid w:val="00BD3F60"/>
    <w:rsid w:val="00BD4A28"/>
    <w:rsid w:val="00BE33BB"/>
    <w:rsid w:val="00BF15F2"/>
    <w:rsid w:val="00BF51B2"/>
    <w:rsid w:val="00C140DF"/>
    <w:rsid w:val="00C30D4F"/>
    <w:rsid w:val="00C41C33"/>
    <w:rsid w:val="00C437F8"/>
    <w:rsid w:val="00C442D1"/>
    <w:rsid w:val="00C51871"/>
    <w:rsid w:val="00C54BED"/>
    <w:rsid w:val="00C62B12"/>
    <w:rsid w:val="00C8055E"/>
    <w:rsid w:val="00C901D3"/>
    <w:rsid w:val="00C943B1"/>
    <w:rsid w:val="00C96EBC"/>
    <w:rsid w:val="00CA26D3"/>
    <w:rsid w:val="00CA6A18"/>
    <w:rsid w:val="00CB0D66"/>
    <w:rsid w:val="00CB2474"/>
    <w:rsid w:val="00CB701F"/>
    <w:rsid w:val="00CC59EC"/>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43354"/>
    <w:rsid w:val="00D50F74"/>
    <w:rsid w:val="00D577BF"/>
    <w:rsid w:val="00D715A9"/>
    <w:rsid w:val="00D74737"/>
    <w:rsid w:val="00D75F83"/>
    <w:rsid w:val="00D8174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EF6"/>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3421"/>
    <w:rsid w:val="00F47E89"/>
    <w:rsid w:val="00F50B9C"/>
    <w:rsid w:val="00F6223B"/>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04E95-1BC1-491F-AE45-2A8ED54C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27</Pages>
  <Words>12222</Words>
  <Characters>69669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136</cp:revision>
  <cp:lastPrinted>2023-02-07T05:50:00Z</cp:lastPrinted>
  <dcterms:created xsi:type="dcterms:W3CDTF">2020-01-31T05:12:00Z</dcterms:created>
  <dcterms:modified xsi:type="dcterms:W3CDTF">2023-02-08T07:39:00Z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