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75" w:rsidRPr="00553CD8" w:rsidRDefault="00066E75" w:rsidP="00066E75">
      <w:pPr>
        <w:spacing w:after="0" w:line="240" w:lineRule="auto"/>
        <w:jc w:val="center"/>
        <w:rPr>
          <w:rFonts w:ascii="PT Astra Serif" w:hAnsi="PT Astra Serif"/>
          <w:sz w:val="24"/>
          <w:szCs w:val="24"/>
        </w:rPr>
      </w:pPr>
      <w:r w:rsidRPr="00553CD8">
        <w:rPr>
          <w:rFonts w:ascii="PT Astra Serif" w:hAnsi="PT Astra Serif"/>
          <w:sz w:val="24"/>
          <w:szCs w:val="24"/>
        </w:rPr>
        <w:t>Разъяснение положений</w:t>
      </w:r>
    </w:p>
    <w:p w:rsidR="00066E75" w:rsidRPr="00553CD8" w:rsidRDefault="00066E75" w:rsidP="00066E75">
      <w:pPr>
        <w:spacing w:after="0" w:line="240" w:lineRule="auto"/>
        <w:jc w:val="center"/>
        <w:rPr>
          <w:rFonts w:ascii="PT Astra Serif" w:hAnsi="PT Astra Serif"/>
          <w:sz w:val="24"/>
          <w:szCs w:val="24"/>
        </w:rPr>
      </w:pPr>
      <w:r w:rsidRPr="00553CD8">
        <w:rPr>
          <w:rFonts w:ascii="PT Astra Serif" w:hAnsi="PT Astra Serif"/>
          <w:sz w:val="24"/>
          <w:szCs w:val="24"/>
        </w:rPr>
        <w:t xml:space="preserve">документации </w:t>
      </w:r>
      <w:r w:rsidR="00876996">
        <w:rPr>
          <w:rFonts w:ascii="PT Astra Serif" w:hAnsi="PT Astra Serif"/>
          <w:sz w:val="24"/>
          <w:szCs w:val="24"/>
        </w:rPr>
        <w:t>о закупке</w:t>
      </w:r>
    </w:p>
    <w:p w:rsidR="00066E75" w:rsidRPr="00553CD8" w:rsidRDefault="00066E75" w:rsidP="00066E75">
      <w:pPr>
        <w:spacing w:after="0" w:line="240" w:lineRule="auto"/>
        <w:jc w:val="center"/>
        <w:rPr>
          <w:rFonts w:ascii="PT Astra Serif" w:hAnsi="PT Astra Serif"/>
          <w:sz w:val="24"/>
          <w:szCs w:val="24"/>
        </w:rPr>
      </w:pPr>
      <w:r w:rsidRPr="00553CD8">
        <w:rPr>
          <w:rFonts w:ascii="PT Astra Serif" w:hAnsi="PT Astra Serif"/>
          <w:sz w:val="24"/>
          <w:szCs w:val="24"/>
        </w:rPr>
        <w:t xml:space="preserve"> </w:t>
      </w:r>
    </w:p>
    <w:p w:rsidR="009927FF" w:rsidRPr="003C6C34" w:rsidRDefault="00066E75" w:rsidP="0096292E">
      <w:pPr>
        <w:spacing w:after="0" w:line="240" w:lineRule="auto"/>
        <w:jc w:val="both"/>
        <w:rPr>
          <w:rFonts w:ascii="PT Astra Serif" w:eastAsia="Times New Roman" w:hAnsi="PT Astra Serif" w:cs="Arial"/>
          <w:color w:val="000000"/>
          <w:sz w:val="24"/>
          <w:szCs w:val="24"/>
          <w:lang w:eastAsia="ru-RU"/>
        </w:rPr>
      </w:pPr>
      <w:r w:rsidRPr="00553CD8">
        <w:rPr>
          <w:rFonts w:ascii="PT Astra Serif" w:hAnsi="PT Astra Serif"/>
          <w:sz w:val="24"/>
          <w:szCs w:val="24"/>
        </w:rPr>
        <w:tab/>
      </w:r>
      <w:r w:rsidRPr="003C6C34">
        <w:rPr>
          <w:rFonts w:ascii="PT Astra Serif" w:hAnsi="PT Astra Serif"/>
          <w:sz w:val="24"/>
          <w:szCs w:val="24"/>
        </w:rPr>
        <w:t xml:space="preserve">Электронный аукцион  </w:t>
      </w:r>
      <w:r w:rsidR="00C82B41" w:rsidRPr="003C6C34">
        <w:rPr>
          <w:rFonts w:ascii="PT Astra Serif" w:hAnsi="PT Astra Serif"/>
          <w:sz w:val="24"/>
          <w:szCs w:val="24"/>
        </w:rPr>
        <w:t xml:space="preserve">№  </w:t>
      </w:r>
      <w:r w:rsidR="003C6C34" w:rsidRPr="003C6C34">
        <w:rPr>
          <w:rFonts w:ascii="PT Astra Serif" w:hAnsi="PT Astra Serif"/>
          <w:sz w:val="24"/>
          <w:szCs w:val="24"/>
        </w:rPr>
        <w:t>0187300005822000107</w:t>
      </w:r>
      <w:r w:rsidR="00C72587" w:rsidRPr="003C6C34">
        <w:rPr>
          <w:rFonts w:ascii="PT Astra Serif" w:hAnsi="PT Astra Serif"/>
          <w:sz w:val="24"/>
          <w:szCs w:val="24"/>
        </w:rPr>
        <w:t xml:space="preserve"> </w:t>
      </w:r>
      <w:r w:rsidRPr="003C6C34">
        <w:rPr>
          <w:rFonts w:ascii="PT Astra Serif" w:hAnsi="PT Astra Serif"/>
          <w:sz w:val="24"/>
          <w:szCs w:val="24"/>
        </w:rPr>
        <w:t xml:space="preserve">на право заключения муниципального </w:t>
      </w:r>
      <w:proofErr w:type="gramStart"/>
      <w:r w:rsidRPr="003C6C34">
        <w:rPr>
          <w:rFonts w:ascii="PT Astra Serif" w:hAnsi="PT Astra Serif"/>
          <w:sz w:val="24"/>
          <w:szCs w:val="24"/>
        </w:rPr>
        <w:t>контракта</w:t>
      </w:r>
      <w:proofErr w:type="gramEnd"/>
      <w:r w:rsidR="00C72587" w:rsidRPr="003C6C34">
        <w:rPr>
          <w:rFonts w:ascii="PT Astra Serif" w:hAnsi="PT Astra Serif"/>
          <w:sz w:val="24"/>
          <w:szCs w:val="24"/>
        </w:rPr>
        <w:t xml:space="preserve"> </w:t>
      </w:r>
      <w:r w:rsidR="008B0F91" w:rsidRPr="003C6C34">
        <w:rPr>
          <w:rFonts w:ascii="PT Astra Serif" w:hAnsi="PT Astra Serif"/>
          <w:sz w:val="24"/>
          <w:szCs w:val="24"/>
        </w:rPr>
        <w:t xml:space="preserve">на </w:t>
      </w:r>
      <w:r w:rsidR="003C6C34" w:rsidRPr="003C6C34">
        <w:rPr>
          <w:rFonts w:ascii="PT Astra Serif" w:hAnsi="PT Astra Serif"/>
          <w:sz w:val="24"/>
          <w:szCs w:val="24"/>
        </w:rPr>
        <w:t xml:space="preserve">выполнение работ по устройству автомобильной стоянки по адресу ул. Чкалова, 7/6 в городе </w:t>
      </w:r>
      <w:proofErr w:type="spellStart"/>
      <w:r w:rsidR="003C6C34" w:rsidRPr="003C6C34">
        <w:rPr>
          <w:rFonts w:ascii="PT Astra Serif" w:hAnsi="PT Astra Serif"/>
          <w:sz w:val="24"/>
          <w:szCs w:val="24"/>
        </w:rPr>
        <w:t>Югорске</w:t>
      </w:r>
      <w:proofErr w:type="spellEnd"/>
      <w:r w:rsidR="009927FF" w:rsidRPr="003C6C34">
        <w:rPr>
          <w:rFonts w:ascii="PT Astra Serif" w:hAnsi="PT Astra Serif"/>
          <w:sz w:val="24"/>
          <w:szCs w:val="24"/>
        </w:rPr>
        <w:t>.</w:t>
      </w:r>
    </w:p>
    <w:p w:rsidR="00C82B41" w:rsidRPr="003C6C34" w:rsidRDefault="00C82B41" w:rsidP="008B0F91">
      <w:pPr>
        <w:spacing w:after="0" w:line="240" w:lineRule="auto"/>
        <w:jc w:val="both"/>
        <w:rPr>
          <w:rFonts w:ascii="PT Astra Serif" w:eastAsia="Times New Roman" w:hAnsi="PT Astra Serif" w:cs="Arial"/>
          <w:vanish/>
          <w:color w:val="000000"/>
          <w:sz w:val="24"/>
          <w:szCs w:val="24"/>
          <w:lang w:eastAsia="ru-RU"/>
        </w:rPr>
      </w:pPr>
      <w:r w:rsidRPr="003C6C34">
        <w:rPr>
          <w:rFonts w:ascii="PT Astra Serif" w:eastAsia="Times New Roman" w:hAnsi="PT Astra Serif" w:cs="Arial"/>
          <w:vanish/>
          <w:color w:val="000000"/>
          <w:sz w:val="24"/>
          <w:szCs w:val="24"/>
          <w:lang w:eastAsia="ru-RU"/>
        </w:rPr>
        <w:br/>
        <w:t xml:space="preserve">Лот: Выполнение работ по замене окон МБОУ "СОШ №2" в городе Югорске. </w:t>
      </w:r>
    </w:p>
    <w:p w:rsidR="00066E75" w:rsidRPr="003C6C34" w:rsidRDefault="00066E75" w:rsidP="00C82B41">
      <w:pPr>
        <w:numPr>
          <w:ilvl w:val="0"/>
          <w:numId w:val="2"/>
        </w:numPr>
        <w:autoSpaceDE w:val="0"/>
        <w:autoSpaceDN w:val="0"/>
        <w:adjustRightInd w:val="0"/>
        <w:spacing w:after="0" w:line="240" w:lineRule="auto"/>
        <w:ind w:left="0" w:firstLine="0"/>
        <w:jc w:val="both"/>
        <w:rPr>
          <w:rFonts w:ascii="PT Astra Serif" w:hAnsi="PT Astra Serif"/>
          <w:sz w:val="24"/>
          <w:szCs w:val="24"/>
        </w:rPr>
      </w:pPr>
      <w:r w:rsidRPr="003C6C34">
        <w:rPr>
          <w:rFonts w:ascii="PT Astra Serif" w:hAnsi="PT Astra Serif"/>
          <w:sz w:val="24"/>
          <w:szCs w:val="24"/>
        </w:rPr>
        <w:t xml:space="preserve">Муниципальный заказчик: Департамент жилищно-коммунального и строительного комплекса администрации города </w:t>
      </w:r>
      <w:proofErr w:type="spellStart"/>
      <w:r w:rsidRPr="003C6C34">
        <w:rPr>
          <w:rFonts w:ascii="PT Astra Serif" w:hAnsi="PT Astra Serif"/>
          <w:sz w:val="24"/>
          <w:szCs w:val="24"/>
        </w:rPr>
        <w:t>Югорска</w:t>
      </w:r>
      <w:proofErr w:type="spellEnd"/>
      <w:r w:rsidRPr="003C6C34">
        <w:rPr>
          <w:rFonts w:ascii="PT Astra Serif" w:hAnsi="PT Astra Serif"/>
          <w:sz w:val="24"/>
          <w:szCs w:val="24"/>
        </w:rPr>
        <w:t>.</w:t>
      </w:r>
    </w:p>
    <w:p w:rsidR="00066E75" w:rsidRPr="003C6C34" w:rsidRDefault="00066E75" w:rsidP="00C82B41">
      <w:pPr>
        <w:snapToGrid w:val="0"/>
        <w:spacing w:after="0" w:line="240" w:lineRule="auto"/>
        <w:jc w:val="both"/>
        <w:rPr>
          <w:rFonts w:ascii="PT Astra Serif" w:hAnsi="PT Astra Serif"/>
          <w:sz w:val="24"/>
          <w:szCs w:val="24"/>
        </w:rPr>
      </w:pPr>
      <w:r w:rsidRPr="003C6C34">
        <w:rPr>
          <w:rFonts w:ascii="PT Astra Serif" w:hAnsi="PT Astra Serif"/>
          <w:sz w:val="24"/>
          <w:szCs w:val="24"/>
        </w:rPr>
        <w:t xml:space="preserve">Место нахождения: Ханты-Мансийский автономный округ - Югра, Тюменская область, г. </w:t>
      </w:r>
      <w:proofErr w:type="spellStart"/>
      <w:r w:rsidRPr="003C6C34">
        <w:rPr>
          <w:rFonts w:ascii="PT Astra Serif" w:hAnsi="PT Astra Serif"/>
          <w:sz w:val="24"/>
          <w:szCs w:val="24"/>
        </w:rPr>
        <w:t>Югорск</w:t>
      </w:r>
      <w:proofErr w:type="spellEnd"/>
      <w:r w:rsidRPr="003C6C34">
        <w:rPr>
          <w:rFonts w:ascii="PT Astra Serif" w:hAnsi="PT Astra Serif"/>
          <w:sz w:val="24"/>
          <w:szCs w:val="24"/>
        </w:rPr>
        <w:t>.</w:t>
      </w:r>
    </w:p>
    <w:p w:rsidR="00066E75" w:rsidRPr="003C6C34" w:rsidRDefault="00066E75" w:rsidP="00C82B41">
      <w:pPr>
        <w:snapToGrid w:val="0"/>
        <w:spacing w:after="0" w:line="240" w:lineRule="auto"/>
        <w:jc w:val="both"/>
        <w:rPr>
          <w:rFonts w:ascii="PT Astra Serif" w:hAnsi="PT Astra Serif"/>
          <w:sz w:val="24"/>
          <w:szCs w:val="24"/>
        </w:rPr>
      </w:pPr>
      <w:proofErr w:type="gramStart"/>
      <w:r w:rsidRPr="003C6C34">
        <w:rPr>
          <w:rFonts w:ascii="PT Astra Serif" w:hAnsi="PT Astra Serif"/>
          <w:sz w:val="24"/>
          <w:szCs w:val="24"/>
        </w:rPr>
        <w:t xml:space="preserve">Почтовый адрес: 628260, Ханты-Мансийский автономный округ - Югра, Тюменская область, г. </w:t>
      </w:r>
      <w:proofErr w:type="spellStart"/>
      <w:r w:rsidRPr="003C6C34">
        <w:rPr>
          <w:rFonts w:ascii="PT Astra Serif" w:hAnsi="PT Astra Serif"/>
          <w:sz w:val="24"/>
          <w:szCs w:val="24"/>
        </w:rPr>
        <w:t>Югорск</w:t>
      </w:r>
      <w:proofErr w:type="spellEnd"/>
      <w:r w:rsidRPr="003C6C34">
        <w:rPr>
          <w:rFonts w:ascii="PT Astra Serif" w:hAnsi="PT Astra Serif"/>
          <w:sz w:val="24"/>
          <w:szCs w:val="24"/>
        </w:rPr>
        <w:t>, ул. Механизаторов, 22.</w:t>
      </w:r>
      <w:proofErr w:type="gramEnd"/>
    </w:p>
    <w:p w:rsidR="00066E75" w:rsidRPr="003C6C34" w:rsidRDefault="00066E75" w:rsidP="00C82B41">
      <w:pPr>
        <w:snapToGrid w:val="0"/>
        <w:spacing w:after="0" w:line="240" w:lineRule="auto"/>
        <w:jc w:val="both"/>
        <w:rPr>
          <w:rFonts w:ascii="PT Astra Serif" w:hAnsi="PT Astra Serif"/>
          <w:sz w:val="24"/>
          <w:szCs w:val="24"/>
        </w:rPr>
      </w:pPr>
      <w:r w:rsidRPr="003C6C34">
        <w:rPr>
          <w:rFonts w:ascii="PT Astra Serif" w:hAnsi="PT Astra Serif"/>
          <w:sz w:val="24"/>
          <w:szCs w:val="24"/>
        </w:rPr>
        <w:t xml:space="preserve">Адрес электронной почты: </w:t>
      </w:r>
      <w:proofErr w:type="gramStart"/>
      <w:r w:rsidRPr="003C6C34">
        <w:rPr>
          <w:rFonts w:ascii="PT Astra Serif" w:hAnsi="PT Astra Serif"/>
          <w:sz w:val="24"/>
          <w:szCs w:val="24"/>
        </w:rPr>
        <w:t>Е</w:t>
      </w:r>
      <w:proofErr w:type="gramEnd"/>
      <w:r w:rsidRPr="003C6C34">
        <w:rPr>
          <w:rFonts w:ascii="PT Astra Serif" w:hAnsi="PT Astra Serif"/>
          <w:sz w:val="24"/>
          <w:szCs w:val="24"/>
        </w:rPr>
        <w:t>-</w:t>
      </w:r>
      <w:r w:rsidRPr="003C6C34">
        <w:rPr>
          <w:rFonts w:ascii="PT Astra Serif" w:hAnsi="PT Astra Serif"/>
          <w:sz w:val="24"/>
          <w:szCs w:val="24"/>
          <w:lang w:val="en-US"/>
        </w:rPr>
        <w:t>mail</w:t>
      </w:r>
      <w:r w:rsidRPr="003C6C34">
        <w:rPr>
          <w:rFonts w:ascii="PT Astra Serif" w:hAnsi="PT Astra Serif"/>
          <w:sz w:val="24"/>
          <w:szCs w:val="24"/>
        </w:rPr>
        <w:t xml:space="preserve">: </w:t>
      </w:r>
      <w:proofErr w:type="spellStart"/>
      <w:r w:rsidRPr="003C6C34">
        <w:rPr>
          <w:rFonts w:ascii="PT Astra Serif" w:hAnsi="PT Astra Serif"/>
          <w:sz w:val="24"/>
          <w:szCs w:val="24"/>
          <w:lang w:val="en-US"/>
        </w:rPr>
        <w:t>DJKiSK</w:t>
      </w:r>
      <w:proofErr w:type="spellEnd"/>
      <w:r w:rsidRPr="003C6C34">
        <w:rPr>
          <w:rFonts w:ascii="PT Astra Serif" w:hAnsi="PT Astra Serif"/>
          <w:sz w:val="24"/>
          <w:szCs w:val="24"/>
        </w:rPr>
        <w:t>@</w:t>
      </w:r>
      <w:proofErr w:type="spellStart"/>
      <w:r w:rsidRPr="003C6C34">
        <w:rPr>
          <w:rFonts w:ascii="PT Astra Serif" w:hAnsi="PT Astra Serif"/>
          <w:sz w:val="24"/>
          <w:szCs w:val="24"/>
          <w:lang w:val="en-US"/>
        </w:rPr>
        <w:t>ugorsk</w:t>
      </w:r>
      <w:proofErr w:type="spellEnd"/>
      <w:r w:rsidRPr="003C6C34">
        <w:rPr>
          <w:rFonts w:ascii="PT Astra Serif" w:hAnsi="PT Astra Serif"/>
          <w:sz w:val="24"/>
          <w:szCs w:val="24"/>
        </w:rPr>
        <w:t>.</w:t>
      </w:r>
      <w:proofErr w:type="spellStart"/>
      <w:r w:rsidRPr="003C6C34">
        <w:rPr>
          <w:rFonts w:ascii="PT Astra Serif" w:hAnsi="PT Astra Serif"/>
          <w:sz w:val="24"/>
          <w:szCs w:val="24"/>
          <w:lang w:val="en-US"/>
        </w:rPr>
        <w:t>ru</w:t>
      </w:r>
      <w:proofErr w:type="spellEnd"/>
    </w:p>
    <w:p w:rsidR="00066E75" w:rsidRPr="003C6C34" w:rsidRDefault="00066E75" w:rsidP="00C82B41">
      <w:pPr>
        <w:spacing w:after="0" w:line="240" w:lineRule="auto"/>
        <w:jc w:val="both"/>
        <w:rPr>
          <w:rFonts w:ascii="PT Astra Serif" w:hAnsi="PT Astra Serif"/>
          <w:sz w:val="24"/>
          <w:szCs w:val="24"/>
        </w:rPr>
      </w:pPr>
      <w:r w:rsidRPr="003C6C34">
        <w:rPr>
          <w:rFonts w:ascii="PT Astra Serif" w:hAnsi="PT Astra Serif"/>
          <w:sz w:val="24"/>
          <w:szCs w:val="24"/>
        </w:rPr>
        <w:t>Номер контактного телефона: (34675) 7-30-81.</w:t>
      </w:r>
    </w:p>
    <w:p w:rsidR="00066E75" w:rsidRPr="003C6C34" w:rsidRDefault="00066E75" w:rsidP="00C82B41">
      <w:pPr>
        <w:numPr>
          <w:ilvl w:val="0"/>
          <w:numId w:val="3"/>
        </w:numPr>
        <w:tabs>
          <w:tab w:val="clear" w:pos="432"/>
          <w:tab w:val="num" w:pos="0"/>
          <w:tab w:val="num" w:pos="720"/>
        </w:tabs>
        <w:suppressAutoHyphens/>
        <w:snapToGrid w:val="0"/>
        <w:spacing w:after="0" w:line="240" w:lineRule="auto"/>
        <w:ind w:left="0" w:firstLine="0"/>
        <w:jc w:val="both"/>
        <w:rPr>
          <w:rFonts w:ascii="PT Astra Serif" w:hAnsi="PT Astra Serif"/>
          <w:sz w:val="24"/>
          <w:szCs w:val="24"/>
        </w:rPr>
      </w:pPr>
      <w:r w:rsidRPr="003C6C34">
        <w:rPr>
          <w:rFonts w:ascii="PT Astra Serif" w:hAnsi="PT Astra Serif"/>
          <w:sz w:val="24"/>
          <w:szCs w:val="24"/>
        </w:rPr>
        <w:t xml:space="preserve">Уполномоченный орган: Департамент экономического развития и проектного управления администрации города </w:t>
      </w:r>
      <w:proofErr w:type="spellStart"/>
      <w:r w:rsidRPr="003C6C34">
        <w:rPr>
          <w:rFonts w:ascii="PT Astra Serif" w:hAnsi="PT Astra Serif"/>
          <w:sz w:val="24"/>
          <w:szCs w:val="24"/>
        </w:rPr>
        <w:t>Югорска</w:t>
      </w:r>
      <w:proofErr w:type="spellEnd"/>
      <w:r w:rsidRPr="003C6C34">
        <w:rPr>
          <w:rFonts w:ascii="PT Astra Serif" w:hAnsi="PT Astra Serif"/>
          <w:sz w:val="24"/>
          <w:szCs w:val="24"/>
        </w:rPr>
        <w:t>.</w:t>
      </w:r>
    </w:p>
    <w:p w:rsidR="00066E75" w:rsidRPr="003C6C34" w:rsidRDefault="00066E75" w:rsidP="00C82B41">
      <w:pPr>
        <w:snapToGrid w:val="0"/>
        <w:spacing w:after="0" w:line="240" w:lineRule="auto"/>
        <w:jc w:val="both"/>
        <w:rPr>
          <w:rFonts w:ascii="PT Astra Serif" w:hAnsi="PT Astra Serif"/>
          <w:sz w:val="24"/>
          <w:szCs w:val="24"/>
        </w:rPr>
      </w:pPr>
      <w:r w:rsidRPr="003C6C34">
        <w:rPr>
          <w:rFonts w:ascii="PT Astra Serif" w:hAnsi="PT Astra Serif"/>
          <w:sz w:val="24"/>
          <w:szCs w:val="24"/>
        </w:rPr>
        <w:t xml:space="preserve">Место нахождения: Ханты-Мансийский автономный округ - Югра, Тюменская обл.,  г. </w:t>
      </w:r>
      <w:proofErr w:type="spellStart"/>
      <w:r w:rsidRPr="003C6C34">
        <w:rPr>
          <w:rFonts w:ascii="PT Astra Serif" w:hAnsi="PT Astra Serif"/>
          <w:sz w:val="24"/>
          <w:szCs w:val="24"/>
        </w:rPr>
        <w:t>Югорск</w:t>
      </w:r>
      <w:proofErr w:type="spellEnd"/>
      <w:r w:rsidRPr="003C6C34">
        <w:rPr>
          <w:rFonts w:ascii="PT Astra Serif" w:hAnsi="PT Astra Serif"/>
          <w:sz w:val="24"/>
          <w:szCs w:val="24"/>
        </w:rPr>
        <w:t>.</w:t>
      </w:r>
    </w:p>
    <w:p w:rsidR="00066E75" w:rsidRPr="003C6C34" w:rsidRDefault="00066E75" w:rsidP="00C82B41">
      <w:pPr>
        <w:spacing w:after="0" w:line="240" w:lineRule="auto"/>
        <w:jc w:val="both"/>
        <w:rPr>
          <w:rFonts w:ascii="PT Astra Serif" w:hAnsi="PT Astra Serif"/>
          <w:sz w:val="24"/>
          <w:szCs w:val="24"/>
        </w:rPr>
      </w:pPr>
      <w:r w:rsidRPr="003C6C34">
        <w:rPr>
          <w:rFonts w:ascii="PT Astra Serif" w:hAnsi="PT Astra Serif"/>
          <w:sz w:val="24"/>
          <w:szCs w:val="24"/>
        </w:rPr>
        <w:t xml:space="preserve">Почтовый адрес: 628260, Ханты-Мансийский автономный округ - Югра, Тюменская обл.,  г.          </w:t>
      </w:r>
      <w:proofErr w:type="spellStart"/>
      <w:r w:rsidRPr="003C6C34">
        <w:rPr>
          <w:rFonts w:ascii="PT Astra Serif" w:hAnsi="PT Astra Serif"/>
          <w:sz w:val="24"/>
          <w:szCs w:val="24"/>
        </w:rPr>
        <w:t>Югорск</w:t>
      </w:r>
      <w:proofErr w:type="spellEnd"/>
      <w:r w:rsidRPr="003C6C34">
        <w:rPr>
          <w:rFonts w:ascii="PT Astra Serif" w:hAnsi="PT Astra Serif"/>
          <w:sz w:val="24"/>
          <w:szCs w:val="24"/>
        </w:rPr>
        <w:t>, ул. 40 лет Победы, 11.</w:t>
      </w:r>
    </w:p>
    <w:p w:rsidR="00066E75" w:rsidRPr="003C6C34" w:rsidRDefault="00066E75" w:rsidP="00C82B41">
      <w:pPr>
        <w:spacing w:after="0" w:line="240" w:lineRule="auto"/>
        <w:jc w:val="both"/>
        <w:rPr>
          <w:rFonts w:ascii="PT Astra Serif" w:hAnsi="PT Astra Serif"/>
          <w:sz w:val="24"/>
          <w:szCs w:val="24"/>
        </w:rPr>
      </w:pPr>
      <w:r w:rsidRPr="003C6C34">
        <w:rPr>
          <w:rFonts w:ascii="PT Astra Serif" w:hAnsi="PT Astra Serif"/>
          <w:sz w:val="24"/>
          <w:szCs w:val="24"/>
        </w:rPr>
        <w:t xml:space="preserve">Адрес электронной почты: </w:t>
      </w:r>
      <w:proofErr w:type="gramStart"/>
      <w:r w:rsidRPr="003C6C34">
        <w:rPr>
          <w:rFonts w:ascii="PT Astra Serif" w:hAnsi="PT Astra Serif"/>
          <w:sz w:val="24"/>
          <w:szCs w:val="24"/>
        </w:rPr>
        <w:t>Е</w:t>
      </w:r>
      <w:proofErr w:type="gramEnd"/>
      <w:r w:rsidRPr="003C6C34">
        <w:rPr>
          <w:rFonts w:ascii="PT Astra Serif" w:hAnsi="PT Astra Serif"/>
          <w:sz w:val="24"/>
          <w:szCs w:val="24"/>
        </w:rPr>
        <w:t>-</w:t>
      </w:r>
      <w:r w:rsidRPr="003C6C34">
        <w:rPr>
          <w:rFonts w:ascii="PT Astra Serif" w:hAnsi="PT Astra Serif"/>
          <w:sz w:val="24"/>
          <w:szCs w:val="24"/>
          <w:lang w:val="en-US"/>
        </w:rPr>
        <w:t>mail</w:t>
      </w:r>
      <w:r w:rsidRPr="003C6C34">
        <w:rPr>
          <w:rFonts w:ascii="PT Astra Serif" w:hAnsi="PT Astra Serif"/>
          <w:sz w:val="24"/>
          <w:szCs w:val="24"/>
        </w:rPr>
        <w:t xml:space="preserve">   </w:t>
      </w:r>
      <w:hyperlink r:id="rId6" w:history="1">
        <w:r w:rsidRPr="003C6C34">
          <w:rPr>
            <w:rStyle w:val="a3"/>
            <w:rFonts w:ascii="PT Astra Serif" w:hAnsi="PT Astra Serif"/>
            <w:sz w:val="24"/>
            <w:szCs w:val="24"/>
          </w:rPr>
          <w:t>omz@ugorsk.ru.</w:t>
        </w:r>
      </w:hyperlink>
      <w:bookmarkStart w:id="0" w:name="_GoBack"/>
      <w:bookmarkEnd w:id="0"/>
    </w:p>
    <w:p w:rsidR="00066E75" w:rsidRPr="003C6C34" w:rsidRDefault="00066E75" w:rsidP="00C82B41">
      <w:pPr>
        <w:spacing w:after="0" w:line="240" w:lineRule="auto"/>
        <w:jc w:val="both"/>
        <w:rPr>
          <w:rFonts w:ascii="PT Astra Serif" w:hAnsi="PT Astra Serif"/>
          <w:sz w:val="24"/>
          <w:szCs w:val="24"/>
        </w:rPr>
      </w:pPr>
      <w:r w:rsidRPr="003C6C34">
        <w:rPr>
          <w:rFonts w:ascii="PT Astra Serif" w:hAnsi="PT Astra Serif"/>
          <w:sz w:val="24"/>
          <w:szCs w:val="24"/>
        </w:rPr>
        <w:t>Номер контактного телефона: (34675) 5-00-37.</w:t>
      </w:r>
    </w:p>
    <w:p w:rsidR="00066E75" w:rsidRPr="003C6C34" w:rsidRDefault="00066E75" w:rsidP="00C72587">
      <w:pPr>
        <w:spacing w:after="0" w:line="240" w:lineRule="auto"/>
        <w:ind w:firstLine="708"/>
        <w:jc w:val="both"/>
        <w:rPr>
          <w:rFonts w:ascii="PT Astra Serif" w:hAnsi="PT Astra Serif"/>
          <w:b/>
          <w:sz w:val="24"/>
          <w:szCs w:val="24"/>
        </w:rPr>
      </w:pPr>
      <w:r w:rsidRPr="003C6C34">
        <w:rPr>
          <w:rFonts w:ascii="PT Astra Serif" w:hAnsi="PT Astra Serif"/>
          <w:b/>
          <w:sz w:val="24"/>
          <w:szCs w:val="24"/>
        </w:rPr>
        <w:t xml:space="preserve">Текст  запроса: </w:t>
      </w:r>
    </w:p>
    <w:p w:rsidR="003C6C34" w:rsidRPr="00B36F7A" w:rsidRDefault="003C6C34" w:rsidP="00B36F7A">
      <w:pPr>
        <w:pStyle w:val="a7"/>
        <w:numPr>
          <w:ilvl w:val="0"/>
          <w:numId w:val="15"/>
        </w:numPr>
        <w:suppressAutoHyphens/>
        <w:spacing w:after="0" w:line="240" w:lineRule="auto"/>
        <w:ind w:left="0" w:firstLine="0"/>
        <w:jc w:val="both"/>
        <w:rPr>
          <w:rFonts w:ascii="PT Astra Serif" w:eastAsia="Times New Roman" w:hAnsi="PT Astra Serif" w:cs="Times New Roman"/>
          <w:sz w:val="24"/>
          <w:szCs w:val="24"/>
          <w:lang w:eastAsia="ru-RU"/>
        </w:rPr>
      </w:pPr>
      <w:r w:rsidRPr="00B36F7A">
        <w:rPr>
          <w:rFonts w:ascii="PT Astra Serif" w:eastAsia="Times New Roman" w:hAnsi="PT Astra Serif" w:cs="Times New Roman"/>
          <w:sz w:val="24"/>
          <w:szCs w:val="24"/>
          <w:lang w:eastAsia="ru-RU"/>
        </w:rPr>
        <w:t xml:space="preserve">Здравствуйте просьба разъяснить: </w:t>
      </w:r>
    </w:p>
    <w:p w:rsidR="003C6C34" w:rsidRPr="00B36F7A" w:rsidRDefault="003C6C34" w:rsidP="00B36F7A">
      <w:pPr>
        <w:pStyle w:val="a7"/>
        <w:numPr>
          <w:ilvl w:val="0"/>
          <w:numId w:val="15"/>
        </w:numPr>
        <w:suppressAutoHyphens/>
        <w:spacing w:after="0" w:line="240" w:lineRule="auto"/>
        <w:ind w:left="0" w:firstLine="0"/>
        <w:jc w:val="both"/>
        <w:rPr>
          <w:rFonts w:ascii="PT Astra Serif" w:eastAsia="Times New Roman" w:hAnsi="PT Astra Serif" w:cs="Times New Roman"/>
          <w:sz w:val="24"/>
          <w:szCs w:val="24"/>
          <w:lang w:eastAsia="ru-RU"/>
        </w:rPr>
      </w:pPr>
      <w:r w:rsidRPr="00B36F7A">
        <w:rPr>
          <w:rFonts w:ascii="PT Astra Serif" w:eastAsia="Times New Roman" w:hAnsi="PT Astra Serif" w:cs="Times New Roman"/>
          <w:sz w:val="24"/>
          <w:szCs w:val="24"/>
          <w:lang w:eastAsia="ru-RU"/>
        </w:rPr>
        <w:t xml:space="preserve">1) применение индекса СМР в соответствие с письмом Минстроя при формировании НМЦК. </w:t>
      </w:r>
      <w:proofErr w:type="gramStart"/>
      <w:r w:rsidRPr="00B36F7A">
        <w:rPr>
          <w:rFonts w:ascii="PT Astra Serif" w:eastAsia="Times New Roman" w:hAnsi="PT Astra Serif" w:cs="Times New Roman"/>
          <w:sz w:val="24"/>
          <w:szCs w:val="24"/>
          <w:lang w:eastAsia="ru-RU"/>
        </w:rPr>
        <w:t>Согласно письма</w:t>
      </w:r>
      <w:proofErr w:type="gramEnd"/>
      <w:r w:rsidRPr="00B36F7A">
        <w:rPr>
          <w:rFonts w:ascii="PT Astra Serif" w:eastAsia="Times New Roman" w:hAnsi="PT Astra Serif" w:cs="Times New Roman"/>
          <w:sz w:val="24"/>
          <w:szCs w:val="24"/>
          <w:lang w:eastAsia="ru-RU"/>
        </w:rPr>
        <w:t xml:space="preserve"> Минстроя России от 29.04.2022г. №19372-ИФ/09 данный индекс не соответствует, индекс к СМР в размере 12,95 применённый при формировании НМЦК является ошибочным. В соответствие с данным письмом Минстроя индекс по статье "Автомобильные дороги" (4 зона) составляет 13,59, без НДС. Индекс указан ошибочно? </w:t>
      </w:r>
    </w:p>
    <w:p w:rsidR="003C6C34" w:rsidRPr="00B36F7A" w:rsidRDefault="003C6C34" w:rsidP="00B36F7A">
      <w:pPr>
        <w:pStyle w:val="a7"/>
        <w:numPr>
          <w:ilvl w:val="0"/>
          <w:numId w:val="15"/>
        </w:numPr>
        <w:suppressAutoHyphens/>
        <w:spacing w:after="0" w:line="240" w:lineRule="auto"/>
        <w:ind w:left="0" w:firstLine="0"/>
        <w:jc w:val="both"/>
        <w:rPr>
          <w:rFonts w:ascii="PT Astra Serif" w:eastAsia="Times New Roman" w:hAnsi="PT Astra Serif" w:cs="Times New Roman"/>
          <w:sz w:val="24"/>
          <w:szCs w:val="24"/>
          <w:lang w:eastAsia="ru-RU"/>
        </w:rPr>
      </w:pPr>
      <w:r w:rsidRPr="00B36F7A">
        <w:rPr>
          <w:rFonts w:ascii="PT Astra Serif" w:eastAsia="Times New Roman" w:hAnsi="PT Astra Serif" w:cs="Times New Roman"/>
          <w:sz w:val="24"/>
          <w:szCs w:val="24"/>
          <w:lang w:eastAsia="ru-RU"/>
        </w:rPr>
        <w:t>2) Какая плотность асфальтобетона применялась при расчете необходимой массы смеси, на указанную квадратуру 200 м</w:t>
      </w:r>
      <w:proofErr w:type="gramStart"/>
      <w:r w:rsidRPr="00B36F7A">
        <w:rPr>
          <w:rFonts w:ascii="PT Astra Serif" w:eastAsia="Times New Roman" w:hAnsi="PT Astra Serif" w:cs="Times New Roman"/>
          <w:sz w:val="24"/>
          <w:szCs w:val="24"/>
          <w:lang w:eastAsia="ru-RU"/>
        </w:rPr>
        <w:t>2</w:t>
      </w:r>
      <w:proofErr w:type="gramEnd"/>
      <w:r w:rsidRPr="00B36F7A">
        <w:rPr>
          <w:rFonts w:ascii="PT Astra Serif" w:eastAsia="Times New Roman" w:hAnsi="PT Astra Serif" w:cs="Times New Roman"/>
          <w:sz w:val="24"/>
          <w:szCs w:val="24"/>
          <w:lang w:eastAsia="ru-RU"/>
        </w:rPr>
        <w:t xml:space="preserve"> и 0,08 м толщины слоя? И на </w:t>
      </w:r>
      <w:proofErr w:type="gramStart"/>
      <w:r w:rsidRPr="00B36F7A">
        <w:rPr>
          <w:rFonts w:ascii="PT Astra Serif" w:eastAsia="Times New Roman" w:hAnsi="PT Astra Serif" w:cs="Times New Roman"/>
          <w:sz w:val="24"/>
          <w:szCs w:val="24"/>
          <w:lang w:eastAsia="ru-RU"/>
        </w:rPr>
        <w:t>основании</w:t>
      </w:r>
      <w:proofErr w:type="gramEnd"/>
      <w:r w:rsidRPr="00B36F7A">
        <w:rPr>
          <w:rFonts w:ascii="PT Astra Serif" w:eastAsia="Times New Roman" w:hAnsi="PT Astra Serif" w:cs="Times New Roman"/>
          <w:sz w:val="24"/>
          <w:szCs w:val="24"/>
          <w:lang w:eastAsia="ru-RU"/>
        </w:rPr>
        <w:t xml:space="preserve"> какого ГОСТа испытания плотности? При проведении нами расчетов масса не соответствует требуемой квадратуре и толщине. </w:t>
      </w:r>
    </w:p>
    <w:p w:rsidR="003C6C34" w:rsidRPr="00B36F7A" w:rsidRDefault="003C6C34" w:rsidP="00B36F7A">
      <w:pPr>
        <w:pStyle w:val="a7"/>
        <w:numPr>
          <w:ilvl w:val="0"/>
          <w:numId w:val="15"/>
        </w:numPr>
        <w:suppressAutoHyphens/>
        <w:spacing w:after="0" w:line="240" w:lineRule="auto"/>
        <w:ind w:left="0" w:firstLine="0"/>
        <w:jc w:val="both"/>
        <w:rPr>
          <w:rFonts w:ascii="PT Astra Serif" w:eastAsia="Times New Roman" w:hAnsi="PT Astra Serif" w:cs="Times New Roman"/>
          <w:sz w:val="24"/>
          <w:szCs w:val="24"/>
          <w:lang w:eastAsia="ru-RU"/>
        </w:rPr>
      </w:pPr>
      <w:r w:rsidRPr="00B36F7A">
        <w:rPr>
          <w:rFonts w:ascii="PT Astra Serif" w:eastAsia="Times New Roman" w:hAnsi="PT Astra Serif" w:cs="Times New Roman"/>
          <w:sz w:val="24"/>
          <w:szCs w:val="24"/>
          <w:lang w:eastAsia="ru-RU"/>
        </w:rPr>
        <w:t xml:space="preserve">3) Просьба уточнить почему отсутствуют затраты на перевозку асфальтобетона? </w:t>
      </w:r>
      <w:proofErr w:type="gramStart"/>
      <w:r w:rsidRPr="00B36F7A">
        <w:rPr>
          <w:rFonts w:ascii="PT Astra Serif" w:eastAsia="Times New Roman" w:hAnsi="PT Astra Serif" w:cs="Times New Roman"/>
          <w:sz w:val="24"/>
          <w:szCs w:val="24"/>
          <w:lang w:eastAsia="ru-RU"/>
        </w:rPr>
        <w:t>В радиусе 15 км, две организации, занимающиеся производством асфальта, по запрошенным коммерческим предложение цена соответствует минимум 10300 руб., при этом данная стоимость отпускная цена на заводе, необходимо еще доставить до места работ.</w:t>
      </w:r>
      <w:proofErr w:type="gramEnd"/>
      <w:r w:rsidRPr="00B36F7A">
        <w:rPr>
          <w:rFonts w:ascii="PT Astra Serif" w:eastAsia="Times New Roman" w:hAnsi="PT Astra Serif" w:cs="Times New Roman"/>
          <w:sz w:val="24"/>
          <w:szCs w:val="24"/>
          <w:lang w:eastAsia="ru-RU"/>
        </w:rPr>
        <w:t xml:space="preserve"> Сметная стоимость составляет 1 тип асфальтобетона – 7009,47, 2 тип – 7825,63. Приложение Коммерческие предложения в количестве 2шт. </w:t>
      </w:r>
    </w:p>
    <w:p w:rsidR="0043199D" w:rsidRPr="003C6C34" w:rsidRDefault="0043199D" w:rsidP="00F831BF">
      <w:pPr>
        <w:spacing w:after="0" w:line="240" w:lineRule="auto"/>
        <w:jc w:val="both"/>
        <w:rPr>
          <w:rFonts w:ascii="PT Astra Serif" w:hAnsi="PT Astra Serif"/>
          <w:b/>
          <w:bCs/>
          <w:sz w:val="24"/>
          <w:szCs w:val="24"/>
        </w:rPr>
      </w:pPr>
      <w:r w:rsidRPr="003C6C34">
        <w:rPr>
          <w:rFonts w:ascii="PT Astra Serif" w:hAnsi="PT Astra Serif"/>
          <w:b/>
          <w:bCs/>
          <w:sz w:val="24"/>
          <w:szCs w:val="24"/>
        </w:rPr>
        <w:t>На данный запрос разъясняем следующее:</w:t>
      </w:r>
    </w:p>
    <w:p w:rsidR="009A1090" w:rsidRPr="003C6C34" w:rsidRDefault="003C6C34" w:rsidP="003C6C34">
      <w:pPr>
        <w:pStyle w:val="a7"/>
        <w:numPr>
          <w:ilvl w:val="0"/>
          <w:numId w:val="15"/>
        </w:numPr>
        <w:suppressAutoHyphens/>
        <w:spacing w:after="0" w:line="240" w:lineRule="auto"/>
        <w:ind w:left="0" w:firstLine="0"/>
        <w:jc w:val="both"/>
        <w:rPr>
          <w:rFonts w:ascii="PT Astra Serif" w:hAnsi="PT Astra Serif"/>
          <w:sz w:val="24"/>
          <w:szCs w:val="24"/>
        </w:rPr>
      </w:pPr>
      <w:r w:rsidRPr="003C6C34">
        <w:rPr>
          <w:rFonts w:ascii="PT Astra Serif" w:eastAsia="Times New Roman" w:hAnsi="PT Astra Serif" w:cs="Times New Roman"/>
          <w:sz w:val="24"/>
          <w:szCs w:val="24"/>
          <w:lang w:eastAsia="ru-RU"/>
        </w:rPr>
        <w:t xml:space="preserve">Величина индекса изменения сметной стоимости строительства к сметно-нормативной базе 2001 года принята в размере 12,95. Индекс уменьшен, </w:t>
      </w:r>
      <w:proofErr w:type="gramStart"/>
      <w:r w:rsidRPr="003C6C34">
        <w:rPr>
          <w:rFonts w:ascii="PT Astra Serif" w:eastAsia="Times New Roman" w:hAnsi="PT Astra Serif" w:cs="Times New Roman"/>
          <w:sz w:val="24"/>
          <w:szCs w:val="24"/>
          <w:lang w:eastAsia="ru-RU"/>
        </w:rPr>
        <w:t>исходя из лимитов финансирования и  не превышает</w:t>
      </w:r>
      <w:proofErr w:type="gramEnd"/>
      <w:r w:rsidRPr="003C6C34">
        <w:rPr>
          <w:rFonts w:ascii="PT Astra Serif" w:eastAsia="Times New Roman" w:hAnsi="PT Astra Serif" w:cs="Times New Roman"/>
          <w:sz w:val="24"/>
          <w:szCs w:val="24"/>
          <w:lang w:eastAsia="ru-RU"/>
        </w:rPr>
        <w:t xml:space="preserve"> максимально установленный и рекомендованный Письмом Министерства строительства и жилищно-коммунального хозяйства РФ от 16 февраля 2022 г. N 5747-ИФ/09.</w:t>
      </w:r>
    </w:p>
    <w:p w:rsidR="00F831BF" w:rsidRPr="003C6C34" w:rsidRDefault="00F831BF" w:rsidP="00F831BF">
      <w:pPr>
        <w:pStyle w:val="a4"/>
        <w:numPr>
          <w:ilvl w:val="0"/>
          <w:numId w:val="15"/>
        </w:numPr>
        <w:spacing w:after="0" w:line="240" w:lineRule="auto"/>
        <w:ind w:left="0" w:firstLine="0"/>
        <w:jc w:val="both"/>
        <w:rPr>
          <w:rFonts w:ascii="PT Astra Serif" w:hAnsi="PT Astra Serif"/>
          <w:sz w:val="24"/>
          <w:szCs w:val="24"/>
        </w:rPr>
      </w:pPr>
      <w:r w:rsidRPr="003C6C34">
        <w:rPr>
          <w:rFonts w:ascii="PT Astra Serif" w:hAnsi="PT Astra Serif"/>
          <w:sz w:val="24"/>
          <w:szCs w:val="24"/>
        </w:rPr>
        <w:t xml:space="preserve">Плотность асфальтобетонной смеси при  определении сметной стоимости принята 2,5 т/м3. Национальный стандарт РФ ГОСТ </w:t>
      </w:r>
      <w:proofErr w:type="gramStart"/>
      <w:r w:rsidRPr="003C6C34">
        <w:rPr>
          <w:rFonts w:ascii="PT Astra Serif" w:hAnsi="PT Astra Serif"/>
          <w:sz w:val="24"/>
          <w:szCs w:val="24"/>
        </w:rPr>
        <w:t>Р</w:t>
      </w:r>
      <w:proofErr w:type="gramEnd"/>
      <w:r w:rsidRPr="003C6C34">
        <w:rPr>
          <w:rFonts w:ascii="PT Astra Serif" w:hAnsi="PT Astra Serif"/>
          <w:sz w:val="24"/>
          <w:szCs w:val="24"/>
        </w:rPr>
        <w:t xml:space="preserve"> 58401.10-2019 «Дороги автомобильные общего пользования. Смеси асфальтобетонные дорожные и асфальтобетон. Методы определения объемной плотности».</w:t>
      </w:r>
    </w:p>
    <w:p w:rsidR="00F831BF" w:rsidRPr="003C6C34" w:rsidRDefault="00F831BF" w:rsidP="00F831BF">
      <w:pPr>
        <w:pStyle w:val="s1"/>
        <w:numPr>
          <w:ilvl w:val="0"/>
          <w:numId w:val="15"/>
        </w:numPr>
        <w:spacing w:before="0" w:beforeAutospacing="0" w:after="0" w:afterAutospacing="0"/>
        <w:ind w:left="0" w:firstLine="0"/>
        <w:jc w:val="both"/>
        <w:rPr>
          <w:rFonts w:ascii="PT Astra Serif" w:hAnsi="PT Astra Serif"/>
        </w:rPr>
      </w:pPr>
      <w:r w:rsidRPr="003C6C34">
        <w:rPr>
          <w:rFonts w:ascii="PT Astra Serif" w:hAnsi="PT Astra Serif"/>
        </w:rPr>
        <w:t xml:space="preserve">Федеральные сметные цены на материалы, изделия, конструкции и оборудование, применяемые в строительстве ФССЦ 81-01-2001 «Цены на материалы, изделия, конструкции и оборудование, применяемые в строительстве» Часть 1 (общие положения, книги 1-8) (приложение N 119 к </w:t>
      </w:r>
      <w:hyperlink r:id="rId7" w:anchor="/document/73453023/entry/0" w:history="1">
        <w:r w:rsidRPr="003C6C34">
          <w:rPr>
            <w:rStyle w:val="a3"/>
            <w:rFonts w:ascii="PT Astra Serif" w:hAnsi="PT Astra Serif"/>
          </w:rPr>
          <w:t>приказу</w:t>
        </w:r>
      </w:hyperlink>
      <w:r w:rsidRPr="003C6C34">
        <w:rPr>
          <w:rFonts w:ascii="PT Astra Serif" w:hAnsi="PT Astra Serif"/>
        </w:rPr>
        <w:t xml:space="preserve"> Министерства строительства и жилищно-коммунального хозяйства РФ от 26 декабря 2019 г. N 876/</w:t>
      </w:r>
      <w:proofErr w:type="spellStart"/>
      <w:proofErr w:type="gramStart"/>
      <w:r w:rsidRPr="003C6C34">
        <w:rPr>
          <w:rFonts w:ascii="PT Astra Serif" w:hAnsi="PT Astra Serif"/>
        </w:rPr>
        <w:t>пр</w:t>
      </w:r>
      <w:proofErr w:type="spellEnd"/>
      <w:proofErr w:type="gramEnd"/>
      <w:r w:rsidRPr="003C6C34">
        <w:rPr>
          <w:rFonts w:ascii="PT Astra Serif" w:hAnsi="PT Astra Serif"/>
        </w:rPr>
        <w:t xml:space="preserve">) п.2 </w:t>
      </w:r>
      <w:r w:rsidRPr="003C6C34">
        <w:rPr>
          <w:rFonts w:ascii="PT Astra Serif" w:hAnsi="PT Astra Serif"/>
          <w:b/>
        </w:rPr>
        <w:t>Сметные цены учитывают все расходы, связанные с приобретением, доставкой материалов</w:t>
      </w:r>
      <w:r w:rsidRPr="003C6C34">
        <w:rPr>
          <w:rFonts w:ascii="PT Astra Serif" w:hAnsi="PT Astra Serif"/>
        </w:rPr>
        <w:t xml:space="preserve">, изделий, конструкций и оборудования от поставщиков (производителей) до </w:t>
      </w:r>
      <w:proofErr w:type="spellStart"/>
      <w:r w:rsidRPr="003C6C34">
        <w:rPr>
          <w:rFonts w:ascii="PT Astra Serif" w:hAnsi="PT Astra Serif"/>
        </w:rPr>
        <w:t>приобъектного</w:t>
      </w:r>
      <w:proofErr w:type="spellEnd"/>
      <w:r w:rsidRPr="003C6C34">
        <w:rPr>
          <w:rFonts w:ascii="PT Astra Serif" w:hAnsi="PT Astra Serif"/>
        </w:rPr>
        <w:t xml:space="preserve"> склада объекта капитального строительства. </w:t>
      </w:r>
    </w:p>
    <w:p w:rsidR="00F831BF" w:rsidRPr="003C6C34" w:rsidRDefault="00F831BF" w:rsidP="00F831BF">
      <w:pPr>
        <w:pStyle w:val="s1"/>
        <w:spacing w:before="0" w:beforeAutospacing="0" w:after="0" w:afterAutospacing="0"/>
        <w:jc w:val="both"/>
        <w:rPr>
          <w:rFonts w:ascii="PT Astra Serif" w:hAnsi="PT Astra Serif"/>
        </w:rPr>
      </w:pPr>
      <w:r w:rsidRPr="003C6C34">
        <w:rPr>
          <w:rFonts w:ascii="PT Astra Serif" w:hAnsi="PT Astra Serif"/>
        </w:rPr>
        <w:t xml:space="preserve">Транспортные затраты приняты из условия перевозки грузов автомобильным транспортом на расстояние </w:t>
      </w:r>
      <w:r w:rsidRPr="003C6C34">
        <w:rPr>
          <w:rFonts w:ascii="PT Astra Serif" w:hAnsi="PT Astra Serif"/>
          <w:b/>
        </w:rPr>
        <w:t>до 30 километров</w:t>
      </w:r>
      <w:r w:rsidRPr="003C6C34">
        <w:rPr>
          <w:rFonts w:ascii="PT Astra Serif" w:hAnsi="PT Astra Serif"/>
        </w:rPr>
        <w:t xml:space="preserve"> с учетом массы брутто.</w:t>
      </w:r>
    </w:p>
    <w:p w:rsidR="00F831BF" w:rsidRPr="003C6C34" w:rsidRDefault="00F831BF" w:rsidP="00F831BF">
      <w:pPr>
        <w:spacing w:after="0" w:line="240" w:lineRule="auto"/>
        <w:ind w:firstLine="708"/>
        <w:jc w:val="both"/>
        <w:rPr>
          <w:rFonts w:ascii="PT Astra Serif" w:hAnsi="PT Astra Serif"/>
          <w:i/>
          <w:sz w:val="24"/>
          <w:szCs w:val="24"/>
          <w:lang w:eastAsia="ru-RU"/>
        </w:rPr>
      </w:pPr>
      <w:proofErr w:type="gramStart"/>
      <w:r w:rsidRPr="003C6C34">
        <w:rPr>
          <w:rFonts w:ascii="PT Astra Serif" w:hAnsi="PT Astra Serif"/>
          <w:sz w:val="24"/>
          <w:szCs w:val="24"/>
          <w:lang w:eastAsia="ru-RU"/>
        </w:rPr>
        <w:t xml:space="preserve">Дополнительно сообщаем, что п.13 Методики определения сметной стоимости строительства, реконструкции, капитального ремонта, сноса объектов капитального </w:t>
      </w:r>
      <w:r w:rsidRPr="003C6C34">
        <w:rPr>
          <w:rFonts w:ascii="PT Astra Serif" w:hAnsi="PT Astra Serif"/>
          <w:sz w:val="24"/>
          <w:szCs w:val="24"/>
          <w:lang w:eastAsia="ru-RU"/>
        </w:rPr>
        <w:lastRenderedPageBreak/>
        <w:t>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3C6C34">
        <w:rPr>
          <w:rFonts w:ascii="PT Astra Serif" w:hAnsi="PT Astra Serif"/>
          <w:sz w:val="24"/>
          <w:szCs w:val="24"/>
        </w:rPr>
        <w:t xml:space="preserve"> </w:t>
      </w:r>
      <w:r w:rsidRPr="003C6C34">
        <w:rPr>
          <w:rFonts w:ascii="PT Astra Serif" w:hAnsi="PT Astra Serif"/>
          <w:b/>
          <w:sz w:val="24"/>
          <w:szCs w:val="24"/>
        </w:rPr>
        <w:t>при отсутствии во ФГИС ЦС данных о сметных ценах</w:t>
      </w:r>
      <w:r w:rsidRPr="003C6C34">
        <w:rPr>
          <w:rFonts w:ascii="PT Astra Serif" w:hAnsi="PT Astra Serif"/>
          <w:sz w:val="24"/>
          <w:szCs w:val="24"/>
        </w:rPr>
        <w:t xml:space="preserve"> на отдельные материалы, изделия, конструкции (далее - материальные ресурсы) и оборудование, а также сметных нормативов на отдельные виды</w:t>
      </w:r>
      <w:proofErr w:type="gramEnd"/>
      <w:r w:rsidRPr="003C6C34">
        <w:rPr>
          <w:rFonts w:ascii="PT Astra Serif" w:hAnsi="PT Astra Serif"/>
          <w:sz w:val="24"/>
          <w:szCs w:val="24"/>
        </w:rPr>
        <w:t xml:space="preserve"> работ и услуг </w:t>
      </w:r>
      <w:r w:rsidRPr="003C6C34">
        <w:rPr>
          <w:rFonts w:ascii="PT Astra Serif" w:hAnsi="PT Astra Serif"/>
          <w:b/>
          <w:sz w:val="24"/>
          <w:szCs w:val="24"/>
        </w:rPr>
        <w:t>допускается определение их сметной стоимости по наиболее экономичному варианту</w:t>
      </w:r>
      <w:r w:rsidRPr="003C6C34">
        <w:rPr>
          <w:rFonts w:ascii="PT Astra Serif" w:hAnsi="PT Astra Serif"/>
          <w:sz w:val="24"/>
          <w:szCs w:val="24"/>
        </w:rPr>
        <w:t xml:space="preserve">, </w:t>
      </w:r>
      <w:r w:rsidRPr="003C6C34">
        <w:rPr>
          <w:rStyle w:val="ab"/>
          <w:rFonts w:ascii="PT Astra Serif" w:hAnsi="PT Astra Serif"/>
          <w:i w:val="0"/>
          <w:sz w:val="24"/>
          <w:szCs w:val="24"/>
        </w:rPr>
        <w:t>определенному</w:t>
      </w:r>
      <w:r w:rsidRPr="003C6C34">
        <w:rPr>
          <w:rFonts w:ascii="PT Astra Serif" w:hAnsi="PT Astra Serif"/>
          <w:i/>
          <w:sz w:val="24"/>
          <w:szCs w:val="24"/>
        </w:rPr>
        <w:t xml:space="preserve"> </w:t>
      </w:r>
      <w:r w:rsidRPr="003C6C34">
        <w:rPr>
          <w:rFonts w:ascii="PT Astra Serif" w:hAnsi="PT Astra Serif"/>
          <w:sz w:val="24"/>
          <w:szCs w:val="24"/>
        </w:rPr>
        <w:t>на основании сбора информации о текущих ценах.</w:t>
      </w:r>
      <w:r w:rsidRPr="003C6C34">
        <w:rPr>
          <w:rFonts w:ascii="PT Astra Serif" w:hAnsi="PT Astra Serif"/>
          <w:i/>
          <w:sz w:val="24"/>
          <w:szCs w:val="24"/>
        </w:rPr>
        <w:t xml:space="preserve"> </w:t>
      </w:r>
    </w:p>
    <w:p w:rsidR="00876996" w:rsidRPr="00F831BF" w:rsidRDefault="00876996" w:rsidP="00F831BF">
      <w:pPr>
        <w:pStyle w:val="a7"/>
        <w:suppressAutoHyphens/>
        <w:spacing w:after="0" w:line="240" w:lineRule="auto"/>
        <w:ind w:left="0"/>
        <w:jc w:val="both"/>
        <w:rPr>
          <w:rFonts w:ascii="PT Astra Serif" w:hAnsi="PT Astra Serif"/>
          <w:sz w:val="24"/>
          <w:szCs w:val="24"/>
        </w:rPr>
      </w:pPr>
    </w:p>
    <w:p w:rsidR="009927FF" w:rsidRDefault="009927FF" w:rsidP="00F831BF">
      <w:pPr>
        <w:pStyle w:val="a7"/>
        <w:suppressAutoHyphens/>
        <w:spacing w:after="0" w:line="240" w:lineRule="auto"/>
        <w:ind w:left="0"/>
        <w:jc w:val="both"/>
        <w:rPr>
          <w:rFonts w:ascii="PT Astra Serif" w:hAnsi="PT Astra Serif"/>
          <w:sz w:val="24"/>
          <w:szCs w:val="24"/>
        </w:rPr>
      </w:pPr>
    </w:p>
    <w:p w:rsidR="003C6C34" w:rsidRDefault="003C6C34" w:rsidP="00F831BF">
      <w:pPr>
        <w:pStyle w:val="a7"/>
        <w:suppressAutoHyphens/>
        <w:spacing w:after="0" w:line="240" w:lineRule="auto"/>
        <w:ind w:left="0"/>
        <w:jc w:val="both"/>
        <w:rPr>
          <w:rFonts w:ascii="PT Astra Serif" w:hAnsi="PT Astra Serif"/>
          <w:sz w:val="24"/>
          <w:szCs w:val="24"/>
        </w:rPr>
      </w:pPr>
    </w:p>
    <w:p w:rsidR="003C6C34" w:rsidRPr="00F831BF" w:rsidRDefault="003C6C34" w:rsidP="00F831BF">
      <w:pPr>
        <w:pStyle w:val="a7"/>
        <w:suppressAutoHyphens/>
        <w:spacing w:after="0" w:line="240" w:lineRule="auto"/>
        <w:ind w:left="0"/>
        <w:jc w:val="both"/>
        <w:rPr>
          <w:rFonts w:ascii="PT Astra Serif" w:hAnsi="PT Astra Serif"/>
          <w:sz w:val="24"/>
          <w:szCs w:val="24"/>
        </w:rPr>
      </w:pPr>
    </w:p>
    <w:p w:rsidR="008B0F91" w:rsidRPr="00876996" w:rsidRDefault="003576A7" w:rsidP="005C5FE6">
      <w:pPr>
        <w:pStyle w:val="ConsPlusNormal0"/>
        <w:widowControl/>
        <w:tabs>
          <w:tab w:val="left" w:pos="360"/>
        </w:tabs>
        <w:ind w:firstLine="0"/>
        <w:jc w:val="both"/>
        <w:rPr>
          <w:rFonts w:ascii="PT Astra Serif" w:hAnsi="PT Astra Serif"/>
          <w:b/>
          <w:sz w:val="24"/>
          <w:szCs w:val="24"/>
        </w:rPr>
      </w:pPr>
      <w:r w:rsidRPr="00876996">
        <w:rPr>
          <w:rFonts w:ascii="PT Astra Serif" w:hAnsi="PT Astra Serif"/>
          <w:b/>
          <w:sz w:val="24"/>
          <w:szCs w:val="24"/>
        </w:rPr>
        <w:t xml:space="preserve">Заместитель </w:t>
      </w:r>
      <w:r w:rsidR="009927FF" w:rsidRPr="00876996">
        <w:rPr>
          <w:rFonts w:ascii="PT Astra Serif" w:hAnsi="PT Astra Serif"/>
          <w:b/>
          <w:sz w:val="24"/>
          <w:szCs w:val="24"/>
        </w:rPr>
        <w:t xml:space="preserve">главы города </w:t>
      </w:r>
      <w:r w:rsidRPr="00876996">
        <w:rPr>
          <w:rFonts w:ascii="PT Astra Serif" w:hAnsi="PT Astra Serif"/>
          <w:b/>
          <w:sz w:val="24"/>
          <w:szCs w:val="24"/>
        </w:rPr>
        <w:t>–</w:t>
      </w:r>
    </w:p>
    <w:p w:rsidR="003576A7" w:rsidRPr="00876996" w:rsidRDefault="009927FF" w:rsidP="005C5FE6">
      <w:pPr>
        <w:pStyle w:val="ConsPlusNormal0"/>
        <w:widowControl/>
        <w:tabs>
          <w:tab w:val="left" w:pos="360"/>
        </w:tabs>
        <w:ind w:firstLine="0"/>
        <w:jc w:val="both"/>
        <w:rPr>
          <w:rFonts w:ascii="PT Astra Serif" w:hAnsi="PT Astra Serif"/>
          <w:b/>
          <w:sz w:val="24"/>
          <w:szCs w:val="24"/>
        </w:rPr>
      </w:pPr>
      <w:r w:rsidRPr="00876996">
        <w:rPr>
          <w:rFonts w:ascii="PT Astra Serif" w:hAnsi="PT Astra Serif"/>
          <w:b/>
          <w:sz w:val="24"/>
          <w:szCs w:val="24"/>
        </w:rPr>
        <w:t>директор департамента</w:t>
      </w:r>
      <w:r w:rsidR="003576A7" w:rsidRPr="00876996">
        <w:rPr>
          <w:rFonts w:ascii="PT Astra Serif" w:hAnsi="PT Astra Serif"/>
          <w:b/>
          <w:sz w:val="24"/>
          <w:szCs w:val="24"/>
        </w:rPr>
        <w:t xml:space="preserve">                                              </w:t>
      </w:r>
      <w:r w:rsidRPr="00876996">
        <w:rPr>
          <w:rFonts w:ascii="PT Astra Serif" w:hAnsi="PT Astra Serif"/>
          <w:b/>
          <w:sz w:val="24"/>
          <w:szCs w:val="24"/>
        </w:rPr>
        <w:t xml:space="preserve">              </w:t>
      </w:r>
      <w:r w:rsidR="003576A7" w:rsidRPr="00876996">
        <w:rPr>
          <w:rFonts w:ascii="PT Astra Serif" w:hAnsi="PT Astra Serif"/>
          <w:b/>
          <w:sz w:val="24"/>
          <w:szCs w:val="24"/>
        </w:rPr>
        <w:t xml:space="preserve">  </w:t>
      </w:r>
      <w:r w:rsidRPr="00876996">
        <w:rPr>
          <w:rFonts w:ascii="PT Astra Serif" w:hAnsi="PT Astra Serif"/>
          <w:b/>
          <w:sz w:val="24"/>
          <w:szCs w:val="24"/>
        </w:rPr>
        <w:t xml:space="preserve">          </w:t>
      </w:r>
      <w:r w:rsidR="003576A7" w:rsidRPr="00876996">
        <w:rPr>
          <w:rFonts w:ascii="PT Astra Serif" w:hAnsi="PT Astra Serif"/>
          <w:b/>
          <w:sz w:val="24"/>
          <w:szCs w:val="24"/>
        </w:rPr>
        <w:t xml:space="preserve">  </w:t>
      </w:r>
      <w:r w:rsidR="00F831BF">
        <w:rPr>
          <w:rFonts w:ascii="PT Astra Serif" w:hAnsi="PT Astra Serif"/>
          <w:b/>
          <w:sz w:val="24"/>
          <w:szCs w:val="24"/>
        </w:rPr>
        <w:t xml:space="preserve">     </w:t>
      </w:r>
      <w:r w:rsidRPr="00876996">
        <w:rPr>
          <w:rFonts w:ascii="PT Astra Serif" w:hAnsi="PT Astra Serif"/>
          <w:b/>
          <w:sz w:val="24"/>
          <w:szCs w:val="24"/>
        </w:rPr>
        <w:t xml:space="preserve">  </w:t>
      </w:r>
      <w:r w:rsidR="00876996">
        <w:rPr>
          <w:rFonts w:ascii="PT Astra Serif" w:hAnsi="PT Astra Serif"/>
          <w:b/>
          <w:sz w:val="24"/>
          <w:szCs w:val="24"/>
        </w:rPr>
        <w:t xml:space="preserve">      </w:t>
      </w:r>
      <w:r w:rsidRPr="00876996">
        <w:rPr>
          <w:rFonts w:ascii="PT Astra Serif" w:hAnsi="PT Astra Serif"/>
          <w:b/>
          <w:sz w:val="24"/>
          <w:szCs w:val="24"/>
        </w:rPr>
        <w:t xml:space="preserve">  Р.А. Ефимов</w:t>
      </w:r>
    </w:p>
    <w:p w:rsidR="009927FF" w:rsidRDefault="009927FF" w:rsidP="005C5FE6">
      <w:pPr>
        <w:pStyle w:val="ConsPlusNormal0"/>
        <w:widowControl/>
        <w:tabs>
          <w:tab w:val="left" w:pos="360"/>
        </w:tabs>
        <w:ind w:firstLine="0"/>
        <w:jc w:val="both"/>
        <w:rPr>
          <w:rFonts w:ascii="PT Astra Serif" w:hAnsi="PT Astra Serif"/>
          <w:b/>
          <w:sz w:val="24"/>
          <w:szCs w:val="24"/>
        </w:rPr>
      </w:pPr>
    </w:p>
    <w:p w:rsidR="009927FF" w:rsidRDefault="009927FF" w:rsidP="005C5FE6">
      <w:pPr>
        <w:pStyle w:val="ConsPlusNormal0"/>
        <w:widowControl/>
        <w:tabs>
          <w:tab w:val="left" w:pos="360"/>
        </w:tabs>
        <w:ind w:firstLine="0"/>
        <w:jc w:val="both"/>
        <w:rPr>
          <w:rFonts w:ascii="PT Astra Serif" w:hAnsi="PT Astra Serif"/>
          <w:b/>
          <w:sz w:val="24"/>
          <w:szCs w:val="24"/>
        </w:rPr>
      </w:pPr>
    </w:p>
    <w:p w:rsidR="009927FF" w:rsidRDefault="00B929B3" w:rsidP="005C5FE6">
      <w:pPr>
        <w:pStyle w:val="ConsPlusNormal0"/>
        <w:widowControl/>
        <w:tabs>
          <w:tab w:val="left" w:pos="360"/>
        </w:tabs>
        <w:ind w:firstLine="0"/>
        <w:jc w:val="both"/>
        <w:rPr>
          <w:rFonts w:ascii="PT Astra Serif" w:hAnsi="PT Astra Serif"/>
          <w:b/>
          <w:sz w:val="24"/>
          <w:szCs w:val="24"/>
        </w:rPr>
      </w:pPr>
      <w:r>
        <w:rPr>
          <w:rFonts w:ascii="PT Astra Serif" w:hAnsi="PT Astra Serif"/>
          <w:b/>
          <w:sz w:val="24"/>
          <w:szCs w:val="24"/>
        </w:rPr>
        <w:br/>
      </w:r>
    </w:p>
    <w:p w:rsidR="0096292E" w:rsidRDefault="0096292E" w:rsidP="005C5FE6">
      <w:pPr>
        <w:pStyle w:val="ConsPlusNormal0"/>
        <w:widowControl/>
        <w:tabs>
          <w:tab w:val="left" w:pos="360"/>
        </w:tabs>
        <w:ind w:firstLine="0"/>
        <w:jc w:val="both"/>
        <w:rPr>
          <w:rFonts w:ascii="PT Astra Serif" w:hAnsi="PT Astra Serif"/>
          <w:b/>
          <w:sz w:val="24"/>
          <w:szCs w:val="24"/>
        </w:rPr>
      </w:pPr>
    </w:p>
    <w:p w:rsidR="003C6C34" w:rsidRDefault="003C6C34" w:rsidP="005C5FE6">
      <w:pPr>
        <w:pStyle w:val="ConsPlusNormal0"/>
        <w:widowControl/>
        <w:tabs>
          <w:tab w:val="left" w:pos="360"/>
        </w:tabs>
        <w:ind w:firstLine="0"/>
        <w:jc w:val="both"/>
        <w:rPr>
          <w:rFonts w:ascii="PT Astra Serif" w:hAnsi="PT Astra Serif"/>
          <w:b/>
          <w:sz w:val="24"/>
          <w:szCs w:val="24"/>
        </w:rPr>
      </w:pPr>
    </w:p>
    <w:p w:rsidR="003C6C34" w:rsidRDefault="003C6C34" w:rsidP="005C5FE6">
      <w:pPr>
        <w:pStyle w:val="ConsPlusNormal0"/>
        <w:widowControl/>
        <w:tabs>
          <w:tab w:val="left" w:pos="360"/>
        </w:tabs>
        <w:ind w:firstLine="0"/>
        <w:jc w:val="both"/>
        <w:rPr>
          <w:rFonts w:ascii="PT Astra Serif" w:hAnsi="PT Astra Serif"/>
          <w:b/>
          <w:sz w:val="24"/>
          <w:szCs w:val="24"/>
        </w:rPr>
      </w:pPr>
    </w:p>
    <w:p w:rsidR="009927FF" w:rsidRDefault="009927FF" w:rsidP="005C5FE6">
      <w:pPr>
        <w:pStyle w:val="ConsPlusNormal0"/>
        <w:widowControl/>
        <w:tabs>
          <w:tab w:val="left" w:pos="360"/>
        </w:tabs>
        <w:ind w:firstLine="0"/>
        <w:jc w:val="both"/>
        <w:rPr>
          <w:rFonts w:ascii="PT Astra Serif" w:hAnsi="PT Astra Serif"/>
          <w:b/>
          <w:sz w:val="24"/>
          <w:szCs w:val="24"/>
        </w:rPr>
      </w:pPr>
    </w:p>
    <w:p w:rsidR="003576A7" w:rsidRPr="00F56464" w:rsidRDefault="003576A7" w:rsidP="005C5FE6">
      <w:pPr>
        <w:pStyle w:val="ConsPlusNormal0"/>
        <w:widowControl/>
        <w:tabs>
          <w:tab w:val="left" w:pos="360"/>
        </w:tabs>
        <w:ind w:firstLine="0"/>
        <w:jc w:val="both"/>
        <w:rPr>
          <w:rFonts w:ascii="PT Astra Serif" w:hAnsi="PT Astra Serif"/>
          <w:b/>
          <w:sz w:val="10"/>
          <w:szCs w:val="10"/>
        </w:rPr>
      </w:pPr>
    </w:p>
    <w:p w:rsidR="003576A7" w:rsidRPr="003576A7" w:rsidRDefault="003576A7" w:rsidP="005C5FE6">
      <w:pPr>
        <w:pStyle w:val="ConsPlusNormal0"/>
        <w:widowControl/>
        <w:tabs>
          <w:tab w:val="left" w:pos="360"/>
        </w:tabs>
        <w:ind w:firstLine="0"/>
        <w:jc w:val="both"/>
        <w:rPr>
          <w:rFonts w:ascii="PT Astra Serif" w:hAnsi="PT Astra Serif"/>
          <w:sz w:val="20"/>
          <w:szCs w:val="20"/>
        </w:rPr>
      </w:pPr>
      <w:r w:rsidRPr="003576A7">
        <w:rPr>
          <w:rFonts w:ascii="PT Astra Serif" w:hAnsi="PT Astra Serif"/>
          <w:sz w:val="20"/>
          <w:szCs w:val="20"/>
        </w:rPr>
        <w:t>Исполнител</w:t>
      </w:r>
      <w:r w:rsidR="003C6C34">
        <w:rPr>
          <w:rFonts w:ascii="PT Astra Serif" w:hAnsi="PT Astra Serif"/>
          <w:sz w:val="20"/>
          <w:szCs w:val="20"/>
        </w:rPr>
        <w:t>ь</w:t>
      </w:r>
      <w:r w:rsidRPr="003576A7">
        <w:rPr>
          <w:rFonts w:ascii="PT Astra Serif" w:hAnsi="PT Astra Serif"/>
          <w:sz w:val="20"/>
          <w:szCs w:val="20"/>
        </w:rPr>
        <w:t>:</w:t>
      </w:r>
    </w:p>
    <w:p w:rsidR="003576A7" w:rsidRPr="003576A7" w:rsidRDefault="00876996" w:rsidP="005C5FE6">
      <w:pPr>
        <w:pStyle w:val="ConsPlusNormal0"/>
        <w:widowControl/>
        <w:tabs>
          <w:tab w:val="left" w:pos="360"/>
        </w:tabs>
        <w:ind w:firstLine="0"/>
        <w:jc w:val="both"/>
        <w:rPr>
          <w:rFonts w:ascii="PT Astra Serif" w:hAnsi="PT Astra Serif"/>
          <w:sz w:val="20"/>
          <w:szCs w:val="20"/>
        </w:rPr>
      </w:pPr>
      <w:r>
        <w:rPr>
          <w:rFonts w:ascii="PT Astra Serif" w:hAnsi="PT Astra Serif"/>
          <w:sz w:val="20"/>
          <w:szCs w:val="20"/>
        </w:rPr>
        <w:t>С</w:t>
      </w:r>
      <w:r w:rsidR="003576A7" w:rsidRPr="003576A7">
        <w:rPr>
          <w:rFonts w:ascii="PT Astra Serif" w:hAnsi="PT Astra Serif"/>
          <w:sz w:val="20"/>
          <w:szCs w:val="20"/>
        </w:rPr>
        <w:t>пециалист</w:t>
      </w:r>
      <w:r>
        <w:rPr>
          <w:rFonts w:ascii="PT Astra Serif" w:hAnsi="PT Astra Serif"/>
          <w:sz w:val="20"/>
          <w:szCs w:val="20"/>
        </w:rPr>
        <w:t>-эксперт</w:t>
      </w:r>
      <w:r w:rsidR="003576A7" w:rsidRPr="003576A7">
        <w:rPr>
          <w:rFonts w:ascii="PT Astra Serif" w:hAnsi="PT Astra Serif"/>
          <w:sz w:val="20"/>
          <w:szCs w:val="20"/>
        </w:rPr>
        <w:t xml:space="preserve"> ОЭС </w:t>
      </w:r>
      <w:proofErr w:type="spellStart"/>
      <w:r w:rsidR="003576A7" w:rsidRPr="003576A7">
        <w:rPr>
          <w:rFonts w:ascii="PT Astra Serif" w:hAnsi="PT Astra Serif"/>
          <w:sz w:val="20"/>
          <w:szCs w:val="20"/>
        </w:rPr>
        <w:t>ДЖКиСК</w:t>
      </w:r>
      <w:proofErr w:type="spellEnd"/>
      <w:r w:rsidR="003576A7" w:rsidRPr="003576A7">
        <w:rPr>
          <w:rFonts w:ascii="PT Astra Serif" w:hAnsi="PT Astra Serif"/>
          <w:sz w:val="20"/>
          <w:szCs w:val="20"/>
        </w:rPr>
        <w:t>,</w:t>
      </w:r>
    </w:p>
    <w:p w:rsidR="003576A7" w:rsidRPr="003576A7" w:rsidRDefault="00876996" w:rsidP="005C5FE6">
      <w:pPr>
        <w:pStyle w:val="ConsPlusNormal0"/>
        <w:widowControl/>
        <w:tabs>
          <w:tab w:val="left" w:pos="360"/>
        </w:tabs>
        <w:ind w:firstLine="0"/>
        <w:jc w:val="both"/>
        <w:rPr>
          <w:rFonts w:ascii="PT Astra Serif" w:hAnsi="PT Astra Serif"/>
          <w:sz w:val="20"/>
          <w:szCs w:val="20"/>
        </w:rPr>
      </w:pPr>
      <w:r>
        <w:rPr>
          <w:rFonts w:ascii="PT Astra Serif" w:hAnsi="PT Astra Serif"/>
          <w:sz w:val="20"/>
          <w:szCs w:val="20"/>
        </w:rPr>
        <w:t xml:space="preserve">Скороходова Людмила </w:t>
      </w:r>
      <w:proofErr w:type="spellStart"/>
      <w:r>
        <w:rPr>
          <w:rFonts w:ascii="PT Astra Serif" w:hAnsi="PT Astra Serif"/>
          <w:sz w:val="20"/>
          <w:szCs w:val="20"/>
        </w:rPr>
        <w:t>Сабитовна</w:t>
      </w:r>
      <w:proofErr w:type="spellEnd"/>
      <w:r w:rsidR="003576A7" w:rsidRPr="003576A7">
        <w:rPr>
          <w:rFonts w:ascii="PT Astra Serif" w:hAnsi="PT Astra Serif"/>
          <w:sz w:val="20"/>
          <w:szCs w:val="20"/>
        </w:rPr>
        <w:t>,</w:t>
      </w:r>
    </w:p>
    <w:p w:rsidR="003576A7" w:rsidRDefault="003576A7" w:rsidP="005C5FE6">
      <w:pPr>
        <w:pStyle w:val="ConsPlusNormal0"/>
        <w:widowControl/>
        <w:tabs>
          <w:tab w:val="left" w:pos="360"/>
        </w:tabs>
        <w:ind w:firstLine="0"/>
        <w:jc w:val="both"/>
        <w:rPr>
          <w:rFonts w:ascii="PT Astra Serif" w:hAnsi="PT Astra Serif"/>
          <w:sz w:val="20"/>
          <w:szCs w:val="20"/>
        </w:rPr>
      </w:pPr>
      <w:r w:rsidRPr="003576A7">
        <w:rPr>
          <w:rFonts w:ascii="PT Astra Serif" w:hAnsi="PT Astra Serif"/>
          <w:sz w:val="20"/>
          <w:szCs w:val="20"/>
        </w:rPr>
        <w:t>Тел. 8 (34675)7-43-03</w:t>
      </w:r>
    </w:p>
    <w:p w:rsidR="003576A7" w:rsidRPr="00F56464" w:rsidRDefault="003576A7" w:rsidP="005C5FE6">
      <w:pPr>
        <w:pStyle w:val="ConsPlusNormal0"/>
        <w:widowControl/>
        <w:tabs>
          <w:tab w:val="left" w:pos="360"/>
        </w:tabs>
        <w:ind w:firstLine="0"/>
        <w:jc w:val="both"/>
        <w:rPr>
          <w:rFonts w:ascii="PT Astra Serif" w:hAnsi="PT Astra Serif"/>
          <w:sz w:val="10"/>
          <w:szCs w:val="10"/>
        </w:rPr>
      </w:pPr>
    </w:p>
    <w:sectPr w:rsidR="003576A7" w:rsidRPr="00F56464" w:rsidSect="00B74128">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D6382A"/>
    <w:multiLevelType w:val="hybridMultilevel"/>
    <w:tmpl w:val="BE569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42C40"/>
    <w:multiLevelType w:val="hybridMultilevel"/>
    <w:tmpl w:val="055E23A4"/>
    <w:lvl w:ilvl="0" w:tplc="DEC6E502">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C863D1"/>
    <w:multiLevelType w:val="hybridMultilevel"/>
    <w:tmpl w:val="29527368"/>
    <w:lvl w:ilvl="0" w:tplc="848C73B2">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06FC2"/>
    <w:multiLevelType w:val="hybridMultilevel"/>
    <w:tmpl w:val="EBCCA9D4"/>
    <w:lvl w:ilvl="0" w:tplc="B2B2CD30">
      <w:start w:val="1"/>
      <w:numFmt w:val="decimal"/>
      <w:lvlText w:val="%1."/>
      <w:lvlJc w:val="left"/>
      <w:pPr>
        <w:ind w:left="643" w:hanging="360"/>
      </w:pPr>
      <w:rPr>
        <w:rFonts w:ascii="Times New Roman" w:eastAsia="Times New Roman" w:hAnsi="Times New Roman" w:cs="Times New Roman"/>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5A70371B"/>
    <w:multiLevelType w:val="hybridMultilevel"/>
    <w:tmpl w:val="297A8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E506DDF"/>
    <w:multiLevelType w:val="hybridMultilevel"/>
    <w:tmpl w:val="3372F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CA10993"/>
    <w:multiLevelType w:val="hybridMultilevel"/>
    <w:tmpl w:val="3BDA8C9A"/>
    <w:lvl w:ilvl="0" w:tplc="2B2469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CA611E"/>
    <w:multiLevelType w:val="hybridMultilevel"/>
    <w:tmpl w:val="B5089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num>
  <w:num w:numId="4">
    <w:abstractNumId w:val="8"/>
  </w:num>
  <w:num w:numId="5">
    <w:abstractNumId w:val="11"/>
  </w:num>
  <w:num w:numId="6">
    <w:abstractNumId w:val="4"/>
  </w:num>
  <w:num w:numId="7">
    <w:abstractNumId w:val="12"/>
  </w:num>
  <w:num w:numId="8">
    <w:abstractNumId w:val="3"/>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07"/>
    <w:rsid w:val="000427BE"/>
    <w:rsid w:val="00056455"/>
    <w:rsid w:val="00066E75"/>
    <w:rsid w:val="000878D4"/>
    <w:rsid w:val="000B5D57"/>
    <w:rsid w:val="000D1424"/>
    <w:rsid w:val="000D1481"/>
    <w:rsid w:val="000F3936"/>
    <w:rsid w:val="00100E78"/>
    <w:rsid w:val="00107F1D"/>
    <w:rsid w:val="00173DF8"/>
    <w:rsid w:val="00174DB1"/>
    <w:rsid w:val="001912C1"/>
    <w:rsid w:val="001945FA"/>
    <w:rsid w:val="001F3107"/>
    <w:rsid w:val="001F6840"/>
    <w:rsid w:val="0021606E"/>
    <w:rsid w:val="00284ABF"/>
    <w:rsid w:val="002C0F4E"/>
    <w:rsid w:val="002D5924"/>
    <w:rsid w:val="003513A8"/>
    <w:rsid w:val="003576A7"/>
    <w:rsid w:val="00365855"/>
    <w:rsid w:val="00370EBE"/>
    <w:rsid w:val="00377D69"/>
    <w:rsid w:val="00395A68"/>
    <w:rsid w:val="003A6047"/>
    <w:rsid w:val="003C6C34"/>
    <w:rsid w:val="004309E7"/>
    <w:rsid w:val="00430D49"/>
    <w:rsid w:val="0043199D"/>
    <w:rsid w:val="00491E7C"/>
    <w:rsid w:val="004B6C07"/>
    <w:rsid w:val="004E1D0E"/>
    <w:rsid w:val="00553CD8"/>
    <w:rsid w:val="005B4EC1"/>
    <w:rsid w:val="005C5FE6"/>
    <w:rsid w:val="005F2A46"/>
    <w:rsid w:val="00624D17"/>
    <w:rsid w:val="006340D0"/>
    <w:rsid w:val="00666B4E"/>
    <w:rsid w:val="00671746"/>
    <w:rsid w:val="006947F0"/>
    <w:rsid w:val="006A3B6D"/>
    <w:rsid w:val="00751033"/>
    <w:rsid w:val="007522E5"/>
    <w:rsid w:val="00765336"/>
    <w:rsid w:val="00782DCB"/>
    <w:rsid w:val="007A372F"/>
    <w:rsid w:val="007B6637"/>
    <w:rsid w:val="007C4CEA"/>
    <w:rsid w:val="007E4ED3"/>
    <w:rsid w:val="007F1ECF"/>
    <w:rsid w:val="00826B36"/>
    <w:rsid w:val="00844B95"/>
    <w:rsid w:val="00876996"/>
    <w:rsid w:val="0089333D"/>
    <w:rsid w:val="008A5D10"/>
    <w:rsid w:val="008B0F91"/>
    <w:rsid w:val="0096292E"/>
    <w:rsid w:val="009927FF"/>
    <w:rsid w:val="009A1090"/>
    <w:rsid w:val="009E0107"/>
    <w:rsid w:val="00A323BC"/>
    <w:rsid w:val="00A92757"/>
    <w:rsid w:val="00A96798"/>
    <w:rsid w:val="00AD2FA2"/>
    <w:rsid w:val="00AD73D7"/>
    <w:rsid w:val="00B1590B"/>
    <w:rsid w:val="00B36F7A"/>
    <w:rsid w:val="00B55B84"/>
    <w:rsid w:val="00B56A04"/>
    <w:rsid w:val="00B74128"/>
    <w:rsid w:val="00B929B3"/>
    <w:rsid w:val="00BD55A3"/>
    <w:rsid w:val="00C54928"/>
    <w:rsid w:val="00C63362"/>
    <w:rsid w:val="00C72587"/>
    <w:rsid w:val="00C82B41"/>
    <w:rsid w:val="00C93A14"/>
    <w:rsid w:val="00CC01CA"/>
    <w:rsid w:val="00CC45BB"/>
    <w:rsid w:val="00D176A9"/>
    <w:rsid w:val="00D21382"/>
    <w:rsid w:val="00D673D6"/>
    <w:rsid w:val="00D74E65"/>
    <w:rsid w:val="00D9455C"/>
    <w:rsid w:val="00DB3064"/>
    <w:rsid w:val="00EA7449"/>
    <w:rsid w:val="00ED12CC"/>
    <w:rsid w:val="00F064B2"/>
    <w:rsid w:val="00F33D54"/>
    <w:rsid w:val="00F56464"/>
    <w:rsid w:val="00F831BF"/>
    <w:rsid w:val="00FA26C3"/>
    <w:rsid w:val="00FE5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B6C07"/>
    <w:pPr>
      <w:keepNext/>
      <w:numPr>
        <w:numId w:val="1"/>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B6C07"/>
    <w:rPr>
      <w:rFonts w:ascii="Times New Roman" w:eastAsia="Times New Roman" w:hAnsi="Times New Roman" w:cs="Times New Roman"/>
      <w:b/>
      <w:bCs/>
      <w:kern w:val="1"/>
      <w:sz w:val="36"/>
      <w:szCs w:val="36"/>
      <w:lang w:eastAsia="ar-SA"/>
    </w:rPr>
  </w:style>
  <w:style w:type="character" w:styleId="a3">
    <w:name w:val="Hyperlink"/>
    <w:uiPriority w:val="99"/>
    <w:semiHidden/>
    <w:unhideWhenUsed/>
    <w:rsid w:val="00066E75"/>
    <w:rPr>
      <w:color w:val="0000FF"/>
      <w:u w:val="single"/>
    </w:rPr>
  </w:style>
  <w:style w:type="paragraph" w:styleId="a4">
    <w:name w:val="List Paragraph"/>
    <w:aliases w:val="Bullet List,FooterText,numbered,Paragraphe de liste1,lp1,Bullet 1,Use Case List Paragraph,ТЗ список,List Paragraph,GOST_TableList"/>
    <w:basedOn w:val="a"/>
    <w:link w:val="a5"/>
    <w:uiPriority w:val="34"/>
    <w:qFormat/>
    <w:rsid w:val="00C72587"/>
    <w:pPr>
      <w:ind w:left="720"/>
      <w:contextualSpacing/>
    </w:pPr>
  </w:style>
  <w:style w:type="character" w:customStyle="1" w:styleId="es-el-name">
    <w:name w:val="es-el-name"/>
    <w:basedOn w:val="a0"/>
    <w:rsid w:val="00C82B41"/>
  </w:style>
  <w:style w:type="paragraph" w:customStyle="1" w:styleId="a6">
    <w:name w:val="Прижатый влево"/>
    <w:basedOn w:val="a"/>
    <w:next w:val="a"/>
    <w:uiPriority w:val="99"/>
    <w:rsid w:val="008B0F9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ConsPlusNormal">
    <w:name w:val="ConsPlusNormal Знак"/>
    <w:link w:val="ConsPlusNormal0"/>
    <w:locked/>
    <w:rsid w:val="00C63362"/>
    <w:rPr>
      <w:rFonts w:ascii="Arial" w:eastAsia="Arial" w:hAnsi="Arial" w:cs="Arial"/>
      <w:kern w:val="2"/>
      <w:lang w:eastAsia="ar-SA"/>
    </w:rPr>
  </w:style>
  <w:style w:type="paragraph" w:customStyle="1" w:styleId="ConsPlusNormal0">
    <w:name w:val="ConsPlusNormal"/>
    <w:link w:val="ConsPlusNormal"/>
    <w:rsid w:val="00C63362"/>
    <w:pPr>
      <w:widowControl w:val="0"/>
      <w:suppressAutoHyphens/>
      <w:autoSpaceDE w:val="0"/>
      <w:spacing w:after="0" w:line="240" w:lineRule="auto"/>
      <w:ind w:firstLine="720"/>
    </w:pPr>
    <w:rPr>
      <w:rFonts w:ascii="Arial" w:eastAsia="Arial" w:hAnsi="Arial" w:cs="Arial"/>
      <w:kern w:val="2"/>
      <w:lang w:eastAsia="ar-SA"/>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0878D4"/>
  </w:style>
  <w:style w:type="paragraph" w:styleId="a7">
    <w:name w:val="Body Text Indent"/>
    <w:basedOn w:val="a"/>
    <w:link w:val="a8"/>
    <w:uiPriority w:val="99"/>
    <w:unhideWhenUsed/>
    <w:rsid w:val="00FA26C3"/>
    <w:pPr>
      <w:spacing w:after="120"/>
      <w:ind w:left="283"/>
    </w:pPr>
  </w:style>
  <w:style w:type="character" w:customStyle="1" w:styleId="a8">
    <w:name w:val="Основной текст с отступом Знак"/>
    <w:basedOn w:val="a0"/>
    <w:link w:val="a7"/>
    <w:uiPriority w:val="99"/>
    <w:rsid w:val="00FA26C3"/>
  </w:style>
  <w:style w:type="paragraph" w:styleId="a9">
    <w:name w:val="Balloon Text"/>
    <w:basedOn w:val="a"/>
    <w:link w:val="aa"/>
    <w:uiPriority w:val="99"/>
    <w:semiHidden/>
    <w:unhideWhenUsed/>
    <w:rsid w:val="003658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5855"/>
    <w:rPr>
      <w:rFonts w:ascii="Tahoma" w:hAnsi="Tahoma" w:cs="Tahoma"/>
      <w:sz w:val="16"/>
      <w:szCs w:val="16"/>
    </w:rPr>
  </w:style>
  <w:style w:type="paragraph" w:customStyle="1" w:styleId="s1">
    <w:name w:val="s_1"/>
    <w:basedOn w:val="a"/>
    <w:rsid w:val="00F83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F831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B6C07"/>
    <w:pPr>
      <w:keepNext/>
      <w:numPr>
        <w:numId w:val="1"/>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B6C07"/>
    <w:rPr>
      <w:rFonts w:ascii="Times New Roman" w:eastAsia="Times New Roman" w:hAnsi="Times New Roman" w:cs="Times New Roman"/>
      <w:b/>
      <w:bCs/>
      <w:kern w:val="1"/>
      <w:sz w:val="36"/>
      <w:szCs w:val="36"/>
      <w:lang w:eastAsia="ar-SA"/>
    </w:rPr>
  </w:style>
  <w:style w:type="character" w:styleId="a3">
    <w:name w:val="Hyperlink"/>
    <w:uiPriority w:val="99"/>
    <w:semiHidden/>
    <w:unhideWhenUsed/>
    <w:rsid w:val="00066E75"/>
    <w:rPr>
      <w:color w:val="0000FF"/>
      <w:u w:val="single"/>
    </w:rPr>
  </w:style>
  <w:style w:type="paragraph" w:styleId="a4">
    <w:name w:val="List Paragraph"/>
    <w:aliases w:val="Bullet List,FooterText,numbered,Paragraphe de liste1,lp1,Bullet 1,Use Case List Paragraph,ТЗ список,List Paragraph,GOST_TableList"/>
    <w:basedOn w:val="a"/>
    <w:link w:val="a5"/>
    <w:uiPriority w:val="34"/>
    <w:qFormat/>
    <w:rsid w:val="00C72587"/>
    <w:pPr>
      <w:ind w:left="720"/>
      <w:contextualSpacing/>
    </w:pPr>
  </w:style>
  <w:style w:type="character" w:customStyle="1" w:styleId="es-el-name">
    <w:name w:val="es-el-name"/>
    <w:basedOn w:val="a0"/>
    <w:rsid w:val="00C82B41"/>
  </w:style>
  <w:style w:type="paragraph" w:customStyle="1" w:styleId="a6">
    <w:name w:val="Прижатый влево"/>
    <w:basedOn w:val="a"/>
    <w:next w:val="a"/>
    <w:uiPriority w:val="99"/>
    <w:rsid w:val="008B0F9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ConsPlusNormal">
    <w:name w:val="ConsPlusNormal Знак"/>
    <w:link w:val="ConsPlusNormal0"/>
    <w:locked/>
    <w:rsid w:val="00C63362"/>
    <w:rPr>
      <w:rFonts w:ascii="Arial" w:eastAsia="Arial" w:hAnsi="Arial" w:cs="Arial"/>
      <w:kern w:val="2"/>
      <w:lang w:eastAsia="ar-SA"/>
    </w:rPr>
  </w:style>
  <w:style w:type="paragraph" w:customStyle="1" w:styleId="ConsPlusNormal0">
    <w:name w:val="ConsPlusNormal"/>
    <w:link w:val="ConsPlusNormal"/>
    <w:rsid w:val="00C63362"/>
    <w:pPr>
      <w:widowControl w:val="0"/>
      <w:suppressAutoHyphens/>
      <w:autoSpaceDE w:val="0"/>
      <w:spacing w:after="0" w:line="240" w:lineRule="auto"/>
      <w:ind w:firstLine="720"/>
    </w:pPr>
    <w:rPr>
      <w:rFonts w:ascii="Arial" w:eastAsia="Arial" w:hAnsi="Arial" w:cs="Arial"/>
      <w:kern w:val="2"/>
      <w:lang w:eastAsia="ar-SA"/>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0878D4"/>
  </w:style>
  <w:style w:type="paragraph" w:styleId="a7">
    <w:name w:val="Body Text Indent"/>
    <w:basedOn w:val="a"/>
    <w:link w:val="a8"/>
    <w:uiPriority w:val="99"/>
    <w:unhideWhenUsed/>
    <w:rsid w:val="00FA26C3"/>
    <w:pPr>
      <w:spacing w:after="120"/>
      <w:ind w:left="283"/>
    </w:pPr>
  </w:style>
  <w:style w:type="character" w:customStyle="1" w:styleId="a8">
    <w:name w:val="Основной текст с отступом Знак"/>
    <w:basedOn w:val="a0"/>
    <w:link w:val="a7"/>
    <w:uiPriority w:val="99"/>
    <w:rsid w:val="00FA26C3"/>
  </w:style>
  <w:style w:type="paragraph" w:styleId="a9">
    <w:name w:val="Balloon Text"/>
    <w:basedOn w:val="a"/>
    <w:link w:val="aa"/>
    <w:uiPriority w:val="99"/>
    <w:semiHidden/>
    <w:unhideWhenUsed/>
    <w:rsid w:val="003658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5855"/>
    <w:rPr>
      <w:rFonts w:ascii="Tahoma" w:hAnsi="Tahoma" w:cs="Tahoma"/>
      <w:sz w:val="16"/>
      <w:szCs w:val="16"/>
    </w:rPr>
  </w:style>
  <w:style w:type="paragraph" w:customStyle="1" w:styleId="s1">
    <w:name w:val="s_1"/>
    <w:basedOn w:val="a"/>
    <w:rsid w:val="00F83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F83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1246">
      <w:bodyDiv w:val="1"/>
      <w:marLeft w:val="0"/>
      <w:marRight w:val="0"/>
      <w:marTop w:val="0"/>
      <w:marBottom w:val="0"/>
      <w:divBdr>
        <w:top w:val="none" w:sz="0" w:space="0" w:color="auto"/>
        <w:left w:val="none" w:sz="0" w:space="0" w:color="auto"/>
        <w:bottom w:val="none" w:sz="0" w:space="0" w:color="auto"/>
        <w:right w:val="none" w:sz="0" w:space="0" w:color="auto"/>
      </w:divBdr>
      <w:divsChild>
        <w:div w:id="884486444">
          <w:marLeft w:val="0"/>
          <w:marRight w:val="0"/>
          <w:marTop w:val="300"/>
          <w:marBottom w:val="600"/>
          <w:divBdr>
            <w:top w:val="none" w:sz="0" w:space="0" w:color="auto"/>
            <w:left w:val="none" w:sz="0" w:space="0" w:color="auto"/>
            <w:bottom w:val="none" w:sz="0" w:space="0" w:color="auto"/>
            <w:right w:val="none" w:sz="0" w:space="0" w:color="auto"/>
          </w:divBdr>
          <w:divsChild>
            <w:div w:id="1331517040">
              <w:marLeft w:val="0"/>
              <w:marRight w:val="0"/>
              <w:marTop w:val="0"/>
              <w:marBottom w:val="0"/>
              <w:divBdr>
                <w:top w:val="none" w:sz="0" w:space="0" w:color="auto"/>
                <w:left w:val="none" w:sz="0" w:space="0" w:color="auto"/>
                <w:bottom w:val="none" w:sz="0" w:space="0" w:color="auto"/>
                <w:right w:val="none" w:sz="0" w:space="0" w:color="auto"/>
              </w:divBdr>
              <w:divsChild>
                <w:div w:id="881212369">
                  <w:marLeft w:val="0"/>
                  <w:marRight w:val="0"/>
                  <w:marTop w:val="0"/>
                  <w:marBottom w:val="0"/>
                  <w:divBdr>
                    <w:top w:val="none" w:sz="0" w:space="0" w:color="auto"/>
                    <w:left w:val="none" w:sz="0" w:space="0" w:color="auto"/>
                    <w:bottom w:val="none" w:sz="0" w:space="0" w:color="auto"/>
                    <w:right w:val="none" w:sz="0" w:space="0" w:color="auto"/>
                  </w:divBdr>
                  <w:divsChild>
                    <w:div w:id="2093814059">
                      <w:marLeft w:val="0"/>
                      <w:marRight w:val="0"/>
                      <w:marTop w:val="0"/>
                      <w:marBottom w:val="0"/>
                      <w:divBdr>
                        <w:top w:val="none" w:sz="0" w:space="0" w:color="auto"/>
                        <w:left w:val="none" w:sz="0" w:space="0" w:color="auto"/>
                        <w:bottom w:val="none" w:sz="0" w:space="0" w:color="auto"/>
                        <w:right w:val="none" w:sz="0" w:space="0" w:color="auto"/>
                      </w:divBdr>
                      <w:divsChild>
                        <w:div w:id="400586">
                          <w:marLeft w:val="0"/>
                          <w:marRight w:val="0"/>
                          <w:marTop w:val="0"/>
                          <w:marBottom w:val="0"/>
                          <w:divBdr>
                            <w:top w:val="none" w:sz="0" w:space="0" w:color="auto"/>
                            <w:left w:val="none" w:sz="0" w:space="0" w:color="auto"/>
                            <w:bottom w:val="none" w:sz="0" w:space="0" w:color="auto"/>
                            <w:right w:val="none" w:sz="0" w:space="0" w:color="auto"/>
                          </w:divBdr>
                          <w:divsChild>
                            <w:div w:id="81873074">
                              <w:marLeft w:val="0"/>
                              <w:marRight w:val="0"/>
                              <w:marTop w:val="0"/>
                              <w:marBottom w:val="0"/>
                              <w:divBdr>
                                <w:top w:val="none" w:sz="0" w:space="0" w:color="auto"/>
                                <w:left w:val="none" w:sz="0" w:space="0" w:color="auto"/>
                                <w:bottom w:val="none" w:sz="0" w:space="0" w:color="auto"/>
                                <w:right w:val="none" w:sz="0" w:space="0" w:color="auto"/>
                              </w:divBdr>
                              <w:divsChild>
                                <w:div w:id="9165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789688">
      <w:bodyDiv w:val="1"/>
      <w:marLeft w:val="0"/>
      <w:marRight w:val="0"/>
      <w:marTop w:val="0"/>
      <w:marBottom w:val="0"/>
      <w:divBdr>
        <w:top w:val="none" w:sz="0" w:space="0" w:color="auto"/>
        <w:left w:val="none" w:sz="0" w:space="0" w:color="auto"/>
        <w:bottom w:val="none" w:sz="0" w:space="0" w:color="auto"/>
        <w:right w:val="none" w:sz="0" w:space="0" w:color="auto"/>
      </w:divBdr>
    </w:div>
    <w:div w:id="523789667">
      <w:bodyDiv w:val="1"/>
      <w:marLeft w:val="0"/>
      <w:marRight w:val="0"/>
      <w:marTop w:val="0"/>
      <w:marBottom w:val="0"/>
      <w:divBdr>
        <w:top w:val="none" w:sz="0" w:space="0" w:color="auto"/>
        <w:left w:val="none" w:sz="0" w:space="0" w:color="auto"/>
        <w:bottom w:val="none" w:sz="0" w:space="0" w:color="auto"/>
        <w:right w:val="none" w:sz="0" w:space="0" w:color="auto"/>
      </w:divBdr>
    </w:div>
    <w:div w:id="525945222">
      <w:bodyDiv w:val="1"/>
      <w:marLeft w:val="0"/>
      <w:marRight w:val="0"/>
      <w:marTop w:val="0"/>
      <w:marBottom w:val="0"/>
      <w:divBdr>
        <w:top w:val="none" w:sz="0" w:space="0" w:color="auto"/>
        <w:left w:val="none" w:sz="0" w:space="0" w:color="auto"/>
        <w:bottom w:val="none" w:sz="0" w:space="0" w:color="auto"/>
        <w:right w:val="none" w:sz="0" w:space="0" w:color="auto"/>
      </w:divBdr>
    </w:div>
    <w:div w:id="708651370">
      <w:bodyDiv w:val="1"/>
      <w:marLeft w:val="0"/>
      <w:marRight w:val="0"/>
      <w:marTop w:val="0"/>
      <w:marBottom w:val="0"/>
      <w:divBdr>
        <w:top w:val="none" w:sz="0" w:space="0" w:color="auto"/>
        <w:left w:val="none" w:sz="0" w:space="0" w:color="auto"/>
        <w:bottom w:val="none" w:sz="0" w:space="0" w:color="auto"/>
        <w:right w:val="none" w:sz="0" w:space="0" w:color="auto"/>
      </w:divBdr>
    </w:div>
    <w:div w:id="725766348">
      <w:bodyDiv w:val="1"/>
      <w:marLeft w:val="0"/>
      <w:marRight w:val="0"/>
      <w:marTop w:val="0"/>
      <w:marBottom w:val="0"/>
      <w:divBdr>
        <w:top w:val="none" w:sz="0" w:space="0" w:color="auto"/>
        <w:left w:val="none" w:sz="0" w:space="0" w:color="auto"/>
        <w:bottom w:val="none" w:sz="0" w:space="0" w:color="auto"/>
        <w:right w:val="none" w:sz="0" w:space="0" w:color="auto"/>
      </w:divBdr>
    </w:div>
    <w:div w:id="901067096">
      <w:bodyDiv w:val="1"/>
      <w:marLeft w:val="0"/>
      <w:marRight w:val="0"/>
      <w:marTop w:val="0"/>
      <w:marBottom w:val="0"/>
      <w:divBdr>
        <w:top w:val="none" w:sz="0" w:space="0" w:color="auto"/>
        <w:left w:val="none" w:sz="0" w:space="0" w:color="auto"/>
        <w:bottom w:val="none" w:sz="0" w:space="0" w:color="auto"/>
        <w:right w:val="none" w:sz="0" w:space="0" w:color="auto"/>
      </w:divBdr>
    </w:div>
    <w:div w:id="1012686214">
      <w:bodyDiv w:val="1"/>
      <w:marLeft w:val="0"/>
      <w:marRight w:val="0"/>
      <w:marTop w:val="0"/>
      <w:marBottom w:val="0"/>
      <w:divBdr>
        <w:top w:val="none" w:sz="0" w:space="0" w:color="auto"/>
        <w:left w:val="none" w:sz="0" w:space="0" w:color="auto"/>
        <w:bottom w:val="none" w:sz="0" w:space="0" w:color="auto"/>
        <w:right w:val="none" w:sz="0" w:space="0" w:color="auto"/>
      </w:divBdr>
    </w:div>
    <w:div w:id="1176728833">
      <w:bodyDiv w:val="1"/>
      <w:marLeft w:val="0"/>
      <w:marRight w:val="0"/>
      <w:marTop w:val="0"/>
      <w:marBottom w:val="0"/>
      <w:divBdr>
        <w:top w:val="none" w:sz="0" w:space="0" w:color="auto"/>
        <w:left w:val="none" w:sz="0" w:space="0" w:color="auto"/>
        <w:bottom w:val="none" w:sz="0" w:space="0" w:color="auto"/>
        <w:right w:val="none" w:sz="0" w:space="0" w:color="auto"/>
      </w:divBdr>
    </w:div>
    <w:div w:id="1229001168">
      <w:bodyDiv w:val="1"/>
      <w:marLeft w:val="0"/>
      <w:marRight w:val="0"/>
      <w:marTop w:val="0"/>
      <w:marBottom w:val="0"/>
      <w:divBdr>
        <w:top w:val="none" w:sz="0" w:space="0" w:color="auto"/>
        <w:left w:val="none" w:sz="0" w:space="0" w:color="auto"/>
        <w:bottom w:val="none" w:sz="0" w:space="0" w:color="auto"/>
        <w:right w:val="none" w:sz="0" w:space="0" w:color="auto"/>
      </w:divBdr>
    </w:div>
    <w:div w:id="1259634618">
      <w:bodyDiv w:val="1"/>
      <w:marLeft w:val="0"/>
      <w:marRight w:val="0"/>
      <w:marTop w:val="0"/>
      <w:marBottom w:val="0"/>
      <w:divBdr>
        <w:top w:val="none" w:sz="0" w:space="0" w:color="auto"/>
        <w:left w:val="none" w:sz="0" w:space="0" w:color="auto"/>
        <w:bottom w:val="none" w:sz="0" w:space="0" w:color="auto"/>
        <w:right w:val="none" w:sz="0" w:space="0" w:color="auto"/>
      </w:divBdr>
    </w:div>
    <w:div w:id="1302076896">
      <w:bodyDiv w:val="1"/>
      <w:marLeft w:val="0"/>
      <w:marRight w:val="0"/>
      <w:marTop w:val="0"/>
      <w:marBottom w:val="0"/>
      <w:divBdr>
        <w:top w:val="none" w:sz="0" w:space="0" w:color="auto"/>
        <w:left w:val="none" w:sz="0" w:space="0" w:color="auto"/>
        <w:bottom w:val="none" w:sz="0" w:space="0" w:color="auto"/>
        <w:right w:val="none" w:sz="0" w:space="0" w:color="auto"/>
      </w:divBdr>
    </w:div>
    <w:div w:id="1354501677">
      <w:bodyDiv w:val="1"/>
      <w:marLeft w:val="0"/>
      <w:marRight w:val="0"/>
      <w:marTop w:val="0"/>
      <w:marBottom w:val="0"/>
      <w:divBdr>
        <w:top w:val="none" w:sz="0" w:space="0" w:color="auto"/>
        <w:left w:val="none" w:sz="0" w:space="0" w:color="auto"/>
        <w:bottom w:val="none" w:sz="0" w:space="0" w:color="auto"/>
        <w:right w:val="none" w:sz="0" w:space="0" w:color="auto"/>
      </w:divBdr>
    </w:div>
    <w:div w:id="1547838589">
      <w:bodyDiv w:val="1"/>
      <w:marLeft w:val="0"/>
      <w:marRight w:val="0"/>
      <w:marTop w:val="0"/>
      <w:marBottom w:val="0"/>
      <w:divBdr>
        <w:top w:val="none" w:sz="0" w:space="0" w:color="auto"/>
        <w:left w:val="none" w:sz="0" w:space="0" w:color="auto"/>
        <w:bottom w:val="none" w:sz="0" w:space="0" w:color="auto"/>
        <w:right w:val="none" w:sz="0" w:space="0" w:color="auto"/>
      </w:divBdr>
    </w:div>
    <w:div w:id="1595280022">
      <w:bodyDiv w:val="1"/>
      <w:marLeft w:val="0"/>
      <w:marRight w:val="0"/>
      <w:marTop w:val="0"/>
      <w:marBottom w:val="0"/>
      <w:divBdr>
        <w:top w:val="none" w:sz="0" w:space="0" w:color="auto"/>
        <w:left w:val="none" w:sz="0" w:space="0" w:color="auto"/>
        <w:bottom w:val="none" w:sz="0" w:space="0" w:color="auto"/>
        <w:right w:val="none" w:sz="0" w:space="0" w:color="auto"/>
      </w:divBdr>
    </w:div>
    <w:div w:id="1604410386">
      <w:bodyDiv w:val="1"/>
      <w:marLeft w:val="0"/>
      <w:marRight w:val="0"/>
      <w:marTop w:val="0"/>
      <w:marBottom w:val="0"/>
      <w:divBdr>
        <w:top w:val="none" w:sz="0" w:space="0" w:color="auto"/>
        <w:left w:val="none" w:sz="0" w:space="0" w:color="auto"/>
        <w:bottom w:val="none" w:sz="0" w:space="0" w:color="auto"/>
        <w:right w:val="none" w:sz="0" w:space="0" w:color="auto"/>
      </w:divBdr>
    </w:div>
    <w:div w:id="1660883938">
      <w:bodyDiv w:val="1"/>
      <w:marLeft w:val="0"/>
      <w:marRight w:val="0"/>
      <w:marTop w:val="0"/>
      <w:marBottom w:val="0"/>
      <w:divBdr>
        <w:top w:val="none" w:sz="0" w:space="0" w:color="auto"/>
        <w:left w:val="none" w:sz="0" w:space="0" w:color="auto"/>
        <w:bottom w:val="none" w:sz="0" w:space="0" w:color="auto"/>
        <w:right w:val="none" w:sz="0" w:space="0" w:color="auto"/>
      </w:divBdr>
    </w:div>
    <w:div w:id="1663773377">
      <w:bodyDiv w:val="1"/>
      <w:marLeft w:val="0"/>
      <w:marRight w:val="0"/>
      <w:marTop w:val="0"/>
      <w:marBottom w:val="0"/>
      <w:divBdr>
        <w:top w:val="none" w:sz="0" w:space="0" w:color="auto"/>
        <w:left w:val="none" w:sz="0" w:space="0" w:color="auto"/>
        <w:bottom w:val="none" w:sz="0" w:space="0" w:color="auto"/>
        <w:right w:val="none" w:sz="0" w:space="0" w:color="auto"/>
      </w:divBdr>
    </w:div>
    <w:div w:id="1679623632">
      <w:bodyDiv w:val="1"/>
      <w:marLeft w:val="0"/>
      <w:marRight w:val="0"/>
      <w:marTop w:val="0"/>
      <w:marBottom w:val="0"/>
      <w:divBdr>
        <w:top w:val="none" w:sz="0" w:space="0" w:color="auto"/>
        <w:left w:val="none" w:sz="0" w:space="0" w:color="auto"/>
        <w:bottom w:val="none" w:sz="0" w:space="0" w:color="auto"/>
        <w:right w:val="none" w:sz="0" w:space="0" w:color="auto"/>
      </w:divBdr>
    </w:div>
    <w:div w:id="1964533973">
      <w:bodyDiv w:val="1"/>
      <w:marLeft w:val="0"/>
      <w:marRight w:val="0"/>
      <w:marTop w:val="0"/>
      <w:marBottom w:val="0"/>
      <w:divBdr>
        <w:top w:val="none" w:sz="0" w:space="0" w:color="auto"/>
        <w:left w:val="none" w:sz="0" w:space="0" w:color="auto"/>
        <w:bottom w:val="none" w:sz="0" w:space="0" w:color="auto"/>
        <w:right w:val="none" w:sz="0" w:space="0" w:color="auto"/>
      </w:divBdr>
    </w:div>
    <w:div w:id="21063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z@ugor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2</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Людмила Сабитовна</dc:creator>
  <cp:lastModifiedBy>Скороходова Людмила Сабитовна</cp:lastModifiedBy>
  <cp:revision>70</cp:revision>
  <cp:lastPrinted>2022-06-28T09:14:00Z</cp:lastPrinted>
  <dcterms:created xsi:type="dcterms:W3CDTF">2021-05-19T04:41:00Z</dcterms:created>
  <dcterms:modified xsi:type="dcterms:W3CDTF">2022-07-01T10:00:00Z</dcterms:modified>
</cp:coreProperties>
</file>