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0EFFE4AE" w14:textId="14B9B69D" w:rsidR="004C5D0E" w:rsidRPr="006F1CBD" w:rsidRDefault="004C5D0E" w:rsidP="004C5D0E">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E353C3">
        <w:rPr>
          <w:rFonts w:ascii="Tahoma" w:hAnsi="Tahoma" w:cs="Tahoma"/>
          <w:sz w:val="21"/>
          <w:szCs w:val="21"/>
        </w:rPr>
        <w:t>19 38622001011862201001 0090</w:t>
      </w:r>
      <w:r w:rsidRPr="007F5D79">
        <w:rPr>
          <w:rFonts w:ascii="Tahoma" w:hAnsi="Tahoma" w:cs="Tahoma"/>
          <w:sz w:val="21"/>
          <w:szCs w:val="21"/>
        </w:rPr>
        <w:t xml:space="preserve"> 001 0000 000</w:t>
      </w:r>
    </w:p>
    <w:p w14:paraId="09F49B4A" w14:textId="7BC557CD" w:rsidR="004C5D0E" w:rsidRPr="00F356E7" w:rsidRDefault="004C5D0E" w:rsidP="004C5D0E">
      <w:pPr>
        <w:shd w:val="clear" w:color="auto" w:fill="FFFFFF"/>
        <w:jc w:val="both"/>
      </w:pPr>
      <w:r>
        <w:t xml:space="preserve">2. </w:t>
      </w:r>
      <w:r w:rsidRPr="00F356E7">
        <w:t>Наименование аукциона в электронной форме:</w:t>
      </w:r>
      <w:r w:rsidRPr="00AC2187">
        <w:rPr>
          <w:rFonts w:ascii="yandex-sans" w:hAnsi="yandex-sans"/>
          <w:color w:val="000000"/>
          <w:sz w:val="23"/>
          <w:szCs w:val="23"/>
        </w:rPr>
        <w:t xml:space="preserve"> </w:t>
      </w:r>
      <w:r>
        <w:rPr>
          <w:rFonts w:ascii="yandex-sans" w:hAnsi="yandex-sans"/>
          <w:color w:val="000000"/>
          <w:sz w:val="23"/>
          <w:szCs w:val="23"/>
        </w:rPr>
        <w:t>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(консервация)</w:t>
      </w:r>
      <w:r w:rsidR="00B66BE3">
        <w:rPr>
          <w:rFonts w:ascii="yandex-sans" w:hAnsi="yandex-sans"/>
          <w:color w:val="000000"/>
          <w:sz w:val="23"/>
          <w:szCs w:val="23"/>
        </w:rPr>
        <w:t xml:space="preserve"> д</w:t>
      </w:r>
      <w:r>
        <w:rPr>
          <w:rFonts w:ascii="yandex-sans" w:hAnsi="yandex-sans"/>
          <w:color w:val="000000"/>
          <w:sz w:val="23"/>
          <w:szCs w:val="23"/>
        </w:rPr>
        <w:t>ля дошкольных групп.</w:t>
      </w:r>
    </w:p>
    <w:p w14:paraId="07F62294" w14:textId="77777777" w:rsidR="004C5D0E" w:rsidRPr="00A162DC" w:rsidRDefault="004C5D0E" w:rsidP="004C5D0E">
      <w:pPr>
        <w:tabs>
          <w:tab w:val="num" w:pos="567"/>
          <w:tab w:val="num" w:pos="927"/>
        </w:tabs>
        <w:autoSpaceDE w:val="0"/>
        <w:autoSpaceDN w:val="0"/>
        <w:adjustRightInd w:val="0"/>
        <w:jc w:val="both"/>
        <w:rPr>
          <w:color w:val="000000" w:themeColor="text1"/>
        </w:rPr>
      </w:pPr>
      <w:r>
        <w:t xml:space="preserve">3. </w:t>
      </w:r>
      <w:r w:rsidRPr="00F356E7">
        <w:t xml:space="preserve">Аукцион в электронной форме проводит: </w:t>
      </w:r>
      <w:r w:rsidRPr="00A162DC">
        <w:rPr>
          <w:color w:val="000000" w:themeColor="text1"/>
        </w:rPr>
        <w:t>уполномоченный орган.</w:t>
      </w:r>
    </w:p>
    <w:p w14:paraId="08994031" w14:textId="77777777" w:rsidR="004C5D0E" w:rsidRDefault="004C5D0E" w:rsidP="004C5D0E">
      <w:pPr>
        <w:shd w:val="clear" w:color="auto" w:fill="FFFFFF"/>
        <w:jc w:val="both"/>
        <w:rPr>
          <w:rFonts w:ascii="yandex-sans" w:hAnsi="yandex-sans"/>
          <w:color w:val="000000"/>
          <w:sz w:val="23"/>
          <w:szCs w:val="23"/>
        </w:rPr>
      </w:pPr>
      <w:r>
        <w:t xml:space="preserve">3.1. Заказчик: </w:t>
      </w:r>
      <w:r>
        <w:rPr>
          <w:rFonts w:ascii="yandex-sans" w:hAnsi="yandex-sans"/>
          <w:color w:val="000000"/>
          <w:sz w:val="23"/>
          <w:szCs w:val="23"/>
        </w:rPr>
        <w:t xml:space="preserve">Муниципальное бюджетное образовательное учреждение «Гимназия», город </w:t>
      </w:r>
      <w:proofErr w:type="spellStart"/>
      <w:r>
        <w:rPr>
          <w:rFonts w:ascii="yandex-sans" w:hAnsi="yandex-sans"/>
          <w:color w:val="000000"/>
          <w:sz w:val="23"/>
          <w:szCs w:val="23"/>
        </w:rPr>
        <w:t>Югорск</w:t>
      </w:r>
      <w:proofErr w:type="spellEnd"/>
      <w:r>
        <w:rPr>
          <w:rFonts w:ascii="yandex-sans" w:hAnsi="yandex-sans"/>
          <w:color w:val="000000"/>
          <w:sz w:val="23"/>
          <w:szCs w:val="23"/>
        </w:rPr>
        <w:t>.</w:t>
      </w:r>
    </w:p>
    <w:p w14:paraId="7A4042A8" w14:textId="77777777" w:rsidR="004C5D0E" w:rsidRPr="00F356E7" w:rsidRDefault="004C5D0E" w:rsidP="004C5D0E">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0E4A2357" w14:textId="77777777" w:rsidR="004C5D0E" w:rsidRPr="00F356E7" w:rsidRDefault="004C5D0E" w:rsidP="004C5D0E">
      <w:pPr>
        <w:tabs>
          <w:tab w:val="num" w:pos="567"/>
          <w:tab w:val="num" w:pos="927"/>
        </w:tabs>
        <w:autoSpaceDE w:val="0"/>
        <w:autoSpaceDN w:val="0"/>
        <w:adjustRightInd w:val="0"/>
        <w:jc w:val="both"/>
      </w:pPr>
      <w:proofErr w:type="gramStart"/>
      <w:r w:rsidRPr="00F356E7">
        <w:t xml:space="preserve">Почтовый адрес: </w:t>
      </w:r>
      <w:r>
        <w:rPr>
          <w:rFonts w:ascii="yandex-sans" w:hAnsi="yandex-sans"/>
          <w:color w:val="000000"/>
          <w:sz w:val="23"/>
          <w:szCs w:val="23"/>
        </w:rPr>
        <w:t xml:space="preserve">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4D3A8145" w14:textId="77777777" w:rsidR="004C5D0E" w:rsidRPr="00AC2187" w:rsidRDefault="004C5D0E" w:rsidP="004C5D0E">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buhqalteriya</w:t>
      </w:r>
      <w:proofErr w:type="spellEnd"/>
      <w:r w:rsidRPr="00AC2187">
        <w:t>.</w:t>
      </w:r>
      <w:proofErr w:type="spellStart"/>
      <w:r>
        <w:rPr>
          <w:lang w:val="en-US"/>
        </w:rPr>
        <w:t>soshv</w:t>
      </w:r>
      <w:proofErr w:type="spellEnd"/>
      <w:r w:rsidRPr="00AC2187">
        <w:t>@</w:t>
      </w:r>
      <w:r>
        <w:rPr>
          <w:lang w:val="en-US"/>
        </w:rPr>
        <w:t>mail</w:t>
      </w:r>
      <w:r w:rsidRPr="00AC2187">
        <w:t>.</w:t>
      </w:r>
      <w:proofErr w:type="spellStart"/>
      <w:r>
        <w:rPr>
          <w:lang w:val="en-US"/>
        </w:rPr>
        <w:t>ru</w:t>
      </w:r>
      <w:proofErr w:type="spellEnd"/>
    </w:p>
    <w:p w14:paraId="587E048A" w14:textId="77777777" w:rsidR="004C5D0E" w:rsidRPr="00F356E7" w:rsidRDefault="004C5D0E" w:rsidP="004C5D0E">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(34675) 2-40-73</w:t>
      </w:r>
      <w:r w:rsidRPr="00AC2187">
        <w:rPr>
          <w:rFonts w:ascii="Times New Roman" w:hAnsi="Times New Roman" w:cs="Times New Roman"/>
          <w:sz w:val="24"/>
          <w:szCs w:val="24"/>
          <w:u w:val="single"/>
        </w:rPr>
        <w:t>___________________________________.</w:t>
      </w:r>
    </w:p>
    <w:p w14:paraId="7580FF1E" w14:textId="77777777" w:rsidR="004C5D0E" w:rsidRPr="00A162DC" w:rsidRDefault="004C5D0E" w:rsidP="004C5D0E">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Pr="00A162DC">
        <w:rPr>
          <w:rFonts w:ascii="Times New Roman" w:hAnsi="Times New Roman" w:cs="Times New Roman"/>
          <w:color w:val="000000" w:themeColor="text1"/>
          <w:sz w:val="24"/>
          <w:szCs w:val="24"/>
        </w:rPr>
        <w:t xml:space="preserve">лицо: </w:t>
      </w:r>
      <w:r>
        <w:rPr>
          <w:rFonts w:ascii="Times New Roman" w:hAnsi="Times New Roman" w:cs="Times New Roman"/>
          <w:color w:val="000000" w:themeColor="text1"/>
          <w:sz w:val="24"/>
          <w:szCs w:val="24"/>
        </w:rPr>
        <w:t xml:space="preserve">специалист по закупкам - </w:t>
      </w:r>
      <w:r w:rsidRPr="00A162DC">
        <w:rPr>
          <w:rFonts w:ascii="Times New Roman" w:hAnsi="Times New Roman" w:cs="Times New Roman"/>
          <w:color w:val="000000" w:themeColor="text1"/>
          <w:sz w:val="24"/>
          <w:szCs w:val="24"/>
          <w:u w:val="single"/>
        </w:rPr>
        <w:t>Смирнова Ольга Владимировна.</w:t>
      </w:r>
    </w:p>
    <w:p w14:paraId="70C80BB2" w14:textId="77777777" w:rsidR="004C5D0E" w:rsidRPr="00F356E7" w:rsidRDefault="004C5D0E" w:rsidP="004C5D0E">
      <w:pPr>
        <w:tabs>
          <w:tab w:val="left" w:pos="567"/>
          <w:tab w:val="num" w:pos="927"/>
        </w:tabs>
        <w:autoSpaceDE w:val="0"/>
        <w:autoSpaceDN w:val="0"/>
        <w:adjustRightInd w:val="0"/>
        <w:ind w:left="720" w:hanging="720"/>
        <w:jc w:val="both"/>
      </w:pPr>
      <w:r>
        <w:t>3.2.</w:t>
      </w:r>
      <w:r w:rsidRPr="00F356E7">
        <w:t xml:space="preserve"> Уполномоченный орган (учреждение): </w:t>
      </w:r>
      <w:r w:rsidRPr="00F356E7">
        <w:rPr>
          <w:u w:val="single"/>
        </w:rPr>
        <w:t xml:space="preserve">Администрация города </w:t>
      </w:r>
      <w:proofErr w:type="spellStart"/>
      <w:r w:rsidRPr="00F356E7">
        <w:rPr>
          <w:u w:val="single"/>
        </w:rPr>
        <w:t>Югорска</w:t>
      </w:r>
      <w:proofErr w:type="spellEnd"/>
      <w:r w:rsidRPr="00F356E7">
        <w:t>.</w:t>
      </w:r>
    </w:p>
    <w:p w14:paraId="457597C9" w14:textId="77777777" w:rsidR="004C5D0E" w:rsidRPr="00F356E7" w:rsidRDefault="004C5D0E" w:rsidP="004C5D0E">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4B4CD80E" w14:textId="77777777" w:rsidR="004C5D0E" w:rsidRPr="00F356E7" w:rsidRDefault="004C5D0E" w:rsidP="004C5D0E">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5E09695A" w14:textId="77777777" w:rsidR="004C5D0E" w:rsidRPr="00F356E7" w:rsidRDefault="004C5D0E" w:rsidP="004C5D0E">
      <w:pPr>
        <w:tabs>
          <w:tab w:val="num" w:pos="927"/>
        </w:tabs>
        <w:autoSpaceDE w:val="0"/>
        <w:autoSpaceDN w:val="0"/>
        <w:adjustRightInd w:val="0"/>
        <w:jc w:val="both"/>
      </w:pPr>
      <w:r w:rsidRPr="00F356E7">
        <w:t xml:space="preserve">Адрес электронной почты: </w:t>
      </w:r>
      <w:r w:rsidRPr="0088213A">
        <w:t>omz@ugorsk.ru .</w:t>
      </w:r>
    </w:p>
    <w:p w14:paraId="2A1B7A7D" w14:textId="77777777" w:rsidR="004C5D0E" w:rsidRPr="0088213A" w:rsidRDefault="004C5D0E" w:rsidP="004C5D0E">
      <w:pPr>
        <w:tabs>
          <w:tab w:val="num" w:pos="927"/>
        </w:tabs>
        <w:autoSpaceDE w:val="0"/>
        <w:autoSpaceDN w:val="0"/>
        <w:adjustRightInd w:val="0"/>
        <w:jc w:val="both"/>
      </w:pPr>
      <w:r w:rsidRPr="00F356E7">
        <w:t>Номер контактного телефона: (</w:t>
      </w:r>
      <w:r w:rsidRPr="0088213A">
        <w:t>34675) 50037.</w:t>
      </w:r>
    </w:p>
    <w:p w14:paraId="7B36CA40" w14:textId="77777777" w:rsidR="004C5D0E" w:rsidRPr="00F356E7" w:rsidRDefault="004C5D0E" w:rsidP="004C5D0E">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7FF9E5F8" w14:textId="77777777" w:rsidR="004C5D0E" w:rsidRPr="00F356E7" w:rsidRDefault="004C5D0E" w:rsidP="004C5D0E">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30F84A83" w14:textId="77777777" w:rsidR="004C5D0E" w:rsidRPr="00F356E7" w:rsidRDefault="004C5D0E" w:rsidP="004C5D0E">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04F6153" w14:textId="77777777" w:rsidR="004C5D0E" w:rsidRDefault="004C5D0E" w:rsidP="004C5D0E">
      <w:pPr>
        <w:autoSpaceDE w:val="0"/>
        <w:autoSpaceDN w:val="0"/>
        <w:adjustRightInd w:val="0"/>
      </w:pPr>
      <w:r>
        <w:t xml:space="preserve">5. </w:t>
      </w:r>
      <w:r w:rsidRPr="00F356E7">
        <w:t xml:space="preserve">Предмет и начальная (максимальная) цена </w:t>
      </w:r>
      <w:r>
        <w:t>гражданско-правового</w:t>
      </w:r>
      <w:r w:rsidRPr="00F356E7">
        <w:t xml:space="preserve"> </w:t>
      </w:r>
      <w:r>
        <w:t>договора</w:t>
      </w:r>
      <w:r w:rsidRPr="00F356E7">
        <w:t>:</w:t>
      </w:r>
    </w:p>
    <w:p w14:paraId="40558FE8" w14:textId="77777777" w:rsidR="004C5D0E" w:rsidRPr="00F356E7" w:rsidRDefault="004C5D0E" w:rsidP="004C5D0E">
      <w:pPr>
        <w:autoSpaceDE w:val="0"/>
        <w:autoSpaceDN w:val="0"/>
        <w:adjustRightInd w:val="0"/>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7"/>
        <w:gridCol w:w="3680"/>
        <w:gridCol w:w="1418"/>
        <w:gridCol w:w="1559"/>
        <w:gridCol w:w="1418"/>
      </w:tblGrid>
      <w:tr w:rsidR="004C5D0E" w:rsidRPr="00F356E7" w14:paraId="1D2296B1" w14:textId="77777777" w:rsidTr="002E5064">
        <w:tc>
          <w:tcPr>
            <w:tcW w:w="9214" w:type="dxa"/>
            <w:gridSpan w:val="5"/>
            <w:tcBorders>
              <w:top w:val="single" w:sz="4" w:space="0" w:color="auto"/>
              <w:left w:val="single" w:sz="4" w:space="0" w:color="auto"/>
              <w:bottom w:val="single" w:sz="4" w:space="0" w:color="auto"/>
              <w:right w:val="single" w:sz="4" w:space="0" w:color="auto"/>
            </w:tcBorders>
            <w:vAlign w:val="center"/>
          </w:tcPr>
          <w:p w14:paraId="2D7EA08F" w14:textId="77777777" w:rsidR="004C5D0E" w:rsidRPr="00F356E7" w:rsidRDefault="004C5D0E" w:rsidP="002E5064">
            <w:pPr>
              <w:autoSpaceDE w:val="0"/>
              <w:autoSpaceDN w:val="0"/>
              <w:adjustRightInd w:val="0"/>
              <w:jc w:val="center"/>
            </w:pPr>
            <w:r w:rsidRPr="00F356E7">
              <w:t xml:space="preserve">Предмет </w:t>
            </w:r>
            <w:r>
              <w:t>гражданско-правового</w:t>
            </w:r>
            <w:r w:rsidRPr="00F356E7">
              <w:t xml:space="preserve"> </w:t>
            </w:r>
            <w:r>
              <w:t>договора</w:t>
            </w:r>
          </w:p>
        </w:tc>
        <w:tc>
          <w:tcPr>
            <w:tcW w:w="1418" w:type="dxa"/>
            <w:tcBorders>
              <w:top w:val="single" w:sz="4" w:space="0" w:color="auto"/>
              <w:left w:val="single" w:sz="4" w:space="0" w:color="auto"/>
              <w:bottom w:val="single" w:sz="4" w:space="0" w:color="auto"/>
              <w:right w:val="single" w:sz="4" w:space="0" w:color="auto"/>
            </w:tcBorders>
            <w:vAlign w:val="center"/>
          </w:tcPr>
          <w:p w14:paraId="6DE2494A" w14:textId="77777777" w:rsidR="004C5D0E" w:rsidRPr="00F356E7" w:rsidRDefault="004C5D0E" w:rsidP="002E5064">
            <w:pPr>
              <w:autoSpaceDE w:val="0"/>
              <w:autoSpaceDN w:val="0"/>
              <w:adjustRightInd w:val="0"/>
              <w:jc w:val="both"/>
            </w:pPr>
            <w:r w:rsidRPr="00F356E7">
              <w:t xml:space="preserve">Начальная (максимальная) цена </w:t>
            </w:r>
            <w:r>
              <w:t xml:space="preserve">договора, </w:t>
            </w:r>
            <w:r w:rsidRPr="00F356E7">
              <w:t xml:space="preserve"> рублей</w:t>
            </w:r>
          </w:p>
        </w:tc>
      </w:tr>
      <w:tr w:rsidR="004C5D0E" w:rsidRPr="00F356E7" w14:paraId="1CBF5FC9" w14:textId="77777777" w:rsidTr="002E5064">
        <w:tc>
          <w:tcPr>
            <w:tcW w:w="710" w:type="dxa"/>
            <w:tcBorders>
              <w:top w:val="single" w:sz="4" w:space="0" w:color="auto"/>
              <w:left w:val="single" w:sz="4" w:space="0" w:color="auto"/>
              <w:bottom w:val="single" w:sz="4" w:space="0" w:color="auto"/>
              <w:right w:val="single" w:sz="4" w:space="0" w:color="auto"/>
            </w:tcBorders>
            <w:vAlign w:val="center"/>
          </w:tcPr>
          <w:p w14:paraId="52FBD30D" w14:textId="77777777" w:rsidR="004C5D0E" w:rsidRPr="00E81F37" w:rsidRDefault="004C5D0E" w:rsidP="002E5064">
            <w:pPr>
              <w:pStyle w:val="a3"/>
              <w:autoSpaceDE w:val="0"/>
              <w:autoSpaceDN w:val="0"/>
              <w:adjustRightInd w:val="0"/>
              <w:spacing w:before="0" w:beforeAutospacing="0" w:after="0" w:afterAutospacing="0"/>
              <w:jc w:val="center"/>
            </w:pPr>
            <w:r>
              <w:t xml:space="preserve">№ </w:t>
            </w:r>
            <w:proofErr w:type="gramStart"/>
            <w:r>
              <w:t>п</w:t>
            </w:r>
            <w:proofErr w:type="gramEnd"/>
            <w:r>
              <w:t>/п</w:t>
            </w:r>
          </w:p>
          <w:p w14:paraId="21DC6FE4" w14:textId="77777777" w:rsidR="004C5D0E" w:rsidRPr="00F356E7" w:rsidRDefault="004C5D0E" w:rsidP="002E5064">
            <w:pPr>
              <w:pStyle w:val="a3"/>
              <w:autoSpaceDE w:val="0"/>
              <w:autoSpaceDN w:val="0"/>
              <w:adjustRightInd w:val="0"/>
              <w:spacing w:before="0" w:beforeAutospacing="0" w:after="0" w:afterAutospacing="0"/>
              <w:jc w:val="center"/>
            </w:pPr>
          </w:p>
        </w:tc>
        <w:tc>
          <w:tcPr>
            <w:tcW w:w="1847" w:type="dxa"/>
            <w:tcBorders>
              <w:top w:val="single" w:sz="4" w:space="0" w:color="auto"/>
              <w:left w:val="single" w:sz="4" w:space="0" w:color="auto"/>
              <w:bottom w:val="single" w:sz="4" w:space="0" w:color="auto"/>
              <w:right w:val="single" w:sz="4" w:space="0" w:color="auto"/>
            </w:tcBorders>
            <w:vAlign w:val="center"/>
          </w:tcPr>
          <w:p w14:paraId="20BD5353" w14:textId="77777777" w:rsidR="004C5D0E" w:rsidRPr="00E81F37" w:rsidRDefault="004C5D0E" w:rsidP="002E5064">
            <w:pPr>
              <w:pStyle w:val="a3"/>
              <w:autoSpaceDE w:val="0"/>
              <w:autoSpaceDN w:val="0"/>
              <w:adjustRightInd w:val="0"/>
              <w:spacing w:before="0" w:beforeAutospacing="0" w:after="0" w:afterAutospacing="0"/>
              <w:jc w:val="center"/>
            </w:pPr>
            <w:r w:rsidRPr="00E81F37">
              <w:t>Код</w:t>
            </w:r>
          </w:p>
          <w:p w14:paraId="1A32544C" w14:textId="6B80BDC3" w:rsidR="004C5D0E" w:rsidRPr="00F356E7" w:rsidRDefault="004C5D0E" w:rsidP="002E5064">
            <w:pPr>
              <w:pStyle w:val="a3"/>
              <w:autoSpaceDE w:val="0"/>
              <w:autoSpaceDN w:val="0"/>
              <w:adjustRightInd w:val="0"/>
              <w:spacing w:before="0" w:beforeAutospacing="0" w:after="0" w:afterAutospacing="0"/>
              <w:jc w:val="center"/>
            </w:pPr>
            <w:r>
              <w:t>КТРУ</w:t>
            </w:r>
            <w:r w:rsidR="0095455E">
              <w:t>/ОКПД</w:t>
            </w:r>
            <w:proofErr w:type="gramStart"/>
            <w:r w:rsidR="0095455E">
              <w:t>2</w:t>
            </w:r>
            <w:proofErr w:type="gramEnd"/>
          </w:p>
        </w:tc>
        <w:tc>
          <w:tcPr>
            <w:tcW w:w="3680" w:type="dxa"/>
            <w:tcBorders>
              <w:top w:val="single" w:sz="4" w:space="0" w:color="auto"/>
              <w:left w:val="single" w:sz="4" w:space="0" w:color="auto"/>
              <w:bottom w:val="single" w:sz="4" w:space="0" w:color="auto"/>
              <w:right w:val="single" w:sz="4" w:space="0" w:color="auto"/>
            </w:tcBorders>
            <w:vAlign w:val="center"/>
          </w:tcPr>
          <w:p w14:paraId="17D8A37B" w14:textId="77777777" w:rsidR="004C5D0E" w:rsidRPr="00F356E7" w:rsidRDefault="004C5D0E" w:rsidP="002E5064">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418" w:type="dxa"/>
            <w:tcBorders>
              <w:top w:val="single" w:sz="4" w:space="0" w:color="auto"/>
              <w:left w:val="single" w:sz="4" w:space="0" w:color="auto"/>
              <w:bottom w:val="single" w:sz="4" w:space="0" w:color="auto"/>
              <w:right w:val="single" w:sz="4" w:space="0" w:color="auto"/>
            </w:tcBorders>
            <w:vAlign w:val="center"/>
          </w:tcPr>
          <w:p w14:paraId="6D045E2D" w14:textId="77777777" w:rsidR="004C5D0E" w:rsidRPr="00F356E7" w:rsidRDefault="004C5D0E" w:rsidP="002E5064">
            <w:pPr>
              <w:pStyle w:val="a3"/>
              <w:autoSpaceDE w:val="0"/>
              <w:autoSpaceDN w:val="0"/>
              <w:adjustRightInd w:val="0"/>
              <w:spacing w:before="0" w:beforeAutospacing="0" w:after="0" w:afterAutospacing="0"/>
              <w:jc w:val="center"/>
            </w:pPr>
            <w:r w:rsidRPr="00F356E7">
              <w:t>Ед.</w:t>
            </w:r>
          </w:p>
          <w:p w14:paraId="5B9DE2E6" w14:textId="77777777" w:rsidR="004C5D0E" w:rsidRPr="00F356E7" w:rsidRDefault="004C5D0E" w:rsidP="002E5064">
            <w:pPr>
              <w:pStyle w:val="a3"/>
              <w:autoSpaceDE w:val="0"/>
              <w:autoSpaceDN w:val="0"/>
              <w:adjustRightInd w:val="0"/>
              <w:spacing w:before="0" w:beforeAutospacing="0" w:after="0" w:afterAutospacing="0"/>
              <w:jc w:val="center"/>
            </w:pPr>
            <w:r w:rsidRPr="00F356E7">
              <w:t>Изм.</w:t>
            </w:r>
          </w:p>
        </w:tc>
        <w:tc>
          <w:tcPr>
            <w:tcW w:w="1559" w:type="dxa"/>
            <w:tcBorders>
              <w:top w:val="single" w:sz="4" w:space="0" w:color="auto"/>
              <w:left w:val="single" w:sz="4" w:space="0" w:color="auto"/>
              <w:bottom w:val="single" w:sz="4" w:space="0" w:color="auto"/>
              <w:right w:val="single" w:sz="4" w:space="0" w:color="auto"/>
            </w:tcBorders>
            <w:vAlign w:val="center"/>
          </w:tcPr>
          <w:p w14:paraId="531689D0" w14:textId="77777777" w:rsidR="004C5D0E" w:rsidRPr="00F356E7" w:rsidRDefault="004C5D0E" w:rsidP="002E5064">
            <w:pPr>
              <w:autoSpaceDE w:val="0"/>
              <w:autoSpaceDN w:val="0"/>
              <w:adjustRightInd w:val="0"/>
            </w:pPr>
            <w:r w:rsidRPr="00F356E7">
              <w:t>К</w:t>
            </w:r>
            <w:r>
              <w:t>оличество поставляемых товаров</w:t>
            </w:r>
          </w:p>
        </w:tc>
        <w:tc>
          <w:tcPr>
            <w:tcW w:w="1418" w:type="dxa"/>
            <w:tcBorders>
              <w:top w:val="single" w:sz="4" w:space="0" w:color="auto"/>
              <w:left w:val="single" w:sz="4" w:space="0" w:color="auto"/>
              <w:bottom w:val="single" w:sz="4" w:space="0" w:color="auto"/>
              <w:right w:val="single" w:sz="4" w:space="0" w:color="auto"/>
            </w:tcBorders>
            <w:vAlign w:val="center"/>
          </w:tcPr>
          <w:p w14:paraId="22B1DEDC" w14:textId="77777777" w:rsidR="004C5D0E" w:rsidRPr="00F356E7" w:rsidRDefault="004C5D0E" w:rsidP="002E5064">
            <w:pPr>
              <w:jc w:val="center"/>
            </w:pPr>
          </w:p>
        </w:tc>
      </w:tr>
      <w:tr w:rsidR="004C5D0E" w:rsidRPr="00F356E7" w14:paraId="11DCEB6D" w14:textId="77777777" w:rsidTr="002E5064">
        <w:trPr>
          <w:trHeight w:val="2038"/>
        </w:trPr>
        <w:tc>
          <w:tcPr>
            <w:tcW w:w="710" w:type="dxa"/>
            <w:tcBorders>
              <w:top w:val="single" w:sz="4" w:space="0" w:color="auto"/>
              <w:left w:val="single" w:sz="4" w:space="0" w:color="auto"/>
              <w:bottom w:val="single" w:sz="4" w:space="0" w:color="auto"/>
              <w:right w:val="single" w:sz="4" w:space="0" w:color="auto"/>
            </w:tcBorders>
          </w:tcPr>
          <w:p w14:paraId="74CA6EE5" w14:textId="77777777" w:rsidR="004C5D0E" w:rsidRDefault="004C5D0E" w:rsidP="002E5064">
            <w:pPr>
              <w:autoSpaceDE w:val="0"/>
              <w:autoSpaceDN w:val="0"/>
              <w:adjustRightInd w:val="0"/>
              <w:ind w:left="360"/>
            </w:pPr>
            <w:r>
              <w:t>1</w:t>
            </w:r>
          </w:p>
        </w:tc>
        <w:tc>
          <w:tcPr>
            <w:tcW w:w="1847" w:type="dxa"/>
            <w:tcBorders>
              <w:top w:val="single" w:sz="4" w:space="0" w:color="auto"/>
              <w:left w:val="single" w:sz="4" w:space="0" w:color="auto"/>
              <w:bottom w:val="single" w:sz="4" w:space="0" w:color="auto"/>
              <w:right w:val="single" w:sz="4" w:space="0" w:color="auto"/>
            </w:tcBorders>
          </w:tcPr>
          <w:p w14:paraId="150D2EF8" w14:textId="77777777" w:rsidR="004C5D0E" w:rsidRDefault="004C5D0E" w:rsidP="002E5064">
            <w:pPr>
              <w:autoSpaceDE w:val="0"/>
              <w:autoSpaceDN w:val="0"/>
              <w:adjustRightInd w:val="0"/>
              <w:ind w:left="60"/>
            </w:pPr>
            <w:r>
              <w:t>10.39.17.190</w:t>
            </w:r>
          </w:p>
          <w:p w14:paraId="35CFA999" w14:textId="77777777" w:rsidR="004C5D0E" w:rsidRDefault="004C5D0E" w:rsidP="002E5064">
            <w:pPr>
              <w:autoSpaceDE w:val="0"/>
              <w:autoSpaceDN w:val="0"/>
              <w:adjustRightInd w:val="0"/>
              <w:ind w:left="360"/>
            </w:pPr>
          </w:p>
        </w:tc>
        <w:tc>
          <w:tcPr>
            <w:tcW w:w="3680" w:type="dxa"/>
            <w:tcBorders>
              <w:top w:val="single" w:sz="4" w:space="0" w:color="auto"/>
              <w:left w:val="single" w:sz="4" w:space="0" w:color="auto"/>
              <w:bottom w:val="single" w:sz="4" w:space="0" w:color="auto"/>
              <w:right w:val="single" w:sz="4" w:space="0" w:color="auto"/>
            </w:tcBorders>
            <w:vAlign w:val="center"/>
          </w:tcPr>
          <w:p w14:paraId="7AAA33B0" w14:textId="7D230A62" w:rsidR="004C5D0E" w:rsidRDefault="004C5D0E" w:rsidP="00E353C3">
            <w:pPr>
              <w:shd w:val="clear" w:color="auto" w:fill="FFFFFF"/>
              <w:jc w:val="both"/>
              <w:rPr>
                <w:color w:val="000000" w:themeColor="text1"/>
                <w:sz w:val="22"/>
                <w:szCs w:val="20"/>
              </w:rPr>
            </w:pPr>
            <w:r w:rsidRPr="00961FDA">
              <w:rPr>
                <w:color w:val="000000" w:themeColor="text1"/>
                <w:sz w:val="22"/>
                <w:szCs w:val="20"/>
              </w:rPr>
              <w:t>Кукуруза сахарная консервированная. Сорт высший. Консистенция мягкая, однородная. Массовая доля зерен кукурузы</w:t>
            </w:r>
            <w:r>
              <w:rPr>
                <w:color w:val="000000" w:themeColor="text1"/>
                <w:sz w:val="22"/>
                <w:szCs w:val="20"/>
              </w:rPr>
              <w:t xml:space="preserve"> составляет </w:t>
            </w:r>
            <w:r w:rsidR="00E353C3">
              <w:rPr>
                <w:color w:val="000000" w:themeColor="text1"/>
                <w:sz w:val="22"/>
                <w:szCs w:val="20"/>
              </w:rPr>
              <w:t xml:space="preserve">не менее </w:t>
            </w:r>
            <w:r>
              <w:rPr>
                <w:color w:val="000000" w:themeColor="text1"/>
                <w:sz w:val="22"/>
                <w:szCs w:val="20"/>
              </w:rPr>
              <w:t>60% от общей массы</w:t>
            </w:r>
            <w:r w:rsidRPr="00961FDA">
              <w:rPr>
                <w:color w:val="000000" w:themeColor="text1"/>
                <w:sz w:val="22"/>
                <w:szCs w:val="20"/>
              </w:rPr>
              <w:t xml:space="preserve">. Жестяная банка не должна иметь вмятин, следов ржавчины, без признаков бомбажа. Масса не менее 400 гр. и не более 450 гр. ГОСТ </w:t>
            </w:r>
            <w:r w:rsidR="00E353C3">
              <w:rPr>
                <w:color w:val="000000" w:themeColor="text1"/>
                <w:sz w:val="22"/>
                <w:szCs w:val="20"/>
              </w:rPr>
              <w:t>34114-2017</w:t>
            </w:r>
            <w:r w:rsidRPr="00961FDA">
              <w:rPr>
                <w:color w:val="000000" w:themeColor="text1"/>
                <w:sz w:val="22"/>
                <w:szCs w:val="20"/>
              </w:rPr>
              <w:t>. Срок годности не менее 12мес. и не более 36мес</w:t>
            </w:r>
          </w:p>
        </w:tc>
        <w:tc>
          <w:tcPr>
            <w:tcW w:w="1418" w:type="dxa"/>
            <w:tcBorders>
              <w:top w:val="single" w:sz="4" w:space="0" w:color="auto"/>
              <w:left w:val="single" w:sz="4" w:space="0" w:color="auto"/>
              <w:bottom w:val="single" w:sz="4" w:space="0" w:color="auto"/>
              <w:right w:val="single" w:sz="4" w:space="0" w:color="auto"/>
            </w:tcBorders>
          </w:tcPr>
          <w:p w14:paraId="6E8DD05C" w14:textId="77777777" w:rsidR="004C5D0E" w:rsidRPr="00C028E0" w:rsidRDefault="004C5D0E" w:rsidP="002E5064">
            <w:pPr>
              <w:autoSpaceDE w:val="0"/>
              <w:autoSpaceDN w:val="0"/>
              <w:adjustRightInd w:val="0"/>
              <w:ind w:left="360"/>
              <w:rPr>
                <w:sz w:val="22"/>
                <w:szCs w:val="22"/>
              </w:rPr>
            </w:pPr>
            <w:proofErr w:type="spellStart"/>
            <w:proofErr w:type="gramStart"/>
            <w:r>
              <w:rPr>
                <w:sz w:val="22"/>
                <w:szCs w:val="22"/>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517F4924" w14:textId="7BCF8AA8" w:rsidR="004C5D0E" w:rsidRPr="00C028E0" w:rsidRDefault="004C5D0E" w:rsidP="002E5064">
            <w:pPr>
              <w:autoSpaceDE w:val="0"/>
              <w:autoSpaceDN w:val="0"/>
              <w:adjustRightInd w:val="0"/>
              <w:ind w:left="360"/>
              <w:rPr>
                <w:sz w:val="22"/>
                <w:szCs w:val="22"/>
              </w:rPr>
            </w:pPr>
            <w:r>
              <w:rPr>
                <w:sz w:val="22"/>
                <w:szCs w:val="22"/>
              </w:rPr>
              <w:t>300</w:t>
            </w:r>
          </w:p>
        </w:tc>
        <w:tc>
          <w:tcPr>
            <w:tcW w:w="1418" w:type="dxa"/>
            <w:tcBorders>
              <w:top w:val="single" w:sz="4" w:space="0" w:color="auto"/>
              <w:left w:val="single" w:sz="4" w:space="0" w:color="auto"/>
              <w:bottom w:val="single" w:sz="4" w:space="0" w:color="auto"/>
              <w:right w:val="single" w:sz="4" w:space="0" w:color="auto"/>
            </w:tcBorders>
          </w:tcPr>
          <w:p w14:paraId="1B25BD53" w14:textId="220D3FEB" w:rsidR="004C5D0E" w:rsidRPr="00C028E0" w:rsidRDefault="004C5D0E" w:rsidP="002E5064">
            <w:pPr>
              <w:autoSpaceDE w:val="0"/>
              <w:autoSpaceDN w:val="0"/>
              <w:adjustRightInd w:val="0"/>
              <w:ind w:left="35" w:hanging="35"/>
              <w:rPr>
                <w:sz w:val="22"/>
                <w:szCs w:val="22"/>
              </w:rPr>
            </w:pPr>
            <w:r>
              <w:rPr>
                <w:sz w:val="22"/>
                <w:szCs w:val="22"/>
              </w:rPr>
              <w:t>16 290,00</w:t>
            </w:r>
          </w:p>
        </w:tc>
      </w:tr>
      <w:tr w:rsidR="004C5D0E" w:rsidRPr="00F356E7" w14:paraId="0FDD4503" w14:textId="77777777" w:rsidTr="002E5064">
        <w:trPr>
          <w:trHeight w:val="841"/>
        </w:trPr>
        <w:tc>
          <w:tcPr>
            <w:tcW w:w="710" w:type="dxa"/>
            <w:tcBorders>
              <w:top w:val="single" w:sz="4" w:space="0" w:color="auto"/>
              <w:left w:val="single" w:sz="4" w:space="0" w:color="auto"/>
              <w:bottom w:val="single" w:sz="4" w:space="0" w:color="auto"/>
              <w:right w:val="single" w:sz="4" w:space="0" w:color="auto"/>
            </w:tcBorders>
          </w:tcPr>
          <w:p w14:paraId="63407901" w14:textId="77777777" w:rsidR="004C5D0E" w:rsidRDefault="004C5D0E" w:rsidP="002E5064">
            <w:pPr>
              <w:autoSpaceDE w:val="0"/>
              <w:autoSpaceDN w:val="0"/>
              <w:adjustRightInd w:val="0"/>
              <w:ind w:left="360"/>
            </w:pPr>
            <w:r>
              <w:t>2</w:t>
            </w:r>
          </w:p>
        </w:tc>
        <w:tc>
          <w:tcPr>
            <w:tcW w:w="1847" w:type="dxa"/>
            <w:tcBorders>
              <w:top w:val="single" w:sz="4" w:space="0" w:color="auto"/>
              <w:left w:val="single" w:sz="4" w:space="0" w:color="auto"/>
              <w:bottom w:val="single" w:sz="4" w:space="0" w:color="auto"/>
              <w:right w:val="single" w:sz="4" w:space="0" w:color="auto"/>
            </w:tcBorders>
          </w:tcPr>
          <w:p w14:paraId="3B6F1559" w14:textId="77777777" w:rsidR="004C5D0E" w:rsidRDefault="004C5D0E" w:rsidP="002E5064">
            <w:pPr>
              <w:autoSpaceDE w:val="0"/>
              <w:autoSpaceDN w:val="0"/>
              <w:adjustRightInd w:val="0"/>
              <w:ind w:left="60"/>
            </w:pPr>
            <w:r>
              <w:t>10.39.15.000</w:t>
            </w:r>
          </w:p>
        </w:tc>
        <w:tc>
          <w:tcPr>
            <w:tcW w:w="3680" w:type="dxa"/>
            <w:tcBorders>
              <w:top w:val="single" w:sz="4" w:space="0" w:color="auto"/>
              <w:left w:val="single" w:sz="4" w:space="0" w:color="auto"/>
              <w:bottom w:val="single" w:sz="4" w:space="0" w:color="auto"/>
              <w:right w:val="single" w:sz="4" w:space="0" w:color="auto"/>
            </w:tcBorders>
            <w:vAlign w:val="center"/>
          </w:tcPr>
          <w:p w14:paraId="2F92C615" w14:textId="3822D06A" w:rsidR="004C5D0E" w:rsidRDefault="004C5D0E" w:rsidP="002E5064">
            <w:pPr>
              <w:shd w:val="clear" w:color="auto" w:fill="FFFFFF"/>
              <w:jc w:val="both"/>
              <w:rPr>
                <w:color w:val="000000" w:themeColor="text1"/>
                <w:sz w:val="22"/>
                <w:szCs w:val="20"/>
              </w:rPr>
            </w:pPr>
            <w:r w:rsidRPr="00961FDA">
              <w:rPr>
                <w:color w:val="000000" w:themeColor="text1"/>
                <w:sz w:val="22"/>
                <w:szCs w:val="20"/>
              </w:rPr>
              <w:t>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w:t>
            </w:r>
            <w:r w:rsidR="00E353C3">
              <w:rPr>
                <w:color w:val="000000" w:themeColor="text1"/>
                <w:sz w:val="22"/>
                <w:szCs w:val="20"/>
              </w:rPr>
              <w:t xml:space="preserve"> не менее</w:t>
            </w:r>
            <w:r w:rsidRPr="00961FDA">
              <w:rPr>
                <w:color w:val="000000" w:themeColor="text1"/>
                <w:sz w:val="22"/>
                <w:szCs w:val="20"/>
              </w:rPr>
              <w:t xml:space="preserve"> 55% от общей массы, остальное рассол. Жестяная банка не должна иметь вмятин, следов </w:t>
            </w:r>
            <w:r w:rsidRPr="00961FDA">
              <w:rPr>
                <w:color w:val="000000" w:themeColor="text1"/>
                <w:sz w:val="22"/>
                <w:szCs w:val="20"/>
              </w:rPr>
              <w:lastRenderedPageBreak/>
              <w:t xml:space="preserve">ржавчины, без признаков бомбажа. Масса не менее 400 гр. и не более 450 гр. ГОСТ </w:t>
            </w:r>
            <w:proofErr w:type="gramStart"/>
            <w:r>
              <w:rPr>
                <w:color w:val="000000" w:themeColor="text1"/>
                <w:sz w:val="22"/>
                <w:szCs w:val="20"/>
              </w:rPr>
              <w:t>Р</w:t>
            </w:r>
            <w:proofErr w:type="gramEnd"/>
            <w:r>
              <w:rPr>
                <w:color w:val="000000" w:themeColor="text1"/>
                <w:sz w:val="22"/>
                <w:szCs w:val="20"/>
              </w:rPr>
              <w:t xml:space="preserve"> </w:t>
            </w:r>
            <w:r w:rsidRPr="00961FDA">
              <w:rPr>
                <w:color w:val="000000" w:themeColor="text1"/>
                <w:sz w:val="22"/>
                <w:szCs w:val="20"/>
              </w:rPr>
              <w:t>54679-2011. Срок годности  не менее 12 мес. не более 36 мес.</w:t>
            </w:r>
          </w:p>
        </w:tc>
        <w:tc>
          <w:tcPr>
            <w:tcW w:w="1418" w:type="dxa"/>
            <w:tcBorders>
              <w:top w:val="single" w:sz="4" w:space="0" w:color="auto"/>
              <w:left w:val="single" w:sz="4" w:space="0" w:color="auto"/>
              <w:bottom w:val="single" w:sz="4" w:space="0" w:color="auto"/>
              <w:right w:val="single" w:sz="4" w:space="0" w:color="auto"/>
            </w:tcBorders>
          </w:tcPr>
          <w:p w14:paraId="2CC5E9CC" w14:textId="77777777" w:rsidR="004C5D0E" w:rsidRPr="00C028E0" w:rsidRDefault="004C5D0E" w:rsidP="002E5064">
            <w:pPr>
              <w:autoSpaceDE w:val="0"/>
              <w:autoSpaceDN w:val="0"/>
              <w:adjustRightInd w:val="0"/>
              <w:ind w:left="360"/>
              <w:rPr>
                <w:sz w:val="22"/>
                <w:szCs w:val="22"/>
              </w:rPr>
            </w:pPr>
            <w:proofErr w:type="spellStart"/>
            <w:proofErr w:type="gramStart"/>
            <w:r>
              <w:rPr>
                <w:sz w:val="22"/>
                <w:szCs w:val="22"/>
              </w:rPr>
              <w:lastRenderedPageBreak/>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3FA70C9A" w14:textId="337B31BA" w:rsidR="004C5D0E" w:rsidRPr="00C028E0" w:rsidRDefault="004C5D0E" w:rsidP="002E5064">
            <w:pPr>
              <w:autoSpaceDE w:val="0"/>
              <w:autoSpaceDN w:val="0"/>
              <w:adjustRightInd w:val="0"/>
              <w:ind w:left="360"/>
              <w:rPr>
                <w:sz w:val="22"/>
                <w:szCs w:val="22"/>
              </w:rPr>
            </w:pPr>
            <w:r>
              <w:rPr>
                <w:sz w:val="22"/>
                <w:szCs w:val="22"/>
              </w:rPr>
              <w:t>100</w:t>
            </w:r>
          </w:p>
        </w:tc>
        <w:tc>
          <w:tcPr>
            <w:tcW w:w="1418" w:type="dxa"/>
            <w:tcBorders>
              <w:top w:val="single" w:sz="4" w:space="0" w:color="auto"/>
              <w:left w:val="single" w:sz="4" w:space="0" w:color="auto"/>
              <w:bottom w:val="single" w:sz="4" w:space="0" w:color="auto"/>
              <w:right w:val="single" w:sz="4" w:space="0" w:color="auto"/>
            </w:tcBorders>
          </w:tcPr>
          <w:p w14:paraId="069B5374" w14:textId="69B11564" w:rsidR="004C5D0E" w:rsidRPr="00C028E0" w:rsidRDefault="004C5D0E" w:rsidP="002E5064">
            <w:pPr>
              <w:autoSpaceDE w:val="0"/>
              <w:autoSpaceDN w:val="0"/>
              <w:adjustRightInd w:val="0"/>
              <w:ind w:left="35" w:hanging="35"/>
              <w:rPr>
                <w:sz w:val="22"/>
                <w:szCs w:val="22"/>
              </w:rPr>
            </w:pPr>
            <w:r>
              <w:rPr>
                <w:sz w:val="22"/>
                <w:szCs w:val="22"/>
              </w:rPr>
              <w:t>7 160,00</w:t>
            </w:r>
          </w:p>
        </w:tc>
      </w:tr>
      <w:tr w:rsidR="004C5D0E" w:rsidRPr="00F356E7" w14:paraId="60A68FC1" w14:textId="77777777" w:rsidTr="002E5064">
        <w:trPr>
          <w:trHeight w:val="1117"/>
        </w:trPr>
        <w:tc>
          <w:tcPr>
            <w:tcW w:w="710" w:type="dxa"/>
            <w:tcBorders>
              <w:top w:val="single" w:sz="4" w:space="0" w:color="auto"/>
              <w:left w:val="single" w:sz="4" w:space="0" w:color="auto"/>
              <w:bottom w:val="single" w:sz="4" w:space="0" w:color="auto"/>
              <w:right w:val="single" w:sz="4" w:space="0" w:color="auto"/>
            </w:tcBorders>
          </w:tcPr>
          <w:p w14:paraId="36AD3C96" w14:textId="77777777" w:rsidR="004C5D0E" w:rsidRDefault="004C5D0E" w:rsidP="002E5064">
            <w:pPr>
              <w:autoSpaceDE w:val="0"/>
              <w:autoSpaceDN w:val="0"/>
              <w:adjustRightInd w:val="0"/>
              <w:ind w:left="360"/>
            </w:pPr>
            <w:r>
              <w:lastRenderedPageBreak/>
              <w:t>3</w:t>
            </w:r>
          </w:p>
        </w:tc>
        <w:tc>
          <w:tcPr>
            <w:tcW w:w="1847" w:type="dxa"/>
            <w:tcBorders>
              <w:top w:val="single" w:sz="4" w:space="0" w:color="auto"/>
              <w:left w:val="single" w:sz="4" w:space="0" w:color="auto"/>
              <w:bottom w:val="single" w:sz="4" w:space="0" w:color="auto"/>
              <w:right w:val="single" w:sz="4" w:space="0" w:color="auto"/>
            </w:tcBorders>
          </w:tcPr>
          <w:p w14:paraId="2EFA1EAF" w14:textId="77777777" w:rsidR="004C5D0E" w:rsidRDefault="004C5D0E" w:rsidP="002E5064">
            <w:pPr>
              <w:autoSpaceDE w:val="0"/>
              <w:autoSpaceDN w:val="0"/>
              <w:adjustRightInd w:val="0"/>
              <w:ind w:left="60"/>
            </w:pPr>
            <w:r>
              <w:t>10.39.17.190</w:t>
            </w:r>
          </w:p>
        </w:tc>
        <w:tc>
          <w:tcPr>
            <w:tcW w:w="3680" w:type="dxa"/>
            <w:tcBorders>
              <w:top w:val="single" w:sz="4" w:space="0" w:color="auto"/>
              <w:left w:val="single" w:sz="4" w:space="0" w:color="auto"/>
              <w:bottom w:val="single" w:sz="4" w:space="0" w:color="auto"/>
              <w:right w:val="single" w:sz="4" w:space="0" w:color="auto"/>
            </w:tcBorders>
            <w:vAlign w:val="center"/>
          </w:tcPr>
          <w:p w14:paraId="4C77F165" w14:textId="3207B4CE" w:rsidR="004C5D0E" w:rsidRPr="00961FDA" w:rsidRDefault="004C5D0E" w:rsidP="002E5064">
            <w:pPr>
              <w:shd w:val="clear" w:color="auto" w:fill="FFFFFF"/>
              <w:jc w:val="both"/>
              <w:rPr>
                <w:color w:val="000000" w:themeColor="text1"/>
                <w:sz w:val="22"/>
                <w:szCs w:val="20"/>
              </w:rPr>
            </w:pPr>
            <w:r w:rsidRPr="00961FDA">
              <w:rPr>
                <w:color w:val="000000" w:themeColor="text1"/>
                <w:sz w:val="22"/>
                <w:szCs w:val="20"/>
              </w:rPr>
              <w:t>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961FDA">
              <w:rPr>
                <w:color w:val="000000" w:themeColor="text1"/>
                <w:sz w:val="22"/>
                <w:szCs w:val="20"/>
              </w:rPr>
              <w:t>.</w:t>
            </w:r>
            <w:proofErr w:type="gramEnd"/>
            <w:r w:rsidRPr="00961FDA">
              <w:rPr>
                <w:color w:val="000000" w:themeColor="text1"/>
                <w:sz w:val="22"/>
                <w:szCs w:val="20"/>
              </w:rPr>
              <w:t xml:space="preserve"> </w:t>
            </w:r>
            <w:proofErr w:type="gramStart"/>
            <w:r w:rsidRPr="00961FDA">
              <w:rPr>
                <w:color w:val="000000" w:themeColor="text1"/>
                <w:sz w:val="22"/>
                <w:szCs w:val="20"/>
              </w:rPr>
              <w:t>н</w:t>
            </w:r>
            <w:proofErr w:type="gramEnd"/>
            <w:r w:rsidRPr="00961FDA">
              <w:rPr>
                <w:color w:val="000000" w:themeColor="text1"/>
                <w:sz w:val="22"/>
                <w:szCs w:val="20"/>
              </w:rPr>
              <w:t>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w:t>
            </w:r>
            <w:r w:rsidR="00E353C3">
              <w:rPr>
                <w:color w:val="000000" w:themeColor="text1"/>
                <w:sz w:val="22"/>
                <w:szCs w:val="20"/>
              </w:rPr>
              <w:t xml:space="preserve"> не менее</w:t>
            </w:r>
            <w:r w:rsidRPr="00961FDA">
              <w:rPr>
                <w:color w:val="000000" w:themeColor="text1"/>
                <w:sz w:val="22"/>
                <w:szCs w:val="20"/>
              </w:rPr>
              <w:t xml:space="preserve"> 55%. Стеклянная банка не менее 720 гр. и не более 800 гр., банки без нарушения герметичн</w:t>
            </w:r>
            <w:r w:rsidR="00E353C3">
              <w:rPr>
                <w:color w:val="000000" w:themeColor="text1"/>
                <w:sz w:val="22"/>
                <w:szCs w:val="20"/>
              </w:rPr>
              <w:t xml:space="preserve">ости и без признаков бомбажа. </w:t>
            </w:r>
            <w:r w:rsidRPr="00961FDA">
              <w:rPr>
                <w:color w:val="000000" w:themeColor="text1"/>
                <w:sz w:val="22"/>
                <w:szCs w:val="20"/>
              </w:rPr>
              <w:t>ГОСТ 31713-2012. Срок годности не менее 12 мес. И более 24 мес.</w:t>
            </w:r>
          </w:p>
        </w:tc>
        <w:tc>
          <w:tcPr>
            <w:tcW w:w="1418" w:type="dxa"/>
            <w:tcBorders>
              <w:top w:val="single" w:sz="4" w:space="0" w:color="auto"/>
              <w:left w:val="single" w:sz="4" w:space="0" w:color="auto"/>
              <w:bottom w:val="single" w:sz="4" w:space="0" w:color="auto"/>
              <w:right w:val="single" w:sz="4" w:space="0" w:color="auto"/>
            </w:tcBorders>
          </w:tcPr>
          <w:p w14:paraId="30749705" w14:textId="77777777" w:rsidR="004C5D0E" w:rsidRPr="00C028E0" w:rsidRDefault="004C5D0E" w:rsidP="002E5064">
            <w:pPr>
              <w:autoSpaceDE w:val="0"/>
              <w:autoSpaceDN w:val="0"/>
              <w:adjustRightInd w:val="0"/>
              <w:ind w:left="360"/>
              <w:rPr>
                <w:sz w:val="22"/>
                <w:szCs w:val="22"/>
              </w:rPr>
            </w:pPr>
            <w:proofErr w:type="spellStart"/>
            <w:proofErr w:type="gramStart"/>
            <w:r>
              <w:rPr>
                <w:sz w:val="22"/>
                <w:szCs w:val="22"/>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03D260CE" w14:textId="66E01F83" w:rsidR="004C5D0E" w:rsidRDefault="004C5D0E" w:rsidP="002E5064">
            <w:pPr>
              <w:autoSpaceDE w:val="0"/>
              <w:autoSpaceDN w:val="0"/>
              <w:adjustRightInd w:val="0"/>
              <w:ind w:left="360"/>
              <w:rPr>
                <w:sz w:val="22"/>
                <w:szCs w:val="22"/>
              </w:rPr>
            </w:pPr>
            <w:r>
              <w:rPr>
                <w:sz w:val="22"/>
                <w:szCs w:val="22"/>
              </w:rPr>
              <w:t>300</w:t>
            </w:r>
          </w:p>
        </w:tc>
        <w:tc>
          <w:tcPr>
            <w:tcW w:w="1418" w:type="dxa"/>
            <w:tcBorders>
              <w:top w:val="single" w:sz="4" w:space="0" w:color="auto"/>
              <w:left w:val="single" w:sz="4" w:space="0" w:color="auto"/>
              <w:bottom w:val="single" w:sz="4" w:space="0" w:color="auto"/>
              <w:right w:val="single" w:sz="4" w:space="0" w:color="auto"/>
            </w:tcBorders>
          </w:tcPr>
          <w:p w14:paraId="38D864FA" w14:textId="59DB84A7" w:rsidR="004C5D0E" w:rsidRDefault="004C5D0E" w:rsidP="002E5064">
            <w:pPr>
              <w:autoSpaceDE w:val="0"/>
              <w:autoSpaceDN w:val="0"/>
              <w:adjustRightInd w:val="0"/>
              <w:ind w:left="35" w:hanging="35"/>
              <w:rPr>
                <w:sz w:val="22"/>
                <w:szCs w:val="22"/>
              </w:rPr>
            </w:pPr>
            <w:r>
              <w:rPr>
                <w:sz w:val="22"/>
                <w:szCs w:val="22"/>
              </w:rPr>
              <w:t>48 480,00</w:t>
            </w:r>
          </w:p>
        </w:tc>
      </w:tr>
      <w:tr w:rsidR="004C5D0E" w:rsidRPr="00F356E7" w14:paraId="35A4E33F" w14:textId="77777777" w:rsidTr="002E5064">
        <w:trPr>
          <w:trHeight w:val="1117"/>
        </w:trPr>
        <w:tc>
          <w:tcPr>
            <w:tcW w:w="710" w:type="dxa"/>
            <w:tcBorders>
              <w:top w:val="single" w:sz="4" w:space="0" w:color="auto"/>
              <w:left w:val="single" w:sz="4" w:space="0" w:color="auto"/>
              <w:bottom w:val="single" w:sz="4" w:space="0" w:color="auto"/>
              <w:right w:val="single" w:sz="4" w:space="0" w:color="auto"/>
            </w:tcBorders>
          </w:tcPr>
          <w:p w14:paraId="70E5BD25" w14:textId="77777777" w:rsidR="004C5D0E" w:rsidRDefault="004C5D0E" w:rsidP="002E5064">
            <w:pPr>
              <w:autoSpaceDE w:val="0"/>
              <w:autoSpaceDN w:val="0"/>
              <w:adjustRightInd w:val="0"/>
              <w:ind w:left="360"/>
            </w:pPr>
            <w:r>
              <w:t>4</w:t>
            </w:r>
          </w:p>
        </w:tc>
        <w:tc>
          <w:tcPr>
            <w:tcW w:w="1847" w:type="dxa"/>
            <w:tcBorders>
              <w:top w:val="single" w:sz="4" w:space="0" w:color="auto"/>
              <w:left w:val="single" w:sz="4" w:space="0" w:color="auto"/>
              <w:bottom w:val="single" w:sz="4" w:space="0" w:color="auto"/>
              <w:right w:val="single" w:sz="4" w:space="0" w:color="auto"/>
            </w:tcBorders>
          </w:tcPr>
          <w:p w14:paraId="38963312" w14:textId="77777777" w:rsidR="004C5D0E" w:rsidRDefault="004C5D0E" w:rsidP="002E5064">
            <w:pPr>
              <w:autoSpaceDE w:val="0"/>
              <w:autoSpaceDN w:val="0"/>
              <w:adjustRightInd w:val="0"/>
              <w:ind w:left="60"/>
            </w:pPr>
            <w:r>
              <w:t>10.39.16.000-00000002</w:t>
            </w:r>
          </w:p>
        </w:tc>
        <w:tc>
          <w:tcPr>
            <w:tcW w:w="3680" w:type="dxa"/>
            <w:tcBorders>
              <w:top w:val="single" w:sz="4" w:space="0" w:color="auto"/>
              <w:left w:val="single" w:sz="4" w:space="0" w:color="auto"/>
              <w:bottom w:val="single" w:sz="4" w:space="0" w:color="auto"/>
              <w:right w:val="single" w:sz="4" w:space="0" w:color="auto"/>
            </w:tcBorders>
            <w:vAlign w:val="center"/>
          </w:tcPr>
          <w:p w14:paraId="7532127A" w14:textId="77777777" w:rsidR="004C5D0E" w:rsidRPr="00961FDA" w:rsidRDefault="004C5D0E" w:rsidP="002E5064">
            <w:pPr>
              <w:shd w:val="clear" w:color="auto" w:fill="FFFFFF"/>
              <w:jc w:val="both"/>
              <w:rPr>
                <w:color w:val="000000" w:themeColor="text1"/>
                <w:sz w:val="22"/>
                <w:szCs w:val="20"/>
              </w:rPr>
            </w:pPr>
            <w:r w:rsidRPr="00FC4724">
              <w:rPr>
                <w:color w:val="000000" w:themeColor="text1"/>
                <w:sz w:val="22"/>
                <w:szCs w:val="20"/>
              </w:rPr>
              <w:t>Горох, консервированный без уксуса или уксусной кислоты (кроме готовых блюд из овощей).  Товарный сорт: Высший.</w:t>
            </w:r>
          </w:p>
        </w:tc>
        <w:tc>
          <w:tcPr>
            <w:tcW w:w="1418" w:type="dxa"/>
            <w:tcBorders>
              <w:top w:val="single" w:sz="4" w:space="0" w:color="auto"/>
              <w:left w:val="single" w:sz="4" w:space="0" w:color="auto"/>
              <w:bottom w:val="single" w:sz="4" w:space="0" w:color="auto"/>
              <w:right w:val="single" w:sz="4" w:space="0" w:color="auto"/>
            </w:tcBorders>
          </w:tcPr>
          <w:p w14:paraId="1CFBC377" w14:textId="77777777" w:rsidR="004C5D0E" w:rsidRPr="00C028E0" w:rsidRDefault="004C5D0E" w:rsidP="002E5064">
            <w:pPr>
              <w:autoSpaceDE w:val="0"/>
              <w:autoSpaceDN w:val="0"/>
              <w:adjustRightInd w:val="0"/>
              <w:ind w:left="360"/>
              <w:rPr>
                <w:sz w:val="22"/>
                <w:szCs w:val="22"/>
              </w:rPr>
            </w:pPr>
            <w:proofErr w:type="gramStart"/>
            <w:r>
              <w:rPr>
                <w:sz w:val="22"/>
                <w:szCs w:val="22"/>
              </w:rPr>
              <w:t>к</w:t>
            </w:r>
            <w:proofErr w:type="gramEnd"/>
            <w:r>
              <w:rPr>
                <w:sz w:val="22"/>
                <w:szCs w:val="22"/>
              </w:rPr>
              <w:t>г</w:t>
            </w:r>
          </w:p>
        </w:tc>
        <w:tc>
          <w:tcPr>
            <w:tcW w:w="1559" w:type="dxa"/>
            <w:tcBorders>
              <w:top w:val="single" w:sz="4" w:space="0" w:color="auto"/>
              <w:left w:val="single" w:sz="4" w:space="0" w:color="auto"/>
              <w:bottom w:val="single" w:sz="4" w:space="0" w:color="auto"/>
              <w:right w:val="single" w:sz="4" w:space="0" w:color="auto"/>
            </w:tcBorders>
          </w:tcPr>
          <w:p w14:paraId="01866A80" w14:textId="12FD2B88" w:rsidR="004C5D0E" w:rsidRDefault="004C5D0E" w:rsidP="002E5064">
            <w:pPr>
              <w:autoSpaceDE w:val="0"/>
              <w:autoSpaceDN w:val="0"/>
              <w:adjustRightInd w:val="0"/>
              <w:ind w:left="360"/>
              <w:rPr>
                <w:sz w:val="22"/>
                <w:szCs w:val="22"/>
              </w:rPr>
            </w:pPr>
            <w:r>
              <w:rPr>
                <w:sz w:val="22"/>
                <w:szCs w:val="22"/>
              </w:rPr>
              <w:t>1100</w:t>
            </w:r>
          </w:p>
        </w:tc>
        <w:tc>
          <w:tcPr>
            <w:tcW w:w="1418" w:type="dxa"/>
            <w:tcBorders>
              <w:top w:val="single" w:sz="4" w:space="0" w:color="auto"/>
              <w:left w:val="single" w:sz="4" w:space="0" w:color="auto"/>
              <w:bottom w:val="single" w:sz="4" w:space="0" w:color="auto"/>
              <w:right w:val="single" w:sz="4" w:space="0" w:color="auto"/>
            </w:tcBorders>
          </w:tcPr>
          <w:p w14:paraId="1CB061CE" w14:textId="61C2A69B" w:rsidR="004C5D0E" w:rsidRDefault="004C5D0E" w:rsidP="002E5064">
            <w:pPr>
              <w:autoSpaceDE w:val="0"/>
              <w:autoSpaceDN w:val="0"/>
              <w:adjustRightInd w:val="0"/>
              <w:ind w:left="35" w:hanging="35"/>
              <w:rPr>
                <w:sz w:val="22"/>
                <w:szCs w:val="22"/>
              </w:rPr>
            </w:pPr>
            <w:r>
              <w:rPr>
                <w:sz w:val="22"/>
                <w:szCs w:val="22"/>
              </w:rPr>
              <w:t>130 130,00</w:t>
            </w:r>
          </w:p>
        </w:tc>
      </w:tr>
      <w:tr w:rsidR="004C5D0E" w:rsidRPr="00F356E7" w14:paraId="3EC2F2F9" w14:textId="77777777" w:rsidTr="002E5064">
        <w:trPr>
          <w:trHeight w:val="1117"/>
        </w:trPr>
        <w:tc>
          <w:tcPr>
            <w:tcW w:w="710" w:type="dxa"/>
            <w:tcBorders>
              <w:top w:val="single" w:sz="4" w:space="0" w:color="auto"/>
              <w:left w:val="single" w:sz="4" w:space="0" w:color="auto"/>
              <w:bottom w:val="single" w:sz="4" w:space="0" w:color="auto"/>
              <w:right w:val="single" w:sz="4" w:space="0" w:color="auto"/>
            </w:tcBorders>
          </w:tcPr>
          <w:p w14:paraId="11AEAAD7" w14:textId="77777777" w:rsidR="004C5D0E" w:rsidRDefault="004C5D0E" w:rsidP="002E5064">
            <w:pPr>
              <w:autoSpaceDE w:val="0"/>
              <w:autoSpaceDN w:val="0"/>
              <w:adjustRightInd w:val="0"/>
              <w:ind w:left="360"/>
            </w:pPr>
            <w:r>
              <w:t>5</w:t>
            </w:r>
          </w:p>
        </w:tc>
        <w:tc>
          <w:tcPr>
            <w:tcW w:w="1847" w:type="dxa"/>
            <w:tcBorders>
              <w:top w:val="single" w:sz="4" w:space="0" w:color="auto"/>
              <w:left w:val="single" w:sz="4" w:space="0" w:color="auto"/>
              <w:bottom w:val="single" w:sz="4" w:space="0" w:color="auto"/>
              <w:right w:val="single" w:sz="4" w:space="0" w:color="auto"/>
            </w:tcBorders>
          </w:tcPr>
          <w:p w14:paraId="74DCA5B6" w14:textId="77777777" w:rsidR="004C5D0E" w:rsidRDefault="004C5D0E" w:rsidP="002E5064">
            <w:pPr>
              <w:autoSpaceDE w:val="0"/>
              <w:autoSpaceDN w:val="0"/>
              <w:adjustRightInd w:val="0"/>
              <w:ind w:left="60"/>
            </w:pPr>
            <w:r>
              <w:t>10.39.17.190</w:t>
            </w:r>
          </w:p>
        </w:tc>
        <w:tc>
          <w:tcPr>
            <w:tcW w:w="3680" w:type="dxa"/>
            <w:tcBorders>
              <w:top w:val="single" w:sz="4" w:space="0" w:color="auto"/>
              <w:left w:val="single" w:sz="4" w:space="0" w:color="auto"/>
              <w:bottom w:val="single" w:sz="4" w:space="0" w:color="auto"/>
              <w:right w:val="single" w:sz="4" w:space="0" w:color="auto"/>
            </w:tcBorders>
            <w:vAlign w:val="center"/>
          </w:tcPr>
          <w:p w14:paraId="4FCE2C61" w14:textId="77777777" w:rsidR="004C5D0E" w:rsidRPr="00961FDA" w:rsidRDefault="004C5D0E" w:rsidP="002E5064">
            <w:pPr>
              <w:shd w:val="clear" w:color="auto" w:fill="FFFFFF"/>
              <w:jc w:val="both"/>
              <w:rPr>
                <w:color w:val="000000" w:themeColor="text1"/>
                <w:sz w:val="22"/>
                <w:szCs w:val="20"/>
              </w:rPr>
            </w:pPr>
            <w:r w:rsidRPr="00FC4724">
              <w:rPr>
                <w:color w:val="000000" w:themeColor="text1"/>
                <w:sz w:val="22"/>
                <w:szCs w:val="20"/>
              </w:rP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не менее 680 </w:t>
            </w:r>
            <w:proofErr w:type="spellStart"/>
            <w:r w:rsidRPr="00FC4724">
              <w:rPr>
                <w:color w:val="000000" w:themeColor="text1"/>
                <w:sz w:val="22"/>
                <w:szCs w:val="20"/>
              </w:rPr>
              <w:t>гр</w:t>
            </w:r>
            <w:proofErr w:type="spellEnd"/>
            <w:r w:rsidRPr="00FC4724">
              <w:rPr>
                <w:color w:val="000000" w:themeColor="text1"/>
                <w:sz w:val="22"/>
                <w:szCs w:val="20"/>
              </w:rPr>
              <w:t xml:space="preserve"> не более 840гр. ГОСТ </w:t>
            </w:r>
            <w:proofErr w:type="gramStart"/>
            <w:r w:rsidRPr="00FC4724">
              <w:rPr>
                <w:color w:val="000000" w:themeColor="text1"/>
                <w:sz w:val="22"/>
                <w:szCs w:val="20"/>
              </w:rPr>
              <w:t>Р</w:t>
            </w:r>
            <w:proofErr w:type="gramEnd"/>
            <w:r w:rsidRPr="00FC4724">
              <w:rPr>
                <w:color w:val="000000" w:themeColor="text1"/>
                <w:sz w:val="22"/>
                <w:szCs w:val="20"/>
              </w:rPr>
              <w:t xml:space="preserve"> 54648-2011. Срок годности 2 года</w:t>
            </w:r>
          </w:p>
        </w:tc>
        <w:tc>
          <w:tcPr>
            <w:tcW w:w="1418" w:type="dxa"/>
            <w:tcBorders>
              <w:top w:val="single" w:sz="4" w:space="0" w:color="auto"/>
              <w:left w:val="single" w:sz="4" w:space="0" w:color="auto"/>
              <w:bottom w:val="single" w:sz="4" w:space="0" w:color="auto"/>
              <w:right w:val="single" w:sz="4" w:space="0" w:color="auto"/>
            </w:tcBorders>
          </w:tcPr>
          <w:p w14:paraId="3389696B" w14:textId="77777777" w:rsidR="004C5D0E" w:rsidRPr="00C028E0" w:rsidRDefault="004C5D0E" w:rsidP="002E5064">
            <w:pPr>
              <w:autoSpaceDE w:val="0"/>
              <w:autoSpaceDN w:val="0"/>
              <w:adjustRightInd w:val="0"/>
              <w:ind w:left="360"/>
              <w:rPr>
                <w:sz w:val="22"/>
                <w:szCs w:val="22"/>
              </w:rPr>
            </w:pPr>
            <w:proofErr w:type="spellStart"/>
            <w:proofErr w:type="gramStart"/>
            <w:r>
              <w:rPr>
                <w:sz w:val="22"/>
                <w:szCs w:val="22"/>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399E0217" w14:textId="5B89C6F3" w:rsidR="004C5D0E" w:rsidRDefault="004C5D0E" w:rsidP="002E5064">
            <w:pPr>
              <w:autoSpaceDE w:val="0"/>
              <w:autoSpaceDN w:val="0"/>
              <w:adjustRightInd w:val="0"/>
              <w:ind w:left="360"/>
              <w:rPr>
                <w:sz w:val="22"/>
                <w:szCs w:val="22"/>
              </w:rPr>
            </w:pPr>
            <w:r>
              <w:rPr>
                <w:sz w:val="22"/>
                <w:szCs w:val="22"/>
              </w:rPr>
              <w:t>150</w:t>
            </w:r>
          </w:p>
        </w:tc>
        <w:tc>
          <w:tcPr>
            <w:tcW w:w="1418" w:type="dxa"/>
            <w:tcBorders>
              <w:top w:val="single" w:sz="4" w:space="0" w:color="auto"/>
              <w:left w:val="single" w:sz="4" w:space="0" w:color="auto"/>
              <w:bottom w:val="single" w:sz="4" w:space="0" w:color="auto"/>
              <w:right w:val="single" w:sz="4" w:space="0" w:color="auto"/>
            </w:tcBorders>
          </w:tcPr>
          <w:p w14:paraId="7DC30C7C" w14:textId="744E20AD" w:rsidR="004C5D0E" w:rsidRDefault="004C5D0E" w:rsidP="002E5064">
            <w:pPr>
              <w:autoSpaceDE w:val="0"/>
              <w:autoSpaceDN w:val="0"/>
              <w:adjustRightInd w:val="0"/>
              <w:ind w:left="35" w:hanging="35"/>
              <w:rPr>
                <w:sz w:val="22"/>
                <w:szCs w:val="22"/>
              </w:rPr>
            </w:pPr>
            <w:r>
              <w:rPr>
                <w:sz w:val="22"/>
                <w:szCs w:val="22"/>
              </w:rPr>
              <w:t>20 250,00</w:t>
            </w:r>
          </w:p>
        </w:tc>
      </w:tr>
      <w:tr w:rsidR="004C5D0E" w:rsidRPr="00F356E7" w14:paraId="68F1FED7" w14:textId="77777777" w:rsidTr="002E5064">
        <w:trPr>
          <w:trHeight w:val="405"/>
        </w:trPr>
        <w:tc>
          <w:tcPr>
            <w:tcW w:w="6237" w:type="dxa"/>
            <w:gridSpan w:val="3"/>
            <w:tcBorders>
              <w:top w:val="single" w:sz="4" w:space="0" w:color="auto"/>
              <w:left w:val="single" w:sz="4" w:space="0" w:color="auto"/>
              <w:bottom w:val="single" w:sz="4" w:space="0" w:color="auto"/>
              <w:right w:val="single" w:sz="4" w:space="0" w:color="auto"/>
            </w:tcBorders>
          </w:tcPr>
          <w:p w14:paraId="57F01319" w14:textId="77777777" w:rsidR="004C5D0E" w:rsidRDefault="004C5D0E" w:rsidP="002E5064">
            <w:pPr>
              <w:autoSpaceDE w:val="0"/>
              <w:autoSpaceDN w:val="0"/>
              <w:adjustRightInd w:val="0"/>
              <w:ind w:left="360"/>
            </w:pPr>
          </w:p>
        </w:tc>
        <w:tc>
          <w:tcPr>
            <w:tcW w:w="1418" w:type="dxa"/>
            <w:tcBorders>
              <w:top w:val="single" w:sz="4" w:space="0" w:color="auto"/>
              <w:left w:val="single" w:sz="4" w:space="0" w:color="auto"/>
              <w:bottom w:val="single" w:sz="4" w:space="0" w:color="auto"/>
              <w:right w:val="single" w:sz="4" w:space="0" w:color="auto"/>
            </w:tcBorders>
          </w:tcPr>
          <w:p w14:paraId="30197B5A" w14:textId="77777777" w:rsidR="004C5D0E" w:rsidRPr="00C028E0" w:rsidRDefault="004C5D0E" w:rsidP="002E5064">
            <w:pPr>
              <w:autoSpaceDE w:val="0"/>
              <w:autoSpaceDN w:val="0"/>
              <w:adjustRightInd w:val="0"/>
              <w:ind w:left="36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C9DFA4B" w14:textId="77777777" w:rsidR="004C5D0E" w:rsidRPr="00C028E0" w:rsidRDefault="004C5D0E" w:rsidP="002E5064">
            <w:pPr>
              <w:autoSpaceDE w:val="0"/>
              <w:autoSpaceDN w:val="0"/>
              <w:adjustRightInd w:val="0"/>
              <w:ind w:left="360"/>
              <w:rPr>
                <w:sz w:val="22"/>
                <w:szCs w:val="22"/>
              </w:rPr>
            </w:pPr>
            <w:r w:rsidRPr="00C028E0">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14:paraId="3397FDD7" w14:textId="508F853A" w:rsidR="004C5D0E" w:rsidRPr="00C028E0" w:rsidRDefault="004C5D0E" w:rsidP="002E5064">
            <w:pPr>
              <w:autoSpaceDE w:val="0"/>
              <w:autoSpaceDN w:val="0"/>
              <w:adjustRightInd w:val="0"/>
              <w:ind w:left="360" w:hanging="360"/>
              <w:rPr>
                <w:sz w:val="22"/>
                <w:szCs w:val="22"/>
              </w:rPr>
            </w:pPr>
            <w:r>
              <w:rPr>
                <w:sz w:val="22"/>
                <w:szCs w:val="22"/>
              </w:rPr>
              <w:t>222 310,00</w:t>
            </w:r>
          </w:p>
        </w:tc>
      </w:tr>
    </w:tbl>
    <w:p w14:paraId="26CA60DD" w14:textId="3986C85D" w:rsidR="004C5D0E" w:rsidRDefault="004C5D0E" w:rsidP="004C5D0E">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3CF2C132" w14:textId="77777777" w:rsidR="004C5D0E" w:rsidRPr="00F356E7" w:rsidRDefault="004C5D0E" w:rsidP="004C5D0E">
      <w:pPr>
        <w:autoSpaceDE w:val="0"/>
        <w:autoSpaceDN w:val="0"/>
        <w:adjustRightInd w:val="0"/>
        <w:jc w:val="both"/>
      </w:pPr>
      <w:r>
        <w:t xml:space="preserve">7. </w:t>
      </w:r>
      <w:r w:rsidRPr="00F356E7">
        <w:t>Сроки поставки товар</w:t>
      </w:r>
      <w:r w:rsidRPr="00F356E7">
        <w:rPr>
          <w:bCs/>
        </w:rPr>
        <w:t>а</w:t>
      </w:r>
      <w:r w:rsidRPr="00F356E7">
        <w:t xml:space="preserve">: </w:t>
      </w:r>
      <w:r>
        <w:t xml:space="preserve">со дня подписания гражданско-правового договора, но не ранее 01.01.2020 года по 31.12.2020 года, 2 раза в неделю (понедельник и четверг), с 8.00 до 15.00 часов, по письменной или телефонной заявке заказчика. </w:t>
      </w:r>
    </w:p>
    <w:p w14:paraId="47EA7CDF" w14:textId="77777777" w:rsidR="004C5D0E" w:rsidRPr="009E2730" w:rsidRDefault="004C5D0E" w:rsidP="004C5D0E">
      <w:pPr>
        <w:autoSpaceDE w:val="0"/>
        <w:autoSpaceDN w:val="0"/>
        <w:adjustRightInd w:val="0"/>
        <w:jc w:val="both"/>
        <w:rPr>
          <w:u w:val="single"/>
        </w:rPr>
      </w:pPr>
      <w:r w:rsidRPr="009E2730">
        <w:t xml:space="preserve">8. Источник финансирования: </w:t>
      </w:r>
      <w:r w:rsidRPr="009E2730">
        <w:rPr>
          <w:u w:val="single"/>
        </w:rPr>
        <w:t>Средства бюджетного учреждения на 2020 год.</w:t>
      </w:r>
    </w:p>
    <w:p w14:paraId="09C54B76" w14:textId="77777777" w:rsidR="004C5D0E" w:rsidRPr="009E2730" w:rsidRDefault="004C5D0E" w:rsidP="004C5D0E">
      <w:pPr>
        <w:pStyle w:val="a6"/>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0EC962D" w14:textId="77777777" w:rsidR="004C5D0E" w:rsidRPr="009E2730" w:rsidRDefault="004C5D0E" w:rsidP="004C5D0E">
      <w:pPr>
        <w:pStyle w:val="a6"/>
        <w:autoSpaceDE w:val="0"/>
        <w:autoSpaceDN w:val="0"/>
        <w:adjustRightInd w:val="0"/>
        <w:ind w:left="0"/>
        <w:jc w:val="both"/>
      </w:pPr>
      <w:r w:rsidRPr="009E2730">
        <w:t>Оплата производится в рублях Российской Федерации.</w:t>
      </w:r>
    </w:p>
    <w:p w14:paraId="3F4A31E9" w14:textId="77777777" w:rsidR="004C5D0E" w:rsidRPr="009E2730" w:rsidRDefault="004C5D0E" w:rsidP="004C5D0E">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1C699156" w14:textId="77777777" w:rsidR="004C5D0E" w:rsidRPr="009E2730" w:rsidRDefault="004C5D0E" w:rsidP="004C5D0E">
      <w:pPr>
        <w:pStyle w:val="a6"/>
        <w:autoSpaceDE w:val="0"/>
        <w:autoSpaceDN w:val="0"/>
        <w:adjustRightInd w:val="0"/>
        <w:ind w:left="0"/>
        <w:jc w:val="both"/>
      </w:pPr>
      <w:r w:rsidRPr="009E2730">
        <w:t>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14:paraId="18F953FB" w14:textId="77777777" w:rsidR="004C5D0E" w:rsidRDefault="004C5D0E" w:rsidP="004C5D0E">
      <w:pPr>
        <w:pStyle w:val="a6"/>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14:paraId="30177F74" w14:textId="77777777" w:rsidR="004C5D0E" w:rsidRDefault="004C5D0E" w:rsidP="004C5D0E">
      <w:pPr>
        <w:suppressAutoHyphens/>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14:paraId="1081529F" w14:textId="77777777" w:rsidR="004C5D0E" w:rsidRDefault="004C5D0E" w:rsidP="004C5D0E">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4C4B4A32" w14:textId="77777777" w:rsidR="004C5D0E" w:rsidRDefault="004C5D0E" w:rsidP="004C5D0E">
      <w:pPr>
        <w:suppressAutoHyphens/>
        <w:jc w:val="both"/>
      </w:pPr>
      <w:r>
        <w:lastRenderedPageBreak/>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7F6A2EFC" w14:textId="77777777" w:rsidR="004C5D0E" w:rsidRDefault="004C5D0E" w:rsidP="004C5D0E">
      <w:pPr>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w:t>
      </w:r>
      <w:proofErr w:type="gramStart"/>
      <w: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7997D0C" w14:textId="77777777" w:rsidR="004C5D0E" w:rsidRPr="00F0746E" w:rsidRDefault="004C5D0E" w:rsidP="004C5D0E">
      <w:pPr>
        <w:suppressAutoHyphens/>
        <w:jc w:val="both"/>
      </w:pPr>
      <w:proofErr w:type="gramStart"/>
      <w:r>
        <w:t xml:space="preserve">5) </w:t>
      </w:r>
      <w:r w:rsidRPr="00F074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0746E">
        <w:t xml:space="preserve"> </w:t>
      </w:r>
      <w:proofErr w:type="gramStart"/>
      <w:r w:rsidRPr="00F074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65F06CE" w14:textId="77777777" w:rsidR="004C5D0E" w:rsidRDefault="004C5D0E" w:rsidP="004C5D0E">
      <w:pPr>
        <w:suppressAutoHyphens/>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14:paraId="4694F7AF" w14:textId="77777777" w:rsidR="004C5D0E" w:rsidRPr="00253BB9" w:rsidRDefault="004C5D0E" w:rsidP="004C5D0E">
      <w:pPr>
        <w:suppressAutoHyphens/>
        <w:jc w:val="both"/>
      </w:pPr>
      <w:r w:rsidRPr="00253BB9">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253BB9">
        <w:t xml:space="preserve">а заказчик приобретает права на такие результаты, за исключением случаев заключения </w:t>
      </w:r>
      <w:r>
        <w:t>договор</w:t>
      </w:r>
      <w:r w:rsidRPr="00253BB9">
        <w:t>ов на создание произведений литературы или искусства, исполнения, на финансирование проката или показа национального фильма;</w:t>
      </w:r>
    </w:p>
    <w:p w14:paraId="5BEECF29" w14:textId="77777777" w:rsidR="004C5D0E" w:rsidRDefault="004C5D0E" w:rsidP="004C5D0E">
      <w:pPr>
        <w:suppressAutoHyphens/>
        <w:jc w:val="both"/>
      </w:pPr>
      <w:proofErr w:type="gramStart"/>
      <w:r>
        <w:t xml:space="preserve">7) </w:t>
      </w: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38E48E2" w14:textId="77777777" w:rsidR="004C5D0E" w:rsidRDefault="004C5D0E" w:rsidP="004C5D0E">
      <w:pPr>
        <w:autoSpaceDE w:val="0"/>
        <w:autoSpaceDN w:val="0"/>
        <w:adjustRightInd w:val="0"/>
        <w:jc w:val="both"/>
      </w:pPr>
      <w:r w:rsidRPr="00582D44">
        <w:t>8) участник закупки не является офшорной компанией.</w:t>
      </w:r>
    </w:p>
    <w:p w14:paraId="348F0302" w14:textId="77777777" w:rsidR="004C5D0E" w:rsidRDefault="004C5D0E" w:rsidP="004C5D0E">
      <w:pPr>
        <w:suppressAutoHyphens/>
        <w:jc w:val="both"/>
      </w:pPr>
      <w:r w:rsidRPr="00AE2F39">
        <w:t>9) отсутствие у участника закупки ограничений для участия в закупках, установленных законодательством Российской Федерации.</w:t>
      </w:r>
    </w:p>
    <w:p w14:paraId="6D7335C5" w14:textId="77777777" w:rsidR="004C5D0E" w:rsidRPr="00253BB9" w:rsidRDefault="004C5D0E" w:rsidP="004C5D0E">
      <w:pPr>
        <w:suppressAutoHyphens/>
        <w:jc w:val="both"/>
      </w:pPr>
      <w:r>
        <w:t xml:space="preserve">11. </w:t>
      </w:r>
      <w:r w:rsidRPr="00253BB9">
        <w:t>Требование об отсутствии сведений об участнике закупки в реестре недобросовестных поставщиков:</w:t>
      </w:r>
    </w:p>
    <w:p w14:paraId="77E2C2CB" w14:textId="77777777" w:rsidR="004C5D0E" w:rsidRDefault="004C5D0E" w:rsidP="004C5D0E">
      <w:pPr>
        <w:suppressAutoHyphens/>
        <w:jc w:val="both"/>
      </w:pPr>
      <w:r>
        <w:lastRenderedPageBreak/>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14:paraId="5157EC3E" w14:textId="77777777" w:rsidR="004C5D0E" w:rsidRDefault="004C5D0E" w:rsidP="004C5D0E">
      <w:pPr>
        <w:autoSpaceDE w:val="0"/>
        <w:autoSpaceDN w:val="0"/>
        <w:adjustRightInd w:val="0"/>
        <w:jc w:val="both"/>
      </w:pPr>
      <w:r>
        <w:t>12.</w:t>
      </w:r>
      <w:r>
        <w:rPr>
          <w:i/>
        </w:rPr>
        <w:t xml:space="preserve">  </w:t>
      </w:r>
      <w:r>
        <w:t>Требования, предъявляемые к участникам аукциона, в соответствии с </w:t>
      </w:r>
      <w:hyperlink r:id="rId9" w:anchor="/document/57431179/entry/3111" w:history="1">
        <w:r w:rsidRPr="002D2D01">
          <w:t>пунктом 1 части 1</w:t>
        </w:r>
      </w:hyperlink>
      <w:r>
        <w:t>, </w:t>
      </w:r>
      <w:hyperlink r:id="rId10" w:anchor="/document/57431179/entry/3120" w:history="1">
        <w:r w:rsidRPr="002D2D01">
          <w:t>частями 2</w:t>
        </w:r>
      </w:hyperlink>
      <w:r>
        <w:t> и </w:t>
      </w:r>
      <w:hyperlink r:id="rId11" w:anchor="/document/57431179/entry/990272" w:history="1">
        <w:r w:rsidRPr="002D2D01">
          <w:t>2.1</w:t>
        </w:r>
      </w:hyperlink>
      <w:r>
        <w:t> (при наличии таких требований) статьи 31 Закона  о контрактной системе: не предусмотрено.</w:t>
      </w:r>
    </w:p>
    <w:p w14:paraId="350EE229" w14:textId="77777777" w:rsidR="004C5D0E" w:rsidRDefault="004C5D0E" w:rsidP="004C5D0E">
      <w:pPr>
        <w:autoSpaceDE w:val="0"/>
        <w:autoSpaceDN w:val="0"/>
        <w:adjustRightInd w:val="0"/>
        <w:jc w:val="both"/>
      </w:pPr>
      <w: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D2D01">
          <w:t>частями 2</w:t>
        </w:r>
      </w:hyperlink>
      <w:r w:rsidRPr="002D2D01">
        <w:t> и </w:t>
      </w:r>
      <w:hyperlink r:id="rId13" w:anchor="/document/57431179/entry/990272" w:history="1">
        <w:r w:rsidRPr="002D2D01">
          <w:t>2.1</w:t>
        </w:r>
      </w:hyperlink>
      <w:r>
        <w:t xml:space="preserve"> статьи 31 Закона о контрактной системе: не установлено.</w:t>
      </w:r>
    </w:p>
    <w:p w14:paraId="17071E5B" w14:textId="77777777" w:rsidR="004C5D0E" w:rsidRPr="00253BB9" w:rsidRDefault="004C5D0E" w:rsidP="004C5D0E">
      <w:pPr>
        <w:autoSpaceDE w:val="0"/>
        <w:autoSpaceDN w:val="0"/>
        <w:adjustRightInd w:val="0"/>
        <w:jc w:val="both"/>
      </w:pPr>
      <w:r>
        <w:t>14.</w:t>
      </w:r>
      <w:r w:rsidRPr="00253BB9">
        <w:t xml:space="preserve">Участниками </w:t>
      </w:r>
      <w:r w:rsidRPr="00253BB9">
        <w:rPr>
          <w:bCs/>
        </w:rPr>
        <w:t>закупки</w:t>
      </w:r>
      <w:r w:rsidRPr="00253BB9">
        <w:t xml:space="preserve"> могут быть только субъекты малого предпринимательства </w:t>
      </w:r>
      <w:r w:rsidRPr="00253BB9">
        <w:rPr>
          <w:bCs/>
        </w:rPr>
        <w:t>и социально ориентированные некоммерческие организации</w:t>
      </w:r>
      <w:r w:rsidRPr="00253BB9">
        <w:rPr>
          <w:b/>
          <w:bCs/>
        </w:rPr>
        <w:t>.</w:t>
      </w:r>
    </w:p>
    <w:p w14:paraId="07244C46" w14:textId="77777777" w:rsidR="004C5D0E" w:rsidRPr="00253BB9" w:rsidRDefault="004C5D0E" w:rsidP="004C5D0E">
      <w:pPr>
        <w:numPr>
          <w:ilvl w:val="0"/>
          <w:numId w:val="10"/>
        </w:numPr>
        <w:autoSpaceDE w:val="0"/>
        <w:autoSpaceDN w:val="0"/>
        <w:adjustRightInd w:val="0"/>
        <w:ind w:left="0" w:firstLine="0"/>
        <w:jc w:val="both"/>
      </w:pPr>
      <w:r w:rsidRPr="00253BB9">
        <w:t>Требование о привлечении к исполнению</w:t>
      </w:r>
      <w:r>
        <w:t xml:space="preserve"> договора</w:t>
      </w:r>
      <w:r w:rsidRPr="00253BB9">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168ECA49" w14:textId="77777777" w:rsidR="004C5D0E" w:rsidRDefault="004C5D0E" w:rsidP="004C5D0E">
      <w:pPr>
        <w:numPr>
          <w:ilvl w:val="0"/>
          <w:numId w:val="10"/>
        </w:numPr>
        <w:ind w:left="0" w:firstLine="0"/>
        <w:jc w:val="both"/>
      </w:pPr>
      <w:r>
        <w:t xml:space="preserve">Документация об аукционе в электронной форме размещена в единой информационной системе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14:paraId="7EF3167A" w14:textId="3EB8E839" w:rsidR="004C5D0E" w:rsidRDefault="004C5D0E" w:rsidP="004C5D0E">
      <w:pPr>
        <w:autoSpaceDE w:val="0"/>
        <w:autoSpaceDN w:val="0"/>
        <w:adjustRightInd w:val="0"/>
        <w:jc w:val="both"/>
      </w:pPr>
      <w:r>
        <w:t xml:space="preserve">17.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t>10</w:t>
      </w:r>
      <w:r w:rsidRPr="00F356E7">
        <w:t xml:space="preserve"> часов </w:t>
      </w:r>
      <w:r>
        <w:t xml:space="preserve">00 </w:t>
      </w:r>
      <w:r w:rsidRPr="00F356E7">
        <w:t xml:space="preserve">минут </w:t>
      </w:r>
      <w:r>
        <w:t>«</w:t>
      </w:r>
      <w:r w:rsidRPr="00F356E7">
        <w:t>_</w:t>
      </w:r>
      <w:r w:rsidR="00A9561B">
        <w:t>23</w:t>
      </w:r>
      <w:r w:rsidRPr="00F356E7">
        <w:t>_</w:t>
      </w:r>
      <w:r>
        <w:t>»</w:t>
      </w:r>
      <w:r w:rsidRPr="00F356E7">
        <w:t> _</w:t>
      </w:r>
      <w:r w:rsidR="00A9561B">
        <w:t>декабря</w:t>
      </w:r>
      <w:r w:rsidRPr="00F356E7">
        <w:t>____________ 201</w:t>
      </w:r>
      <w:r w:rsidR="00A9561B">
        <w:t>9</w:t>
      </w:r>
      <w:r>
        <w:t>__</w:t>
      </w:r>
      <w:r w:rsidRPr="00F356E7">
        <w:t xml:space="preserve"> года.</w:t>
      </w:r>
      <w:proofErr w:type="gramEnd"/>
    </w:p>
    <w:p w14:paraId="4EB23CDB" w14:textId="77777777" w:rsidR="004C5D0E" w:rsidRPr="00F356E7" w:rsidRDefault="004C5D0E" w:rsidP="004C5D0E">
      <w:pPr>
        <w:jc w:val="both"/>
      </w:pPr>
      <w:r>
        <w:t xml:space="preserve">18.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6D58530" w14:textId="2FBEAC1F" w:rsidR="004C5D0E" w:rsidRPr="00F356E7" w:rsidRDefault="004C5D0E" w:rsidP="004C5D0E">
      <w:pPr>
        <w:autoSpaceDE w:val="0"/>
        <w:autoSpaceDN w:val="0"/>
        <w:adjustRightInd w:val="0"/>
        <w:jc w:val="both"/>
      </w:pPr>
      <w:r>
        <w:t xml:space="preserve">19. </w:t>
      </w:r>
      <w:r w:rsidRPr="00F356E7">
        <w:t xml:space="preserve">Дата окончания срока рассмотрения заявок на участие в аукционе в электронной форме: </w:t>
      </w:r>
      <w:r>
        <w:t>«</w:t>
      </w:r>
      <w:r w:rsidR="00A9561B">
        <w:t>24</w:t>
      </w:r>
      <w:r w:rsidRPr="00F356E7">
        <w:t>__</w:t>
      </w:r>
      <w:r>
        <w:t>»</w:t>
      </w:r>
      <w:r w:rsidRPr="00F356E7">
        <w:t> </w:t>
      </w:r>
      <w:r w:rsidR="00A9561B">
        <w:t>декабря</w:t>
      </w:r>
      <w:r w:rsidRPr="00F356E7">
        <w:t>_________ 201</w:t>
      </w:r>
      <w:r w:rsidR="00A9561B">
        <w:t>9</w:t>
      </w:r>
      <w:r>
        <w:t>_</w:t>
      </w:r>
      <w:r w:rsidRPr="00F356E7">
        <w:t xml:space="preserve"> года.</w:t>
      </w:r>
    </w:p>
    <w:p w14:paraId="68633DEE" w14:textId="57A8470B" w:rsidR="004C5D0E" w:rsidRPr="00F356E7" w:rsidRDefault="004C5D0E" w:rsidP="004C5D0E">
      <w:pPr>
        <w:autoSpaceDE w:val="0"/>
        <w:autoSpaceDN w:val="0"/>
        <w:adjustRightInd w:val="0"/>
        <w:jc w:val="both"/>
      </w:pPr>
      <w:r>
        <w:t xml:space="preserve">20. </w:t>
      </w:r>
      <w:r w:rsidRPr="00F356E7">
        <w:t xml:space="preserve">Дата проведения аукциона в электронной форме: </w:t>
      </w:r>
      <w:r>
        <w:t>«</w:t>
      </w:r>
      <w:r w:rsidR="00A9561B">
        <w:t>25</w:t>
      </w:r>
      <w:r w:rsidRPr="00F356E7">
        <w:t>_</w:t>
      </w:r>
      <w:r>
        <w:t>»</w:t>
      </w:r>
      <w:r w:rsidRPr="00F356E7">
        <w:t> </w:t>
      </w:r>
      <w:r w:rsidR="00A9561B">
        <w:t>декабря</w:t>
      </w:r>
      <w:r w:rsidRPr="00F356E7">
        <w:t>_______ 201</w:t>
      </w:r>
      <w:r w:rsidR="00A9561B">
        <w:t>9</w:t>
      </w:r>
      <w:bookmarkStart w:id="0" w:name="_GoBack"/>
      <w:bookmarkEnd w:id="0"/>
      <w:r>
        <w:t>_</w:t>
      </w:r>
      <w:r w:rsidRPr="00F356E7">
        <w:t xml:space="preserve"> года.</w:t>
      </w:r>
    </w:p>
    <w:p w14:paraId="424BB5D8" w14:textId="77777777" w:rsidR="004C5D0E" w:rsidRPr="00F356E7" w:rsidRDefault="004C5D0E" w:rsidP="004C5D0E">
      <w:pPr>
        <w:autoSpaceDE w:val="0"/>
        <w:autoSpaceDN w:val="0"/>
        <w:adjustRightInd w:val="0"/>
        <w:jc w:val="both"/>
      </w:pPr>
      <w:r>
        <w:t xml:space="preserve">21.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Pr>
          <w:i/>
        </w:rPr>
        <w:t>договор</w:t>
      </w:r>
      <w:r w:rsidRPr="00F356E7">
        <w:rPr>
          <w:i/>
        </w:rPr>
        <w:t>а.</w:t>
      </w:r>
    </w:p>
    <w:p w14:paraId="6D8BE5E6" w14:textId="77777777" w:rsidR="004C5D0E" w:rsidRPr="00723807" w:rsidRDefault="004C5D0E" w:rsidP="004C5D0E">
      <w:pPr>
        <w:autoSpaceDE w:val="0"/>
        <w:autoSpaceDN w:val="0"/>
        <w:adjustRightInd w:val="0"/>
        <w:jc w:val="both"/>
      </w:pPr>
      <w:r>
        <w:t xml:space="preserve">22.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2AFF9EDE" w14:textId="4547F3EF" w:rsidR="004C5D0E" w:rsidRDefault="004C5D0E" w:rsidP="004C5D0E">
      <w:pPr>
        <w:autoSpaceDE w:val="0"/>
        <w:autoSpaceDN w:val="0"/>
        <w:adjustRightInd w:val="0"/>
        <w:jc w:val="both"/>
      </w:pPr>
      <w:r>
        <w:t xml:space="preserve">23. </w:t>
      </w:r>
      <w:r w:rsidRPr="00723807">
        <w:t xml:space="preserve">Размер обеспечения заявки на участие в закупке: </w:t>
      </w:r>
      <w:r w:rsidR="00B66BE3">
        <w:t>2 223</w:t>
      </w:r>
      <w:r w:rsidRPr="00EB62B5">
        <w:t xml:space="preserve"> (</w:t>
      </w:r>
      <w:r w:rsidR="00B66BE3">
        <w:t>Две тысячи двести двадцать три</w:t>
      </w:r>
      <w:r w:rsidRPr="00EB62B5">
        <w:t xml:space="preserve">) </w:t>
      </w:r>
      <w:r w:rsidR="00B66BE3">
        <w:t>рубля 10</w:t>
      </w:r>
      <w:r>
        <w:t xml:space="preserve"> </w:t>
      </w:r>
      <w:r w:rsidR="00B66BE3">
        <w:t>копее</w:t>
      </w:r>
      <w:r w:rsidRPr="00EB62B5">
        <w:t>к</w:t>
      </w:r>
      <w:r w:rsidRPr="00723807">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B7E7D4C" w14:textId="77777777" w:rsidR="004C5D0E" w:rsidRDefault="004C5D0E" w:rsidP="004C5D0E">
      <w:pPr>
        <w:autoSpaceDE w:val="0"/>
        <w:autoSpaceDN w:val="0"/>
        <w:adjustRightInd w:val="0"/>
        <w:jc w:val="both"/>
        <w:rPr>
          <w:color w:val="000000"/>
        </w:rPr>
      </w:pPr>
      <w:r>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rPr>
        <w:t>с даты окончания</w:t>
      </w:r>
      <w:proofErr w:type="gramEnd"/>
      <w:r>
        <w:rPr>
          <w:color w:val="000000"/>
        </w:rPr>
        <w:t xml:space="preserve"> срока подачи заявок.</w:t>
      </w:r>
    </w:p>
    <w:p w14:paraId="2E998D80" w14:textId="77777777" w:rsidR="004C5D0E" w:rsidRDefault="004C5D0E" w:rsidP="004C5D0E">
      <w:pPr>
        <w:autoSpaceDE w:val="0"/>
        <w:autoSpaceDN w:val="0"/>
        <w:adjustRightInd w:val="0"/>
        <w:jc w:val="both"/>
        <w:rPr>
          <w:color w:val="000000"/>
        </w:rPr>
      </w:pPr>
      <w:r>
        <w:rPr>
          <w:color w:val="000000"/>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53D62684" w14:textId="77777777" w:rsidR="004C5D0E" w:rsidRDefault="004C5D0E" w:rsidP="004C5D0E">
      <w:pPr>
        <w:autoSpaceDE w:val="0"/>
        <w:autoSpaceDN w:val="0"/>
        <w:adjustRightInd w:val="0"/>
        <w:jc w:val="both"/>
        <w:rPr>
          <w:color w:val="000000"/>
        </w:rPr>
      </w:pPr>
      <w:r>
        <w:rPr>
          <w:color w:val="000000"/>
        </w:rPr>
        <w:t>24. Платежные реквизиты для перечисления денежных сре</w:t>
      </w:r>
      <w:proofErr w:type="gramStart"/>
      <w:r>
        <w:rPr>
          <w:color w:val="000000"/>
        </w:rPr>
        <w:t>дств пр</w:t>
      </w:r>
      <w:proofErr w:type="gramEnd"/>
      <w:r>
        <w:rPr>
          <w:color w:val="000000"/>
        </w:rPr>
        <w:t>и уклонении участника закупки от заключения договора:</w:t>
      </w:r>
    </w:p>
    <w:p w14:paraId="59906693" w14:textId="77777777" w:rsidR="004C5D0E" w:rsidRPr="00A162DC" w:rsidRDefault="004C5D0E" w:rsidP="004C5D0E">
      <w:pPr>
        <w:pStyle w:val="4"/>
        <w:keepNext w:val="0"/>
        <w:spacing w:before="0" w:after="0"/>
        <w:jc w:val="both"/>
        <w:rPr>
          <w:color w:val="000000" w:themeColor="text1"/>
          <w:sz w:val="22"/>
          <w:szCs w:val="20"/>
        </w:rPr>
      </w:pPr>
      <w:r>
        <w:rPr>
          <w:color w:val="000000"/>
        </w:rPr>
        <w:t xml:space="preserve">  </w:t>
      </w: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13BC0054" w14:textId="77777777" w:rsidR="004C5D0E" w:rsidRPr="00A162DC" w:rsidRDefault="004C5D0E" w:rsidP="004C5D0E">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2E6551B6" w14:textId="77777777" w:rsidR="004C5D0E" w:rsidRPr="00A162DC" w:rsidRDefault="004C5D0E" w:rsidP="004C5D0E">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7FFC799F" w14:textId="77777777" w:rsidR="004C5D0E" w:rsidRPr="00A162DC" w:rsidRDefault="004C5D0E" w:rsidP="004C5D0E">
      <w:pPr>
        <w:pStyle w:val="4"/>
        <w:keepNext w:val="0"/>
        <w:spacing w:before="0" w:after="0"/>
        <w:jc w:val="both"/>
        <w:rPr>
          <w:color w:val="000000" w:themeColor="text1"/>
          <w:sz w:val="22"/>
          <w:szCs w:val="20"/>
        </w:rPr>
      </w:pPr>
      <w:r w:rsidRPr="00A162DC">
        <w:rPr>
          <w:color w:val="000000" w:themeColor="text1"/>
          <w:sz w:val="22"/>
          <w:szCs w:val="20"/>
        </w:rPr>
        <w:t>БИК 047162812</w:t>
      </w:r>
    </w:p>
    <w:p w14:paraId="13D2C60B" w14:textId="77777777" w:rsidR="004C5D0E" w:rsidRPr="00A162DC" w:rsidRDefault="004C5D0E" w:rsidP="004C5D0E">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18046273" w14:textId="77777777" w:rsidR="004C5D0E" w:rsidRPr="00A162DC" w:rsidRDefault="004C5D0E" w:rsidP="004C5D0E">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7B419011" w14:textId="77777777" w:rsidR="004C5D0E" w:rsidRPr="00DD68EA" w:rsidRDefault="004C5D0E" w:rsidP="004C5D0E">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cs="Times New Roman"/>
          <w:b w:val="0"/>
          <w:bCs w:val="0"/>
          <w:sz w:val="24"/>
          <w:szCs w:val="24"/>
        </w:rPr>
        <w:t>25</w:t>
      </w:r>
      <w:r w:rsidRPr="00953078">
        <w:rPr>
          <w:rFonts w:ascii="Times New Roman" w:hAnsi="Times New Roman" w:cs="Times New Roman"/>
          <w:b w:val="0"/>
          <w:bCs w:val="0"/>
          <w:sz w:val="24"/>
          <w:szCs w:val="24"/>
        </w:rPr>
        <w:t xml:space="preserve">. </w:t>
      </w:r>
      <w:r w:rsidRPr="00DD68EA">
        <w:rPr>
          <w:rFonts w:ascii="Times New Roman" w:hAnsi="Times New Roman"/>
          <w:b w:val="0"/>
          <w:bCs w:val="0"/>
          <w:sz w:val="24"/>
          <w:szCs w:val="24"/>
        </w:rPr>
        <w:t xml:space="preserve">Размер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в соответствии со </w:t>
      </w:r>
      <w:hyperlink r:id="rId14" w:history="1">
        <w:r w:rsidRPr="00DD68EA">
          <w:rPr>
            <w:rFonts w:ascii="Times New Roman" w:hAnsi="Times New Roman"/>
            <w:b w:val="0"/>
            <w:bCs w:val="0"/>
            <w:sz w:val="24"/>
            <w:szCs w:val="24"/>
          </w:rPr>
          <w:t>статьей 35</w:t>
        </w:r>
      </w:hyperlink>
      <w:r w:rsidRPr="00DD68EA">
        <w:rPr>
          <w:rFonts w:ascii="Times New Roman" w:hAnsi="Times New Roman"/>
          <w:b w:val="0"/>
          <w:bCs w:val="0"/>
          <w:sz w:val="24"/>
          <w:szCs w:val="24"/>
        </w:rPr>
        <w:t xml:space="preserve"> Закона о контрактной системе:</w:t>
      </w:r>
    </w:p>
    <w:p w14:paraId="1D40E885" w14:textId="77777777" w:rsidR="004C5D0E" w:rsidRPr="00DD68EA" w:rsidRDefault="004C5D0E" w:rsidP="004C5D0E">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Договор</w:t>
      </w:r>
      <w:r w:rsidRPr="00DD68EA">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5E24F208" w14:textId="77777777" w:rsidR="004C5D0E" w:rsidRPr="00DD68EA" w:rsidRDefault="004C5D0E" w:rsidP="004C5D0E">
      <w:pPr>
        <w:pStyle w:val="3"/>
        <w:keepNext w:val="0"/>
        <w:tabs>
          <w:tab w:val="num" w:pos="567"/>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 xml:space="preserve">Исполнение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определяется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самостоятельно.</w:t>
      </w:r>
    </w:p>
    <w:p w14:paraId="4A661431" w14:textId="77777777" w:rsidR="004C5D0E" w:rsidRPr="00DD68EA" w:rsidRDefault="004C5D0E" w:rsidP="004C5D0E">
      <w:pPr>
        <w:suppressAutoHyphens/>
        <w:autoSpaceDE w:val="0"/>
        <w:autoSpaceDN w:val="0"/>
        <w:adjustRightInd w:val="0"/>
        <w:jc w:val="both"/>
        <w:outlineLvl w:val="0"/>
      </w:pPr>
      <w:r w:rsidRPr="00E10D63">
        <w:rPr>
          <w:color w:val="000000"/>
        </w:rPr>
        <w:t xml:space="preserve">Срок действия банковской гарантии должен превышать предусмотренный </w:t>
      </w:r>
      <w:r>
        <w:rPr>
          <w:color w:val="000000"/>
        </w:rPr>
        <w:t>договором</w:t>
      </w:r>
      <w:r w:rsidRPr="00E10D63">
        <w:rPr>
          <w:color w:val="000000"/>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D68EA">
        <w:t>.</w:t>
      </w:r>
    </w:p>
    <w:p w14:paraId="49217C3C" w14:textId="77777777" w:rsidR="004C5D0E" w:rsidRPr="00DD68EA" w:rsidRDefault="004C5D0E" w:rsidP="004C5D0E">
      <w:pPr>
        <w:suppressAutoHyphens/>
        <w:autoSpaceDE w:val="0"/>
        <w:autoSpaceDN w:val="0"/>
        <w:adjustRightInd w:val="0"/>
        <w:jc w:val="both"/>
        <w:outlineLvl w:val="0"/>
      </w:pPr>
      <w:r w:rsidRPr="00CE464E">
        <w:t xml:space="preserve">Размер обеспечения исполнения </w:t>
      </w:r>
      <w:r>
        <w:t>договор</w:t>
      </w:r>
      <w:r w:rsidRPr="00CE464E">
        <w:t xml:space="preserve">а составляет </w:t>
      </w:r>
      <w:r>
        <w:t>5 процента от цены договора</w:t>
      </w:r>
      <w:r w:rsidRPr="00DD68EA">
        <w:t>.</w:t>
      </w:r>
    </w:p>
    <w:p w14:paraId="24A7DADF" w14:textId="77777777" w:rsidR="004C5D0E" w:rsidRPr="00DD68EA" w:rsidRDefault="004C5D0E" w:rsidP="004C5D0E">
      <w:pPr>
        <w:jc w:val="both"/>
      </w:pPr>
      <w:r w:rsidRPr="00DD68EA">
        <w:t xml:space="preserve">В случае возникновения обстоятельств, препятствующих заключению </w:t>
      </w:r>
      <w:r>
        <w:t>договор</w:t>
      </w:r>
      <w:r w:rsidRPr="00DD68EA">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56846504" w14:textId="77777777" w:rsidR="004C5D0E" w:rsidRPr="00DD68EA" w:rsidRDefault="004C5D0E" w:rsidP="004C5D0E">
      <w:pPr>
        <w:pStyle w:val="3"/>
        <w:keepNext w:val="0"/>
        <w:tabs>
          <w:tab w:val="left" w:pos="708"/>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ab/>
        <w:t xml:space="preserve">Обеспечение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должно быть предоставлено одновременно с подписанным экземпляром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302439A6" w14:textId="77777777" w:rsidR="004C5D0E" w:rsidRPr="00DD68EA" w:rsidRDefault="004C5D0E" w:rsidP="004C5D0E">
      <w:pPr>
        <w:jc w:val="both"/>
      </w:pPr>
      <w:r w:rsidRPr="00DD68EA">
        <w:t xml:space="preserve">Обеспечение исполнения </w:t>
      </w:r>
      <w:r>
        <w:t>договор</w:t>
      </w:r>
      <w:r w:rsidRPr="00DD68EA">
        <w:t>а не требуется в случае:</w:t>
      </w:r>
    </w:p>
    <w:p w14:paraId="78C45E0F" w14:textId="77777777" w:rsidR="004C5D0E" w:rsidRPr="00DD68EA" w:rsidRDefault="004C5D0E" w:rsidP="004C5D0E">
      <w:pPr>
        <w:jc w:val="both"/>
      </w:pPr>
      <w:r w:rsidRPr="00DD68EA">
        <w:t xml:space="preserve">1) заключения </w:t>
      </w:r>
      <w:r>
        <w:t>договор</w:t>
      </w:r>
      <w:r w:rsidRPr="00DD68EA">
        <w:t>а с участником закупки, который является казенным учреждением;</w:t>
      </w:r>
    </w:p>
    <w:p w14:paraId="20594D9A" w14:textId="77777777" w:rsidR="004C5D0E" w:rsidRPr="00DD68EA" w:rsidRDefault="004C5D0E" w:rsidP="004C5D0E">
      <w:pPr>
        <w:jc w:val="both"/>
      </w:pPr>
      <w:r w:rsidRPr="00DD68EA">
        <w:t>2) осуществления закупки услуги по предоставлению кредита;</w:t>
      </w:r>
    </w:p>
    <w:p w14:paraId="1D02D301" w14:textId="77777777" w:rsidR="004C5D0E" w:rsidRPr="00DD68EA" w:rsidRDefault="004C5D0E" w:rsidP="004C5D0E">
      <w:pPr>
        <w:jc w:val="both"/>
      </w:pPr>
      <w:r w:rsidRPr="00DD68EA">
        <w:t xml:space="preserve">3) заключения бюджетным учреждением, государственным, муниципальным унитарными предприятиями </w:t>
      </w:r>
      <w:r>
        <w:t>договор</w:t>
      </w:r>
      <w:r w:rsidRPr="00DD68EA">
        <w:t xml:space="preserve">а, предметом которого является выдача банковской гарантии. </w:t>
      </w:r>
      <w:proofErr w:type="gramStart"/>
      <w:r w:rsidRPr="00DD68EA">
        <w:t xml:space="preserve">Участник закупки, с которым заключается </w:t>
      </w:r>
      <w:r>
        <w:t>договор</w:t>
      </w:r>
      <w:r w:rsidRPr="00DD68EA">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t>договор</w:t>
      </w:r>
      <w:r w:rsidRPr="00DD68EA">
        <w:t xml:space="preserve">а, в том числе с учетом положений </w:t>
      </w:r>
      <w:hyperlink r:id="rId15" w:history="1">
        <w:r w:rsidRPr="00DD68EA">
          <w:rPr>
            <w:u w:val="single"/>
          </w:rPr>
          <w:t>статьи 37</w:t>
        </w:r>
      </w:hyperlink>
      <w:r w:rsidRPr="00DD68EA">
        <w:t xml:space="preserve"> Закон</w:t>
      </w:r>
      <w:r w:rsidRPr="00DD68EA">
        <w:rPr>
          <w:b/>
          <w:bCs/>
        </w:rPr>
        <w:t>а</w:t>
      </w:r>
      <w:r w:rsidRPr="00DD68EA">
        <w:t xml:space="preserve"> о контрактной системе, в случае предоставления таким участником закупки информации, содержащейся в реестре </w:t>
      </w:r>
      <w:r>
        <w:t>договор</w:t>
      </w:r>
      <w:r w:rsidRPr="00DD68EA">
        <w:t>ов, заключенных заказчиками, и подтверждающей исполнение таким участником (без учета правопреемства) в</w:t>
      </w:r>
      <w:proofErr w:type="gramEnd"/>
      <w:r w:rsidRPr="00DD68EA">
        <w:t xml:space="preserve"> течение трех лет до даты подачи заявки на участие в закупке трех </w:t>
      </w:r>
      <w:r>
        <w:t>договор</w:t>
      </w:r>
      <w:r w:rsidRPr="00DD68EA">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t>договор</w:t>
      </w:r>
      <w:r w:rsidRPr="00DD68EA">
        <w:t xml:space="preserve">а в случаях, установленных Законом о контрактной системе для предоставления обеспечения исполнения </w:t>
      </w:r>
      <w:r>
        <w:t>договор</w:t>
      </w:r>
      <w:r w:rsidRPr="00DD68EA">
        <w:t xml:space="preserve">а. При этом сумма цен таких </w:t>
      </w:r>
      <w:r>
        <w:t>договор</w:t>
      </w:r>
      <w:r w:rsidRPr="00DD68EA">
        <w:t xml:space="preserve">ов должна составлять не </w:t>
      </w:r>
      <w:proofErr w:type="gramStart"/>
      <w:r w:rsidRPr="00DD68EA">
        <w:t>менее начальной</w:t>
      </w:r>
      <w:proofErr w:type="gramEnd"/>
      <w:r w:rsidRPr="00DD68EA">
        <w:t xml:space="preserve"> (максимальной) цены </w:t>
      </w:r>
      <w:r>
        <w:t>договор</w:t>
      </w:r>
      <w:r w:rsidRPr="00DD68EA">
        <w:t>а, указанной в извещении об осуществлении закупки и документации о закупке.</w:t>
      </w:r>
    </w:p>
    <w:p w14:paraId="1065A0D6" w14:textId="77777777" w:rsidR="004C5D0E" w:rsidRPr="00DD68EA" w:rsidRDefault="004C5D0E" w:rsidP="004C5D0E">
      <w:pPr>
        <w:jc w:val="both"/>
      </w:pPr>
      <w:proofErr w:type="gramStart"/>
      <w:r w:rsidRPr="00DD68EA">
        <w:t xml:space="preserve">В случае заключения </w:t>
      </w:r>
      <w:r>
        <w:t>договор</w:t>
      </w:r>
      <w:r w:rsidRPr="00DD68EA">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t>договор</w:t>
      </w:r>
      <w:r w:rsidRPr="00DD68EA">
        <w:t xml:space="preserve">а, в том числе предоставляемого с учетом положений </w:t>
      </w:r>
      <w:hyperlink r:id="rId16" w:history="1">
        <w:r w:rsidRPr="00DD68EA">
          <w:rPr>
            <w:u w:val="single"/>
          </w:rPr>
          <w:t>статьи 37</w:t>
        </w:r>
      </w:hyperlink>
      <w:r w:rsidRPr="00DD68EA">
        <w:t xml:space="preserve"> Закона о контрактной системе, устанавливается от цены, по которой в соответствии с Законом о контрактной системе заключается</w:t>
      </w:r>
      <w:r>
        <w:t xml:space="preserve"> договор</w:t>
      </w:r>
      <w:r w:rsidRPr="00DD68EA">
        <w:t xml:space="preserve">, но не может составлять менее чем размер аванса. </w:t>
      </w:r>
      <w:proofErr w:type="gramEnd"/>
    </w:p>
    <w:p w14:paraId="25D7F28F" w14:textId="77777777" w:rsidR="004C5D0E" w:rsidRPr="00450380" w:rsidRDefault="004C5D0E" w:rsidP="004C5D0E">
      <w:pPr>
        <w:jc w:val="both"/>
        <w:outlineLvl w:val="2"/>
        <w:rPr>
          <w:rFonts w:cs="Arial"/>
        </w:rPr>
      </w:pPr>
      <w:r w:rsidRPr="00450380">
        <w:rPr>
          <w:rFonts w:cs="Arial"/>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68810FFE" w14:textId="77777777" w:rsidR="004C5D0E" w:rsidRPr="00450380" w:rsidRDefault="004C5D0E" w:rsidP="004C5D0E">
      <w:pPr>
        <w:autoSpaceDE w:val="0"/>
        <w:autoSpaceDN w:val="0"/>
        <w:adjustRightInd w:val="0"/>
        <w:jc w:val="both"/>
      </w:pPr>
      <w:r w:rsidRPr="00450380">
        <w:t>1. Банковская гарантия должна быть безотзывной;</w:t>
      </w:r>
    </w:p>
    <w:p w14:paraId="3A4F7E62" w14:textId="77777777" w:rsidR="004C5D0E" w:rsidRPr="00450380" w:rsidRDefault="004C5D0E" w:rsidP="004C5D0E">
      <w:pPr>
        <w:autoSpaceDE w:val="0"/>
        <w:autoSpaceDN w:val="0"/>
        <w:adjustRightInd w:val="0"/>
        <w:jc w:val="both"/>
      </w:pPr>
      <w:r w:rsidRPr="00450380">
        <w:t xml:space="preserve">2.  Банковская гарантия должна содержать: </w:t>
      </w:r>
    </w:p>
    <w:p w14:paraId="16B039CA" w14:textId="77777777" w:rsidR="004C5D0E" w:rsidRPr="00450380" w:rsidRDefault="004C5D0E" w:rsidP="004C5D0E">
      <w:pPr>
        <w:autoSpaceDE w:val="0"/>
        <w:autoSpaceDN w:val="0"/>
        <w:adjustRightInd w:val="0"/>
        <w:jc w:val="both"/>
      </w:pPr>
      <w:r w:rsidRPr="00450380">
        <w:t>1) сумму банковской гарантии, подлежащую уплате гарантом заказчику в случае ненадлежащего исполнения обязатель</w:t>
      </w:r>
      <w:proofErr w:type="gramStart"/>
      <w:r w:rsidRPr="00450380">
        <w:t>ств пр</w:t>
      </w:r>
      <w:proofErr w:type="gramEnd"/>
      <w:r w:rsidRPr="00450380">
        <w:t xml:space="preserve">инципалом в соответствии со </w:t>
      </w:r>
      <w:hyperlink r:id="rId17" w:history="1">
        <w:r w:rsidRPr="00450380">
          <w:t>статьей 96</w:t>
        </w:r>
      </w:hyperlink>
      <w:r w:rsidRPr="00450380">
        <w:t xml:space="preserve"> Закона о контрактной системе;</w:t>
      </w:r>
    </w:p>
    <w:p w14:paraId="01A5B91A" w14:textId="77777777" w:rsidR="004C5D0E" w:rsidRPr="00450380" w:rsidRDefault="004C5D0E" w:rsidP="004C5D0E">
      <w:pPr>
        <w:autoSpaceDE w:val="0"/>
        <w:autoSpaceDN w:val="0"/>
        <w:adjustRightInd w:val="0"/>
        <w:jc w:val="both"/>
      </w:pPr>
      <w:r w:rsidRPr="00450380">
        <w:t>2) обязательства принципала, надлежащее исполнение которых обеспечивается банковской гарантией;</w:t>
      </w:r>
    </w:p>
    <w:p w14:paraId="4DBACF32" w14:textId="77777777" w:rsidR="004C5D0E" w:rsidRPr="00450380" w:rsidRDefault="004C5D0E" w:rsidP="004C5D0E">
      <w:pPr>
        <w:autoSpaceDE w:val="0"/>
        <w:autoSpaceDN w:val="0"/>
        <w:adjustRightInd w:val="0"/>
        <w:jc w:val="both"/>
      </w:pPr>
      <w:r w:rsidRPr="00450380">
        <w:t>3) обязанность гаранта уплатить заказчику неустойку в размере 0,1 процента денежной суммы, подлежащей уплате, за каждый день просрочки;</w:t>
      </w:r>
    </w:p>
    <w:p w14:paraId="12AB8636" w14:textId="77777777" w:rsidR="004C5D0E" w:rsidRPr="00450380" w:rsidRDefault="004C5D0E" w:rsidP="004C5D0E">
      <w:pPr>
        <w:autoSpaceDE w:val="0"/>
        <w:autoSpaceDN w:val="0"/>
        <w:adjustRightInd w:val="0"/>
        <w:jc w:val="both"/>
      </w:pPr>
      <w:r w:rsidRPr="0045038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9488AC6" w14:textId="77777777" w:rsidR="004C5D0E" w:rsidRPr="00DD68EA" w:rsidRDefault="004C5D0E" w:rsidP="004C5D0E">
      <w:pPr>
        <w:autoSpaceDE w:val="0"/>
        <w:autoSpaceDN w:val="0"/>
        <w:adjustRightInd w:val="0"/>
        <w:jc w:val="both"/>
      </w:pPr>
      <w:r w:rsidRPr="0045038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w:t>
      </w:r>
      <w:r w:rsidRPr="00DD68EA">
        <w:t xml:space="preserve"> </w:t>
      </w:r>
      <w:r w:rsidRPr="00DD68EA">
        <w:lastRenderedPageBreak/>
        <w:t>денежной суммы по банковской гарантии, направленное до окончания срока действия банковской гарантии</w:t>
      </w:r>
    </w:p>
    <w:p w14:paraId="4F00C0DE" w14:textId="77777777" w:rsidR="004C5D0E" w:rsidRPr="00DD68EA" w:rsidRDefault="004C5D0E" w:rsidP="004C5D0E">
      <w:pPr>
        <w:autoSpaceDE w:val="0"/>
        <w:autoSpaceDN w:val="0"/>
        <w:adjustRightInd w:val="0"/>
        <w:jc w:val="both"/>
      </w:pPr>
      <w:r w:rsidRPr="00DD68EA">
        <w:t>6) срок действия банковской гарантии;</w:t>
      </w:r>
    </w:p>
    <w:p w14:paraId="6AF3F6E9" w14:textId="77777777" w:rsidR="004C5D0E" w:rsidRPr="00DD68EA" w:rsidRDefault="004C5D0E" w:rsidP="004C5D0E">
      <w:pPr>
        <w:autoSpaceDE w:val="0"/>
        <w:autoSpaceDN w:val="0"/>
        <w:adjustRightInd w:val="0"/>
        <w:jc w:val="both"/>
      </w:pPr>
      <w:r w:rsidRPr="00DD68E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договора</w:t>
      </w:r>
      <w:r w:rsidRPr="00DD68EA">
        <w:t xml:space="preserve"> при его заключении, в случае предоставления банковской гарантии в качестве обеспечения исполнения </w:t>
      </w:r>
      <w:r>
        <w:t>договор</w:t>
      </w:r>
      <w:r w:rsidRPr="00DD68EA">
        <w:t>а;</w:t>
      </w:r>
    </w:p>
    <w:p w14:paraId="2C5448EC" w14:textId="77777777" w:rsidR="004C5D0E" w:rsidRPr="00933E2D" w:rsidRDefault="004C5D0E" w:rsidP="004C5D0E">
      <w:pPr>
        <w:autoSpaceDE w:val="0"/>
        <w:autoSpaceDN w:val="0"/>
        <w:adjustRightInd w:val="0"/>
        <w:jc w:val="both"/>
      </w:pPr>
      <w:r w:rsidRPr="00933E2D">
        <w:t xml:space="preserve">8) установленный Правительством Российской Федерации </w:t>
      </w:r>
      <w:hyperlink r:id="rId18" w:history="1">
        <w:r w:rsidRPr="00933E2D">
          <w:t>перечень</w:t>
        </w:r>
      </w:hyperlink>
      <w:r w:rsidRPr="00933E2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87E5E60" w14:textId="77777777" w:rsidR="004C5D0E" w:rsidRPr="00933E2D" w:rsidRDefault="004C5D0E" w:rsidP="004C5D0E">
      <w:pPr>
        <w:pStyle w:val="3"/>
        <w:keepNext w:val="0"/>
        <w:spacing w:before="0" w:after="0"/>
        <w:jc w:val="both"/>
        <w:rPr>
          <w:rFonts w:ascii="Times New Roman" w:hAnsi="Times New Roman" w:cs="Times New Roman"/>
          <w:b w:val="0"/>
          <w:sz w:val="24"/>
          <w:szCs w:val="24"/>
        </w:rPr>
      </w:pPr>
      <w:r w:rsidRPr="00933E2D">
        <w:rPr>
          <w:rFonts w:ascii="Times New Roman" w:hAnsi="Times New Roman" w:cs="Times New Roman"/>
          <w:b w:val="0"/>
          <w:color w:val="000000" w:themeColor="text1"/>
          <w:sz w:val="24"/>
          <w:szCs w:val="24"/>
        </w:rPr>
        <w:t xml:space="preserve">3. </w:t>
      </w:r>
      <w:r w:rsidRPr="00933E2D">
        <w:rPr>
          <w:rFonts w:ascii="Times New Roman" w:hAnsi="Times New Roman" w:cs="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2F75E24" w14:textId="77777777" w:rsidR="004C5D0E" w:rsidRPr="00933E2D" w:rsidRDefault="004C5D0E" w:rsidP="004C5D0E">
      <w:pPr>
        <w:pStyle w:val="s1"/>
        <w:spacing w:before="0" w:beforeAutospacing="0" w:after="0" w:afterAutospacing="0"/>
        <w:jc w:val="both"/>
        <w:rPr>
          <w:b/>
          <w:bCs/>
        </w:rPr>
      </w:pPr>
      <w:r w:rsidRPr="00933E2D">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46E3800B" w14:textId="77777777" w:rsidR="004C5D0E" w:rsidRPr="00A162DC" w:rsidRDefault="004C5D0E" w:rsidP="004C5D0E">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0B3EE3B" w14:textId="77777777" w:rsidR="004C5D0E" w:rsidRPr="00A162DC" w:rsidRDefault="004C5D0E" w:rsidP="004C5D0E">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31C704CF" w14:textId="77777777" w:rsidR="004C5D0E" w:rsidRPr="00A162DC" w:rsidRDefault="004C5D0E" w:rsidP="004C5D0E">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3B103598" w14:textId="77777777" w:rsidR="004C5D0E" w:rsidRPr="00A162DC" w:rsidRDefault="004C5D0E" w:rsidP="004C5D0E">
      <w:pPr>
        <w:pStyle w:val="4"/>
        <w:keepNext w:val="0"/>
        <w:spacing w:before="0" w:after="0"/>
        <w:jc w:val="both"/>
        <w:rPr>
          <w:color w:val="000000" w:themeColor="text1"/>
          <w:sz w:val="22"/>
          <w:szCs w:val="20"/>
        </w:rPr>
      </w:pPr>
      <w:r w:rsidRPr="00A162DC">
        <w:rPr>
          <w:color w:val="000000" w:themeColor="text1"/>
          <w:sz w:val="22"/>
          <w:szCs w:val="20"/>
        </w:rPr>
        <w:t>БИК 047162812</w:t>
      </w:r>
    </w:p>
    <w:p w14:paraId="77E4CB20" w14:textId="77777777" w:rsidR="004C5D0E" w:rsidRPr="00A162DC" w:rsidRDefault="004C5D0E" w:rsidP="004C5D0E">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1F5192B2" w14:textId="77777777" w:rsidR="004C5D0E" w:rsidRDefault="004C5D0E" w:rsidP="004C5D0E">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17758B1C" w14:textId="77777777" w:rsidR="004C5D0E" w:rsidRPr="00DD68EA" w:rsidRDefault="004C5D0E" w:rsidP="004C5D0E">
      <w:pPr>
        <w:jc w:val="both"/>
        <w:outlineLvl w:val="2"/>
      </w:pPr>
      <w:r w:rsidRPr="00DD68EA">
        <w:t xml:space="preserve">- денежные средства, вносимые в обеспечение исполнения </w:t>
      </w:r>
      <w:r>
        <w:t>договора</w:t>
      </w:r>
      <w:r w:rsidRPr="00DD68EA">
        <w:t>, должны быть перечислены в размере и по реквизитам, установленном в пункте 30 документацией об аукционе;</w:t>
      </w:r>
    </w:p>
    <w:p w14:paraId="13667FDA" w14:textId="77777777" w:rsidR="004C5D0E" w:rsidRPr="00DD68EA" w:rsidRDefault="004C5D0E" w:rsidP="004C5D0E">
      <w:pPr>
        <w:autoSpaceDE w:val="0"/>
        <w:autoSpaceDN w:val="0"/>
        <w:adjustRightInd w:val="0"/>
        <w:jc w:val="both"/>
      </w:pPr>
      <w:r w:rsidRPr="00DD68EA">
        <w:t xml:space="preserve">- факт внесения денежных средств в обеспечение исполнения </w:t>
      </w:r>
      <w:r>
        <w:t>договор</w:t>
      </w:r>
      <w:r w:rsidRPr="00DD68EA">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5E437708" w14:textId="77777777" w:rsidR="004C5D0E" w:rsidRPr="00DD68EA" w:rsidRDefault="004C5D0E" w:rsidP="004C5D0E">
      <w:pPr>
        <w:autoSpaceDE w:val="0"/>
        <w:autoSpaceDN w:val="0"/>
        <w:adjustRightInd w:val="0"/>
        <w:jc w:val="both"/>
      </w:pPr>
      <w:r w:rsidRPr="00DD68EA">
        <w:t xml:space="preserve">- денежные средства, вносимые в обеспечение исполнения </w:t>
      </w:r>
      <w:r>
        <w:t>договор</w:t>
      </w:r>
      <w:r w:rsidRPr="00DD68EA">
        <w:t>а, должны быть зачислены по реквизитам счета за</w:t>
      </w:r>
      <w:r>
        <w:t>казчика, указанным в пункте 30</w:t>
      </w:r>
      <w:r w:rsidRPr="00DD68EA">
        <w:t xml:space="preserve"> документацией об аукционе, до заключения </w:t>
      </w:r>
      <w:r>
        <w:t>договор</w:t>
      </w:r>
      <w:r w:rsidRPr="00DD68EA">
        <w:t xml:space="preserve">а. В противном случае обеспечение исполнения </w:t>
      </w:r>
      <w:r>
        <w:t>договор</w:t>
      </w:r>
      <w:r w:rsidRPr="00DD68EA">
        <w:t>а в виде денежных сре</w:t>
      </w:r>
      <w:proofErr w:type="gramStart"/>
      <w:r w:rsidRPr="00DD68EA">
        <w:t>дств сч</w:t>
      </w:r>
      <w:proofErr w:type="gramEnd"/>
      <w:r w:rsidRPr="00DD68EA">
        <w:t xml:space="preserve">итается </w:t>
      </w:r>
      <w:proofErr w:type="spellStart"/>
      <w:r w:rsidRPr="00DD68EA">
        <w:t>непредоставленным</w:t>
      </w:r>
      <w:proofErr w:type="spellEnd"/>
      <w:r w:rsidRPr="00DD68EA">
        <w:t>;</w:t>
      </w:r>
    </w:p>
    <w:p w14:paraId="5D3A4785" w14:textId="77777777" w:rsidR="004C5D0E" w:rsidRDefault="004C5D0E" w:rsidP="004C5D0E">
      <w:pPr>
        <w:autoSpaceDE w:val="0"/>
        <w:autoSpaceDN w:val="0"/>
        <w:adjustRightInd w:val="0"/>
        <w:jc w:val="both"/>
      </w:pPr>
      <w:r w:rsidRPr="00DD68EA">
        <w:t xml:space="preserve">- денежные средства возвращаются поставщику (подрядчику, исполнителю) с которым заключен </w:t>
      </w:r>
      <w:r>
        <w:t>договор</w:t>
      </w:r>
      <w:r w:rsidRPr="00DD68EA">
        <w:t xml:space="preserve">, в соответствии с порядком, установленным в Проекте </w:t>
      </w:r>
      <w:r>
        <w:t>договор</w:t>
      </w:r>
      <w:r w:rsidRPr="00DD68EA">
        <w:t xml:space="preserve">а. </w:t>
      </w:r>
    </w:p>
    <w:p w14:paraId="1FD69C73" w14:textId="77777777" w:rsidR="004C5D0E" w:rsidRPr="00522B7F" w:rsidRDefault="004C5D0E" w:rsidP="004C5D0E">
      <w:pPr>
        <w:jc w:val="both"/>
        <w:outlineLvl w:val="2"/>
      </w:pPr>
      <w:r w:rsidRPr="00522B7F">
        <w:t xml:space="preserve">В ходе исполнения </w:t>
      </w:r>
      <w:r>
        <w:t>договор</w:t>
      </w:r>
      <w:r w:rsidRPr="00522B7F">
        <w:t xml:space="preserve">а поставщик (подрядчик, исполнитель) вправе изменить способ обеспечения исполнения </w:t>
      </w:r>
      <w:r>
        <w:t>договор</w:t>
      </w:r>
      <w:r w:rsidRPr="00522B7F">
        <w:t xml:space="preserve">а и (или) предоставить заказчику взамен ранее предоставленного обеспечения исполнения </w:t>
      </w:r>
      <w:r>
        <w:t>договор</w:t>
      </w:r>
      <w:r w:rsidRPr="00522B7F">
        <w:t xml:space="preserve">а новое обеспечение исполнения </w:t>
      </w:r>
      <w:r>
        <w:t>договор</w:t>
      </w:r>
      <w:r w:rsidRPr="00522B7F">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522B7F">
        <w:t>В случае</w:t>
      </w:r>
      <w:proofErr w:type="gramStart"/>
      <w:r w:rsidRPr="00522B7F">
        <w:t>,</w:t>
      </w:r>
      <w:proofErr w:type="gramEnd"/>
      <w:r w:rsidRPr="00522B7F">
        <w:t xml:space="preserve"> если </w:t>
      </w:r>
      <w:r>
        <w:t>договор</w:t>
      </w:r>
      <w:r w:rsidRPr="00522B7F">
        <w:t xml:space="preserve">ом предусмотрены отдельные этапы его исполнения и установлено требование обеспечения исполнения </w:t>
      </w:r>
      <w:r>
        <w:t>договор</w:t>
      </w:r>
      <w:r w:rsidRPr="00522B7F">
        <w:t xml:space="preserve">а, в ходе исполнения данного </w:t>
      </w:r>
      <w:r>
        <w:t>договор</w:t>
      </w:r>
      <w:r w:rsidRPr="00522B7F">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073CA72C" w14:textId="77777777" w:rsidR="004C5D0E" w:rsidRPr="00522B7F" w:rsidRDefault="004C5D0E" w:rsidP="004C5D0E">
      <w:pPr>
        <w:autoSpaceDE w:val="0"/>
        <w:autoSpaceDN w:val="0"/>
        <w:adjustRightInd w:val="0"/>
        <w:jc w:val="both"/>
        <w:rPr>
          <w:color w:val="000000"/>
        </w:rPr>
      </w:pPr>
      <w:r w:rsidRPr="00054C5C">
        <w:rPr>
          <w:color w:val="000000"/>
        </w:rPr>
        <w:t>26</w:t>
      </w:r>
      <w:r w:rsidRPr="00522B7F">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3CE5E9B9" w14:textId="77777777" w:rsidR="004C5D0E" w:rsidRPr="007F764D" w:rsidRDefault="004C5D0E" w:rsidP="004C5D0E">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5B443486" w14:textId="77777777" w:rsidR="004C5D0E" w:rsidRPr="0065336F" w:rsidRDefault="004C5D0E" w:rsidP="004C5D0E">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629FDC1C" w14:textId="77777777" w:rsidR="004C5D0E" w:rsidRPr="007F764D" w:rsidRDefault="004C5D0E" w:rsidP="004C5D0E">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29CBF970" w14:textId="77777777" w:rsidR="004C5D0E" w:rsidRPr="0065336F" w:rsidRDefault="004C5D0E" w:rsidP="004C5D0E">
      <w:pPr>
        <w:autoSpaceDE w:val="0"/>
        <w:autoSpaceDN w:val="0"/>
        <w:adjustRightInd w:val="0"/>
        <w:jc w:val="both"/>
        <w:rPr>
          <w:b/>
          <w:lang w:val="x-none" w:eastAsia="x-none"/>
        </w:rPr>
      </w:pPr>
      <w:r w:rsidRPr="007F764D">
        <w:rPr>
          <w:lang w:val="x-none" w:eastAsia="x-none"/>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112CFA4F" w14:textId="77777777" w:rsidR="004C5D0E" w:rsidRPr="0065336F" w:rsidRDefault="004C5D0E" w:rsidP="004C5D0E">
      <w:pPr>
        <w:autoSpaceDE w:val="0"/>
        <w:autoSpaceDN w:val="0"/>
        <w:adjustRightInd w:val="0"/>
        <w:jc w:val="both"/>
        <w:rPr>
          <w:b/>
          <w:lang w:val="x-none" w:eastAsia="x-none"/>
        </w:rPr>
      </w:pPr>
      <w:r w:rsidRPr="007F764D">
        <w:rPr>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lang w:val="x-none" w:eastAsia="x-none"/>
        </w:rPr>
        <w:t>Не установлено;</w:t>
      </w:r>
    </w:p>
    <w:p w14:paraId="058B5A28" w14:textId="77777777" w:rsidR="004C5D0E" w:rsidRPr="0065336F" w:rsidRDefault="004C5D0E" w:rsidP="004C5D0E">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61FDA">
        <w:rPr>
          <w:b/>
          <w:lang w:eastAsia="x-none"/>
        </w:rPr>
        <w:t>Не</w:t>
      </w:r>
      <w:r>
        <w:rPr>
          <w:b/>
          <w:lang w:eastAsia="x-none"/>
        </w:rPr>
        <w:t xml:space="preserve"> </w:t>
      </w:r>
      <w:r w:rsidRPr="00961FDA">
        <w:rPr>
          <w:b/>
          <w:lang w:eastAsia="x-none"/>
        </w:rPr>
        <w:t>у</w:t>
      </w:r>
      <w:proofErr w:type="spellStart"/>
      <w:r w:rsidRPr="00961FDA">
        <w:rPr>
          <w:b/>
          <w:lang w:val="x-none" w:eastAsia="x-none"/>
        </w:rPr>
        <w:t>становлено</w:t>
      </w:r>
      <w:proofErr w:type="spellEnd"/>
      <w:r w:rsidRPr="0065336F">
        <w:rPr>
          <w:b/>
          <w:lang w:val="x-none" w:eastAsia="x-none"/>
        </w:rPr>
        <w:t>;</w:t>
      </w:r>
    </w:p>
    <w:p w14:paraId="4E0E5F83" w14:textId="77777777" w:rsidR="004C5D0E" w:rsidRPr="0065336F" w:rsidRDefault="004C5D0E" w:rsidP="004C5D0E">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w:t>
      </w:r>
      <w:r>
        <w:rPr>
          <w:lang w:eastAsia="x-none"/>
        </w:rPr>
        <w:t>10</w:t>
      </w:r>
      <w:r w:rsidRPr="007F764D">
        <w:rPr>
          <w:lang w:val="x-none" w:eastAsia="x-none"/>
        </w:rPr>
        <w:t>.0</w:t>
      </w:r>
      <w:r>
        <w:rPr>
          <w:lang w:eastAsia="x-none"/>
        </w:rPr>
        <w:t>7</w:t>
      </w:r>
      <w:r w:rsidRPr="007F764D">
        <w:rPr>
          <w:lang w:val="x-none" w:eastAsia="x-none"/>
        </w:rPr>
        <w:t>.201</w:t>
      </w:r>
      <w:r>
        <w:rPr>
          <w:lang w:eastAsia="x-none"/>
        </w:rPr>
        <w:t>9</w:t>
      </w:r>
      <w:r w:rsidRPr="007F764D">
        <w:rPr>
          <w:lang w:val="x-none" w:eastAsia="x-none"/>
        </w:rPr>
        <w:t> № </w:t>
      </w:r>
      <w:r>
        <w:rPr>
          <w:lang w:eastAsia="x-none"/>
        </w:rPr>
        <w:t>878</w:t>
      </w:r>
      <w:r w:rsidRPr="007F764D">
        <w:rPr>
          <w:lang w:val="x-none" w:eastAsia="x-none"/>
        </w:rPr>
        <w:t xml:space="preserve"> «</w:t>
      </w:r>
      <w:r w:rsidRPr="00574A60">
        <w:rPr>
          <w:color w:val="00000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proofErr w:type="gramStart"/>
      <w:r w:rsidRPr="00574A60">
        <w:rPr>
          <w:color w:val="000000"/>
        </w:rPr>
        <w:t>утратившими</w:t>
      </w:r>
      <w:proofErr w:type="gramEnd"/>
      <w:r w:rsidRPr="00574A60">
        <w:rPr>
          <w:color w:val="000000"/>
        </w:rPr>
        <w:t xml:space="preserve"> силу некоторых актов Правительства Российской Федерации</w:t>
      </w:r>
      <w:r w:rsidRPr="007F764D">
        <w:rPr>
          <w:lang w:val="x-none" w:eastAsia="x-none"/>
        </w:rPr>
        <w:t>»:</w:t>
      </w:r>
      <w:r>
        <w:rPr>
          <w:lang w:eastAsia="x-none"/>
        </w:rPr>
        <w:t xml:space="preserve"> </w:t>
      </w:r>
      <w:r w:rsidRPr="00522B7F">
        <w:rPr>
          <w:b/>
          <w:lang w:eastAsia="x-none"/>
        </w:rPr>
        <w:t>Не у</w:t>
      </w:r>
      <w:proofErr w:type="spellStart"/>
      <w:r w:rsidRPr="00522B7F">
        <w:rPr>
          <w:b/>
          <w:lang w:val="x-none" w:eastAsia="x-none"/>
        </w:rPr>
        <w:t>становлено</w:t>
      </w:r>
      <w:proofErr w:type="spellEnd"/>
      <w:r w:rsidRPr="00522B7F">
        <w:rPr>
          <w:b/>
          <w:lang w:val="x-none" w:eastAsia="x-none"/>
        </w:rPr>
        <w:t>;</w:t>
      </w:r>
    </w:p>
    <w:p w14:paraId="1872FA29" w14:textId="77777777" w:rsidR="004C5D0E" w:rsidRPr="002B3819" w:rsidRDefault="004C5D0E" w:rsidP="004C5D0E">
      <w:pPr>
        <w:autoSpaceDE w:val="0"/>
        <w:autoSpaceDN w:val="0"/>
        <w:adjustRightInd w:val="0"/>
        <w:jc w:val="both"/>
        <w:rPr>
          <w:b/>
          <w:lang w:eastAsia="x-none"/>
        </w:rPr>
      </w:pPr>
      <w:r w:rsidRPr="007F764D">
        <w:rPr>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5E97">
        <w:rPr>
          <w:b/>
          <w:lang w:eastAsia="x-none"/>
        </w:rPr>
        <w:t>Не у</w:t>
      </w:r>
      <w:proofErr w:type="spellStart"/>
      <w:r w:rsidRPr="00B95E97">
        <w:rPr>
          <w:b/>
          <w:lang w:val="x-none" w:eastAsia="x-none"/>
        </w:rPr>
        <w:t>становлено</w:t>
      </w:r>
      <w:proofErr w:type="spellEnd"/>
      <w:r w:rsidRPr="002B3819">
        <w:rPr>
          <w:b/>
          <w:lang w:eastAsia="x-none"/>
        </w:rPr>
        <w:t>;</w:t>
      </w:r>
    </w:p>
    <w:p w14:paraId="0DF3BB02" w14:textId="77777777" w:rsidR="004C5D0E" w:rsidRDefault="004C5D0E" w:rsidP="004C5D0E">
      <w:pPr>
        <w:jc w:val="both"/>
        <w:rPr>
          <w:b/>
          <w:lang w:eastAsia="x-none"/>
        </w:rPr>
      </w:pPr>
      <w:r w:rsidRPr="00810D61">
        <w:rPr>
          <w:lang w:val="x-none" w:eastAsia="x-none"/>
        </w:rPr>
        <w:t>- В соответствии с Постановлением Правительства РФ от 5 сентября 2017 г. № 1072 «</w:t>
      </w:r>
      <w:r w:rsidRPr="00C96047">
        <w:rPr>
          <w:rFonts w:eastAsia="Calibri"/>
          <w:color w:val="000000"/>
        </w:rPr>
        <w:t xml:space="preserve"> </w:t>
      </w:r>
      <w:r w:rsidRPr="00B57647">
        <w:rPr>
          <w:rFonts w:eastAsia="Calibri"/>
          <w:color w:val="000000"/>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0D61">
        <w:rPr>
          <w:lang w:val="x-none" w:eastAsia="x-none"/>
        </w:rPr>
        <w:t>» (постановление действует с 01.12.20</w:t>
      </w:r>
      <w:r>
        <w:rPr>
          <w:lang w:val="x-none" w:eastAsia="x-none"/>
        </w:rPr>
        <w:t xml:space="preserve">17 по 01.12.2019): </w:t>
      </w:r>
      <w:r w:rsidRPr="00810D61">
        <w:rPr>
          <w:b/>
          <w:lang w:val="x-none" w:eastAsia="x-none"/>
        </w:rPr>
        <w:t>Не установлено</w:t>
      </w:r>
      <w:r>
        <w:rPr>
          <w:b/>
          <w:lang w:eastAsia="x-none"/>
        </w:rPr>
        <w:t>;</w:t>
      </w:r>
    </w:p>
    <w:p w14:paraId="5A59F379" w14:textId="77777777" w:rsidR="004C5D0E" w:rsidRPr="00881C82" w:rsidRDefault="004C5D0E" w:rsidP="004C5D0E">
      <w:pPr>
        <w:autoSpaceDE w:val="0"/>
        <w:autoSpaceDN w:val="0"/>
        <w:adjustRightInd w:val="0"/>
        <w:jc w:val="both"/>
        <w:rPr>
          <w:b/>
          <w:lang w:val="x-none" w:eastAsia="x-none"/>
        </w:rPr>
      </w:pPr>
      <w:r w:rsidRPr="00881C82">
        <w:rPr>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81C82">
        <w:rPr>
          <w:b/>
          <w:lang w:val="x-none" w:eastAsia="x-none"/>
        </w:rPr>
        <w:t>Не установлено;</w:t>
      </w:r>
    </w:p>
    <w:p w14:paraId="47DE4831" w14:textId="77777777" w:rsidR="004C5D0E" w:rsidRPr="003914D4" w:rsidRDefault="004C5D0E" w:rsidP="004C5D0E">
      <w:pPr>
        <w:jc w:val="both"/>
        <w:rPr>
          <w:b/>
          <w:lang w:eastAsia="x-none"/>
        </w:rPr>
      </w:pPr>
      <w:r w:rsidRPr="00881C82">
        <w:rPr>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3914D4">
        <w:rPr>
          <w:lang w:val="x-none" w:eastAsia="x-none"/>
        </w:rPr>
        <w:t xml:space="preserve">нужд»:  </w:t>
      </w:r>
      <w:r>
        <w:rPr>
          <w:b/>
          <w:lang w:eastAsia="x-none"/>
        </w:rPr>
        <w:t>Не у</w:t>
      </w:r>
      <w:proofErr w:type="spellStart"/>
      <w:r w:rsidRPr="003914D4">
        <w:rPr>
          <w:b/>
          <w:lang w:val="x-none" w:eastAsia="x-none"/>
        </w:rPr>
        <w:t>становлено</w:t>
      </w:r>
      <w:proofErr w:type="spellEnd"/>
      <w:r>
        <w:rPr>
          <w:b/>
          <w:lang w:eastAsia="x-none"/>
        </w:rPr>
        <w:t>;</w:t>
      </w:r>
    </w:p>
    <w:p w14:paraId="35845479" w14:textId="77777777" w:rsidR="004C5D0E" w:rsidRPr="003914D4" w:rsidRDefault="004C5D0E" w:rsidP="004C5D0E">
      <w:pPr>
        <w:autoSpaceDE w:val="0"/>
        <w:autoSpaceDN w:val="0"/>
        <w:adjustRightInd w:val="0"/>
        <w:jc w:val="both"/>
      </w:pPr>
      <w:r w:rsidRPr="003914D4">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914D4">
        <w:t>станкоинструментальной</w:t>
      </w:r>
      <w:proofErr w:type="spellEnd"/>
      <w:r w:rsidRPr="003914D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914D4">
        <w:rPr>
          <w:b/>
        </w:rPr>
        <w:t>Не установлено.</w:t>
      </w:r>
    </w:p>
    <w:p w14:paraId="30A9632D" w14:textId="77777777" w:rsidR="004C5D0E" w:rsidRPr="00E25E6F" w:rsidRDefault="004C5D0E" w:rsidP="004C5D0E">
      <w:pPr>
        <w:autoSpaceDE w:val="0"/>
        <w:autoSpaceDN w:val="0"/>
        <w:adjustRightInd w:val="0"/>
        <w:jc w:val="both"/>
        <w:rPr>
          <w:color w:val="FF0000"/>
        </w:rPr>
      </w:pPr>
    </w:p>
    <w:p w14:paraId="6D4E782E" w14:textId="77777777" w:rsidR="004C5D0E" w:rsidRPr="00E25E6F" w:rsidRDefault="004C5D0E" w:rsidP="004C5D0E">
      <w:pPr>
        <w:autoSpaceDE w:val="0"/>
        <w:autoSpaceDN w:val="0"/>
        <w:adjustRightInd w:val="0"/>
        <w:jc w:val="both"/>
        <w:rPr>
          <w:color w:val="FF0000"/>
        </w:rPr>
      </w:pPr>
    </w:p>
    <w:p w14:paraId="76657DCF" w14:textId="77777777" w:rsidR="004C5D0E" w:rsidRPr="00EE3F05" w:rsidRDefault="004C5D0E" w:rsidP="004C5D0E">
      <w:pPr>
        <w:autoSpaceDE w:val="0"/>
        <w:autoSpaceDN w:val="0"/>
        <w:adjustRightInd w:val="0"/>
        <w:jc w:val="both"/>
        <w:rPr>
          <w:color w:val="00B0F0"/>
        </w:rPr>
      </w:pPr>
    </w:p>
    <w:p w14:paraId="2E986D34" w14:textId="77777777" w:rsidR="004C5D0E" w:rsidRPr="00F356E7" w:rsidRDefault="004C5D0E" w:rsidP="004C5D0E"/>
    <w:p w14:paraId="28A2393C" w14:textId="77777777" w:rsidR="004C5D0E" w:rsidRPr="00AE5830" w:rsidRDefault="004C5D0E" w:rsidP="004C5D0E">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727A885D" w14:textId="77777777" w:rsidR="004C5D0E" w:rsidRPr="00AE5830" w:rsidRDefault="004C5D0E" w:rsidP="004C5D0E">
      <w:pPr>
        <w:jc w:val="both"/>
      </w:pPr>
    </w:p>
    <w:p w14:paraId="61CE4242" w14:textId="77777777" w:rsidR="004C5D0E" w:rsidRPr="00AE5830" w:rsidRDefault="004C5D0E" w:rsidP="004C5D0E">
      <w:pPr>
        <w:jc w:val="both"/>
      </w:pPr>
      <w:r w:rsidRPr="00AE5830">
        <w:t xml:space="preserve">Проверено: </w:t>
      </w:r>
    </w:p>
    <w:p w14:paraId="40D0BC29" w14:textId="77777777" w:rsidR="004C5D0E" w:rsidRPr="00AE5830" w:rsidRDefault="004C5D0E" w:rsidP="004C5D0E">
      <w:pPr>
        <w:jc w:val="both"/>
      </w:pPr>
      <w:r w:rsidRPr="00AE5830">
        <w:t xml:space="preserve">начальник отдела </w:t>
      </w:r>
    </w:p>
    <w:p w14:paraId="22CF5719" w14:textId="77777777" w:rsidR="004C5D0E" w:rsidRDefault="004C5D0E" w:rsidP="004C5D0E">
      <w:pPr>
        <w:jc w:val="both"/>
      </w:pPr>
      <w:r w:rsidRPr="00AE5830">
        <w:t xml:space="preserve">муниципальных закупок                                 </w:t>
      </w:r>
      <w:r>
        <w:t xml:space="preserve">      </w:t>
      </w:r>
      <w:r>
        <w:tab/>
      </w:r>
      <w:r>
        <w:tab/>
      </w:r>
      <w:r>
        <w:tab/>
        <w:t xml:space="preserve">           ___________/</w:t>
      </w:r>
      <w:r w:rsidRPr="00AE5830">
        <w:t xml:space="preserve"> Н.Б. Захарова</w:t>
      </w:r>
      <w:r w:rsidRPr="00F356E7">
        <w:t xml:space="preserve"> </w:t>
      </w:r>
    </w:p>
    <w:p w14:paraId="4F5EC8AC" w14:textId="42353A07" w:rsidR="001E539A" w:rsidRDefault="00A9561B" w:rsidP="004C5D0E">
      <w:pPr>
        <w:tabs>
          <w:tab w:val="num" w:pos="567"/>
        </w:tabs>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8E844" w14:textId="77777777" w:rsidR="00BC68C4" w:rsidRDefault="00BC68C4" w:rsidP="009067F8">
      <w:r>
        <w:separator/>
      </w:r>
    </w:p>
  </w:endnote>
  <w:endnote w:type="continuationSeparator" w:id="0">
    <w:p w14:paraId="06B25537" w14:textId="77777777" w:rsidR="00BC68C4" w:rsidRDefault="00BC68C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15609" w14:textId="77777777" w:rsidR="00BC68C4" w:rsidRDefault="00BC68C4" w:rsidP="009067F8">
      <w:r>
        <w:separator/>
      </w:r>
    </w:p>
  </w:footnote>
  <w:footnote w:type="continuationSeparator" w:id="0">
    <w:p w14:paraId="69237BD7" w14:textId="77777777" w:rsidR="00BC68C4" w:rsidRDefault="00BC68C4"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1982"/>
    <w:rsid w:val="000B7A6A"/>
    <w:rsid w:val="000D004F"/>
    <w:rsid w:val="000E0864"/>
    <w:rsid w:val="000E4B20"/>
    <w:rsid w:val="000F257B"/>
    <w:rsid w:val="00141A6A"/>
    <w:rsid w:val="00173CA9"/>
    <w:rsid w:val="00192F36"/>
    <w:rsid w:val="001B0F0E"/>
    <w:rsid w:val="001B12EE"/>
    <w:rsid w:val="001C3303"/>
    <w:rsid w:val="00201CC1"/>
    <w:rsid w:val="00233E4A"/>
    <w:rsid w:val="00252CAA"/>
    <w:rsid w:val="00253164"/>
    <w:rsid w:val="002650E3"/>
    <w:rsid w:val="002859DA"/>
    <w:rsid w:val="002A64FA"/>
    <w:rsid w:val="002B1227"/>
    <w:rsid w:val="002D4EAB"/>
    <w:rsid w:val="00333FF1"/>
    <w:rsid w:val="0034020E"/>
    <w:rsid w:val="00341BB7"/>
    <w:rsid w:val="00364101"/>
    <w:rsid w:val="00370656"/>
    <w:rsid w:val="003913D3"/>
    <w:rsid w:val="003C1DB6"/>
    <w:rsid w:val="003C55D3"/>
    <w:rsid w:val="003F1FC2"/>
    <w:rsid w:val="004722A3"/>
    <w:rsid w:val="00472A39"/>
    <w:rsid w:val="00476EE4"/>
    <w:rsid w:val="00477454"/>
    <w:rsid w:val="00486794"/>
    <w:rsid w:val="004871CA"/>
    <w:rsid w:val="004A3264"/>
    <w:rsid w:val="004B23E4"/>
    <w:rsid w:val="004C12A1"/>
    <w:rsid w:val="004C5D0E"/>
    <w:rsid w:val="0050298E"/>
    <w:rsid w:val="00511009"/>
    <w:rsid w:val="00546EC4"/>
    <w:rsid w:val="00554992"/>
    <w:rsid w:val="00556505"/>
    <w:rsid w:val="005635D3"/>
    <w:rsid w:val="00567E69"/>
    <w:rsid w:val="0057479A"/>
    <w:rsid w:val="00575B0A"/>
    <w:rsid w:val="00582067"/>
    <w:rsid w:val="00592497"/>
    <w:rsid w:val="00592CB0"/>
    <w:rsid w:val="00593956"/>
    <w:rsid w:val="005D7DFB"/>
    <w:rsid w:val="005E112C"/>
    <w:rsid w:val="005F50E5"/>
    <w:rsid w:val="0060730C"/>
    <w:rsid w:val="00631213"/>
    <w:rsid w:val="006331B7"/>
    <w:rsid w:val="00652025"/>
    <w:rsid w:val="00660757"/>
    <w:rsid w:val="00663BC1"/>
    <w:rsid w:val="006767C1"/>
    <w:rsid w:val="00680641"/>
    <w:rsid w:val="006A26A8"/>
    <w:rsid w:val="006F0899"/>
    <w:rsid w:val="006F1CBD"/>
    <w:rsid w:val="00701295"/>
    <w:rsid w:val="00713728"/>
    <w:rsid w:val="00723807"/>
    <w:rsid w:val="00732005"/>
    <w:rsid w:val="007406DC"/>
    <w:rsid w:val="00771B1F"/>
    <w:rsid w:val="00777106"/>
    <w:rsid w:val="007D676A"/>
    <w:rsid w:val="007E1BFB"/>
    <w:rsid w:val="007E6F4A"/>
    <w:rsid w:val="007F5735"/>
    <w:rsid w:val="007F68AC"/>
    <w:rsid w:val="00807128"/>
    <w:rsid w:val="00812893"/>
    <w:rsid w:val="00834777"/>
    <w:rsid w:val="0085377D"/>
    <w:rsid w:val="00857345"/>
    <w:rsid w:val="00870F95"/>
    <w:rsid w:val="008804D2"/>
    <w:rsid w:val="008A16CF"/>
    <w:rsid w:val="008C07C2"/>
    <w:rsid w:val="008C443A"/>
    <w:rsid w:val="008F5FA3"/>
    <w:rsid w:val="00903175"/>
    <w:rsid w:val="00904C6F"/>
    <w:rsid w:val="009067F8"/>
    <w:rsid w:val="00912D23"/>
    <w:rsid w:val="00935ECC"/>
    <w:rsid w:val="00953078"/>
    <w:rsid w:val="0095455E"/>
    <w:rsid w:val="0097797C"/>
    <w:rsid w:val="00982968"/>
    <w:rsid w:val="009A436E"/>
    <w:rsid w:val="009E2730"/>
    <w:rsid w:val="009F6D7E"/>
    <w:rsid w:val="00A162DC"/>
    <w:rsid w:val="00A44799"/>
    <w:rsid w:val="00A4524D"/>
    <w:rsid w:val="00A566F0"/>
    <w:rsid w:val="00A940C3"/>
    <w:rsid w:val="00A9561B"/>
    <w:rsid w:val="00AA01BE"/>
    <w:rsid w:val="00AA369A"/>
    <w:rsid w:val="00AC2187"/>
    <w:rsid w:val="00AD00DC"/>
    <w:rsid w:val="00B150BC"/>
    <w:rsid w:val="00B161E7"/>
    <w:rsid w:val="00B2379C"/>
    <w:rsid w:val="00B2522A"/>
    <w:rsid w:val="00B2544C"/>
    <w:rsid w:val="00B27608"/>
    <w:rsid w:val="00B31196"/>
    <w:rsid w:val="00B44B7F"/>
    <w:rsid w:val="00B511C5"/>
    <w:rsid w:val="00B578A2"/>
    <w:rsid w:val="00B66BE3"/>
    <w:rsid w:val="00B9349D"/>
    <w:rsid w:val="00BA19CB"/>
    <w:rsid w:val="00BC1232"/>
    <w:rsid w:val="00BC68C4"/>
    <w:rsid w:val="00BE2037"/>
    <w:rsid w:val="00BE4B3D"/>
    <w:rsid w:val="00C028E0"/>
    <w:rsid w:val="00C0485D"/>
    <w:rsid w:val="00C12EAC"/>
    <w:rsid w:val="00C402F6"/>
    <w:rsid w:val="00C51CBE"/>
    <w:rsid w:val="00C64861"/>
    <w:rsid w:val="00C72140"/>
    <w:rsid w:val="00C83779"/>
    <w:rsid w:val="00C84009"/>
    <w:rsid w:val="00C87F64"/>
    <w:rsid w:val="00C90CC6"/>
    <w:rsid w:val="00CA232E"/>
    <w:rsid w:val="00CB4609"/>
    <w:rsid w:val="00CB66AA"/>
    <w:rsid w:val="00CC69EE"/>
    <w:rsid w:val="00CC7DC1"/>
    <w:rsid w:val="00CE3D35"/>
    <w:rsid w:val="00CE5B64"/>
    <w:rsid w:val="00CF3AA1"/>
    <w:rsid w:val="00D145FE"/>
    <w:rsid w:val="00D15CBB"/>
    <w:rsid w:val="00D27214"/>
    <w:rsid w:val="00D303AD"/>
    <w:rsid w:val="00D34BD6"/>
    <w:rsid w:val="00D55EC3"/>
    <w:rsid w:val="00D6535D"/>
    <w:rsid w:val="00D80642"/>
    <w:rsid w:val="00DB6336"/>
    <w:rsid w:val="00DE1E8D"/>
    <w:rsid w:val="00DE55BC"/>
    <w:rsid w:val="00DE58DB"/>
    <w:rsid w:val="00E000D1"/>
    <w:rsid w:val="00E06C91"/>
    <w:rsid w:val="00E10B5E"/>
    <w:rsid w:val="00E21D67"/>
    <w:rsid w:val="00E25E6F"/>
    <w:rsid w:val="00E353C3"/>
    <w:rsid w:val="00E55899"/>
    <w:rsid w:val="00E7618A"/>
    <w:rsid w:val="00E80D55"/>
    <w:rsid w:val="00E81F37"/>
    <w:rsid w:val="00E94B0C"/>
    <w:rsid w:val="00EB62B5"/>
    <w:rsid w:val="00ED619D"/>
    <w:rsid w:val="00EE3F05"/>
    <w:rsid w:val="00EF5ACA"/>
    <w:rsid w:val="00F20F45"/>
    <w:rsid w:val="00F36C5F"/>
    <w:rsid w:val="00F42921"/>
    <w:rsid w:val="00F660A8"/>
    <w:rsid w:val="00F90B78"/>
    <w:rsid w:val="00FB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464">
      <w:bodyDiv w:val="1"/>
      <w:marLeft w:val="0"/>
      <w:marRight w:val="0"/>
      <w:marTop w:val="0"/>
      <w:marBottom w:val="0"/>
      <w:divBdr>
        <w:top w:val="none" w:sz="0" w:space="0" w:color="auto"/>
        <w:left w:val="none" w:sz="0" w:space="0" w:color="auto"/>
        <w:bottom w:val="none" w:sz="0" w:space="0" w:color="auto"/>
        <w:right w:val="none" w:sz="0" w:space="0" w:color="auto"/>
      </w:divBdr>
    </w:div>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25390251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563377200">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28067352">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00299433">
      <w:bodyDiv w:val="1"/>
      <w:marLeft w:val="0"/>
      <w:marRight w:val="0"/>
      <w:marTop w:val="0"/>
      <w:marBottom w:val="0"/>
      <w:divBdr>
        <w:top w:val="none" w:sz="0" w:space="0" w:color="auto"/>
        <w:left w:val="none" w:sz="0" w:space="0" w:color="auto"/>
        <w:bottom w:val="none" w:sz="0" w:space="0" w:color="auto"/>
        <w:right w:val="none" w:sz="0" w:space="0" w:color="auto"/>
      </w:divBdr>
    </w:div>
    <w:div w:id="1166745408">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58115770">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411921720">
      <w:bodyDiv w:val="1"/>
      <w:marLeft w:val="0"/>
      <w:marRight w:val="0"/>
      <w:marTop w:val="0"/>
      <w:marBottom w:val="0"/>
      <w:divBdr>
        <w:top w:val="none" w:sz="0" w:space="0" w:color="auto"/>
        <w:left w:val="none" w:sz="0" w:space="0" w:color="auto"/>
        <w:bottom w:val="none" w:sz="0" w:space="0" w:color="auto"/>
        <w:right w:val="none" w:sz="0" w:space="0" w:color="auto"/>
      </w:divBdr>
    </w:div>
    <w:div w:id="1483230096">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009E-7327-4BA7-8E0E-EC71209A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Pages>
  <Words>3982</Words>
  <Characters>22699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97</cp:revision>
  <cp:lastPrinted>2019-12-11T03:37:00Z</cp:lastPrinted>
  <dcterms:created xsi:type="dcterms:W3CDTF">2018-05-10T10:26:00Z</dcterms:created>
  <dcterms:modified xsi:type="dcterms:W3CDTF">2019-12-12T06:00:00Z</dcterms:modified>
</cp:coreProperties>
</file>