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w:t>
      </w:r>
      <w:r w:rsidR="008E378B">
        <w:t>6</w:t>
      </w:r>
      <w:r>
        <w:t>-1</w:t>
      </w:r>
    </w:p>
    <w:p w:rsidR="003F3DA3" w:rsidRDefault="003F3DA3" w:rsidP="0044762A">
      <w:pPr>
        <w:jc w:val="both"/>
      </w:pPr>
    </w:p>
    <w:p w:rsidR="003F3DA3" w:rsidRPr="006F5C9C" w:rsidRDefault="003F3DA3" w:rsidP="003F3DA3">
      <w:pPr>
        <w:pStyle w:val="a6"/>
        <w:spacing w:after="0" w:line="240" w:lineRule="auto"/>
        <w:ind w:left="426"/>
        <w:jc w:val="both"/>
        <w:rPr>
          <w:rFonts w:ascii="Times New Roman" w:hAnsi="Times New Roman"/>
          <w:sz w:val="24"/>
          <w:szCs w:val="24"/>
        </w:rPr>
      </w:pPr>
      <w:r w:rsidRPr="006F5C9C">
        <w:rPr>
          <w:rFonts w:ascii="Times New Roman" w:hAnsi="Times New Roman"/>
          <w:sz w:val="24"/>
          <w:szCs w:val="24"/>
        </w:rPr>
        <w:t xml:space="preserve">ПРИСУТСТВОВАЛИ: </w:t>
      </w:r>
    </w:p>
    <w:p w:rsidR="003F3DA3" w:rsidRPr="006F5C9C" w:rsidRDefault="003F3DA3" w:rsidP="003F3DA3">
      <w:pPr>
        <w:pStyle w:val="a6"/>
        <w:spacing w:after="0" w:line="240" w:lineRule="auto"/>
        <w:ind w:left="426"/>
        <w:jc w:val="both"/>
        <w:rPr>
          <w:rFonts w:ascii="Times New Roman" w:hAnsi="Times New Roman"/>
          <w:sz w:val="24"/>
          <w:szCs w:val="24"/>
        </w:rPr>
      </w:pPr>
      <w:r w:rsidRPr="006F5C9C">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6F5C9C">
        <w:rPr>
          <w:rFonts w:ascii="Times New Roman" w:hAnsi="Times New Roman"/>
          <w:sz w:val="24"/>
          <w:szCs w:val="24"/>
        </w:rPr>
        <w:t>Югорска</w:t>
      </w:r>
      <w:proofErr w:type="spellEnd"/>
      <w:r w:rsidRPr="006F5C9C">
        <w:rPr>
          <w:rFonts w:ascii="Times New Roman" w:hAnsi="Times New Roman"/>
          <w:sz w:val="24"/>
          <w:szCs w:val="24"/>
        </w:rPr>
        <w:t xml:space="preserve"> (далее - комиссия) в следующем  составе:</w:t>
      </w:r>
    </w:p>
    <w:p w:rsidR="003F3DA3" w:rsidRPr="006F5C9C" w:rsidRDefault="003F3DA3" w:rsidP="003F3DA3">
      <w:pPr>
        <w:pStyle w:val="a6"/>
        <w:spacing w:after="0" w:line="240" w:lineRule="auto"/>
        <w:ind w:left="426"/>
        <w:jc w:val="both"/>
        <w:rPr>
          <w:rFonts w:ascii="Times New Roman" w:hAnsi="Times New Roman"/>
          <w:sz w:val="24"/>
          <w:szCs w:val="24"/>
        </w:rPr>
      </w:pPr>
      <w:r w:rsidRPr="006F5C9C">
        <w:rPr>
          <w:rFonts w:ascii="Times New Roman" w:hAnsi="Times New Roman"/>
          <w:sz w:val="24"/>
          <w:szCs w:val="24"/>
        </w:rPr>
        <w:t xml:space="preserve">1. С.Д. </w:t>
      </w:r>
      <w:proofErr w:type="spellStart"/>
      <w:r w:rsidRPr="006F5C9C">
        <w:rPr>
          <w:rFonts w:ascii="Times New Roman" w:hAnsi="Times New Roman"/>
          <w:sz w:val="24"/>
          <w:szCs w:val="24"/>
        </w:rPr>
        <w:t>Голин</w:t>
      </w:r>
      <w:proofErr w:type="spellEnd"/>
      <w:r w:rsidRPr="006F5C9C">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F5C9C">
        <w:rPr>
          <w:rFonts w:ascii="Times New Roman" w:hAnsi="Times New Roman"/>
          <w:sz w:val="24"/>
          <w:szCs w:val="24"/>
        </w:rPr>
        <w:t>Югорска</w:t>
      </w:r>
      <w:proofErr w:type="spellEnd"/>
      <w:r w:rsidRPr="006F5C9C">
        <w:rPr>
          <w:rFonts w:ascii="Times New Roman" w:hAnsi="Times New Roman"/>
          <w:sz w:val="24"/>
          <w:szCs w:val="24"/>
        </w:rPr>
        <w:t>;</w:t>
      </w:r>
    </w:p>
    <w:p w:rsidR="003F3DA3" w:rsidRPr="006F5C9C" w:rsidRDefault="003F3DA3" w:rsidP="003F3DA3">
      <w:pPr>
        <w:ind w:left="426"/>
      </w:pPr>
      <w:r w:rsidRPr="006F5C9C">
        <w:t xml:space="preserve">2. В.К. </w:t>
      </w:r>
      <w:proofErr w:type="spellStart"/>
      <w:r w:rsidRPr="006F5C9C">
        <w:t>Бандурин</w:t>
      </w:r>
      <w:proofErr w:type="spellEnd"/>
      <w:r w:rsidRPr="006F5C9C">
        <w:t xml:space="preserve">  - заместитель председателя комиссии, заместитель главы города - директор  департамента </w:t>
      </w:r>
      <w:proofErr w:type="spellStart"/>
      <w:r w:rsidRPr="006F5C9C">
        <w:t>жилищно</w:t>
      </w:r>
      <w:proofErr w:type="spellEnd"/>
      <w:r w:rsidRPr="006F5C9C">
        <w:t xml:space="preserve"> - коммунального и строительного комплекса администрации города </w:t>
      </w:r>
      <w:proofErr w:type="spellStart"/>
      <w:r w:rsidRPr="006F5C9C">
        <w:t>Югорска</w:t>
      </w:r>
      <w:proofErr w:type="spellEnd"/>
      <w:r w:rsidRPr="006F5C9C">
        <w:t>;</w:t>
      </w:r>
    </w:p>
    <w:p w:rsidR="003F3DA3" w:rsidRPr="006F5C9C" w:rsidRDefault="00E1203B" w:rsidP="00E1203B">
      <w:pPr>
        <w:pStyle w:val="a6"/>
        <w:spacing w:after="0" w:line="240" w:lineRule="auto"/>
        <w:ind w:left="426"/>
        <w:jc w:val="both"/>
        <w:rPr>
          <w:rFonts w:ascii="Times New Roman" w:hAnsi="Times New Roman"/>
          <w:sz w:val="24"/>
          <w:szCs w:val="24"/>
        </w:rPr>
      </w:pPr>
      <w:r w:rsidRPr="006F5C9C">
        <w:rPr>
          <w:rFonts w:ascii="Times New Roman" w:hAnsi="Times New Roman"/>
          <w:sz w:val="24"/>
          <w:szCs w:val="24"/>
        </w:rPr>
        <w:t xml:space="preserve">3. </w:t>
      </w:r>
      <w:r w:rsidR="003F3DA3" w:rsidRPr="006F5C9C">
        <w:rPr>
          <w:rFonts w:ascii="Times New Roman" w:hAnsi="Times New Roman"/>
          <w:sz w:val="24"/>
          <w:szCs w:val="24"/>
        </w:rPr>
        <w:t>Н.А. Морозова – советник руководителя;</w:t>
      </w:r>
    </w:p>
    <w:p w:rsidR="003F3DA3" w:rsidRPr="006F5C9C" w:rsidRDefault="00E1203B" w:rsidP="003F3DA3">
      <w:pPr>
        <w:pStyle w:val="a6"/>
        <w:spacing w:after="0" w:line="240" w:lineRule="auto"/>
        <w:ind w:left="426"/>
        <w:jc w:val="both"/>
        <w:rPr>
          <w:rFonts w:ascii="Times New Roman" w:hAnsi="Times New Roman"/>
          <w:sz w:val="24"/>
          <w:szCs w:val="24"/>
        </w:rPr>
      </w:pPr>
      <w:r w:rsidRPr="006F5C9C">
        <w:rPr>
          <w:rFonts w:ascii="Times New Roman" w:hAnsi="Times New Roman"/>
          <w:sz w:val="24"/>
          <w:szCs w:val="24"/>
        </w:rPr>
        <w:t>4</w:t>
      </w:r>
      <w:r w:rsidR="003F3DA3" w:rsidRPr="006F5C9C">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6F5C9C">
        <w:rPr>
          <w:rFonts w:ascii="Times New Roman" w:hAnsi="Times New Roman"/>
          <w:sz w:val="24"/>
          <w:szCs w:val="24"/>
        </w:rPr>
        <w:t>Югорска</w:t>
      </w:r>
      <w:proofErr w:type="spellEnd"/>
      <w:r w:rsidR="003F3DA3" w:rsidRPr="006F5C9C">
        <w:rPr>
          <w:rFonts w:ascii="Times New Roman" w:hAnsi="Times New Roman"/>
          <w:sz w:val="24"/>
          <w:szCs w:val="24"/>
        </w:rPr>
        <w:t>.</w:t>
      </w:r>
    </w:p>
    <w:p w:rsidR="003F3DA3" w:rsidRPr="00A92E30" w:rsidRDefault="003F3DA3" w:rsidP="003F3DA3">
      <w:pPr>
        <w:tabs>
          <w:tab w:val="left" w:pos="1134"/>
        </w:tabs>
        <w:ind w:left="426"/>
        <w:jc w:val="both"/>
      </w:pPr>
      <w:r w:rsidRPr="006F5C9C">
        <w:t xml:space="preserve">Всего присутствовали </w:t>
      </w:r>
      <w:r w:rsidR="00E1203B" w:rsidRPr="006F5C9C">
        <w:t>4</w:t>
      </w:r>
      <w:r w:rsidRPr="006F5C9C">
        <w:t xml:space="preserve"> член</w:t>
      </w:r>
      <w:r w:rsidR="00E1203B" w:rsidRPr="006F5C9C">
        <w:t>а</w:t>
      </w:r>
      <w:r w:rsidRPr="006F5C9C">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F35DDD" w:rsidRDefault="007A61C5" w:rsidP="007A61C5">
      <w:pPr>
        <w:suppressAutoHyphens w:val="0"/>
        <w:autoSpaceDE w:val="0"/>
        <w:autoSpaceDN w:val="0"/>
        <w:adjustRightInd w:val="0"/>
        <w:ind w:left="426"/>
        <w:jc w:val="both"/>
      </w:pPr>
      <w:r>
        <w:t>1.</w:t>
      </w:r>
      <w:r w:rsidR="0044762A">
        <w:t xml:space="preserve"> Наименование аукцион</w:t>
      </w:r>
      <w:r w:rsidR="0044762A" w:rsidRPr="0052653A">
        <w:t>а: аукцион в электронной форме № 01873000058170002</w:t>
      </w:r>
      <w:r w:rsidR="005957B4">
        <w:t>7</w:t>
      </w:r>
      <w:r w:rsidR="008E378B">
        <w:t>6</w:t>
      </w:r>
      <w:r w:rsidR="00F15271">
        <w:t xml:space="preserve"> </w:t>
      </w:r>
      <w:r w:rsidR="008E378B" w:rsidRPr="008E378B">
        <w:t>на право заключения гражданско-правового договора на поставку продуктов питания (макароны, соль).</w:t>
      </w:r>
    </w:p>
    <w:p w:rsidR="0044762A" w:rsidRPr="00F35DDD" w:rsidRDefault="0044762A" w:rsidP="00CB7D5B">
      <w:pPr>
        <w:tabs>
          <w:tab w:val="num" w:pos="567"/>
        </w:tabs>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w:t>
      </w:r>
      <w:r w:rsidR="00F15271" w:rsidRPr="00F35DDD">
        <w:t>7</w:t>
      </w:r>
      <w:r w:rsidR="008E378B">
        <w:t>6</w:t>
      </w:r>
      <w:r w:rsidRPr="00F35DDD">
        <w:t xml:space="preserve">, дата публикации </w:t>
      </w:r>
      <w:r w:rsidR="0052653A" w:rsidRPr="00F35DDD">
        <w:t>2</w:t>
      </w:r>
      <w:r w:rsidR="005957B4" w:rsidRPr="00F35DDD">
        <w:t>5</w:t>
      </w:r>
      <w:r w:rsidR="00CB7D5B" w:rsidRPr="00F35DDD">
        <w:t>.07</w:t>
      </w:r>
      <w:r w:rsidRPr="00F35DDD">
        <w:t xml:space="preserve">.2017. </w:t>
      </w:r>
    </w:p>
    <w:p w:rsidR="005957B4" w:rsidRPr="00F35DDD" w:rsidRDefault="0044762A" w:rsidP="0027477C">
      <w:pPr>
        <w:tabs>
          <w:tab w:val="num" w:pos="567"/>
        </w:tabs>
        <w:suppressAutoHyphens w:val="0"/>
        <w:autoSpaceDE w:val="0"/>
        <w:autoSpaceDN w:val="0"/>
        <w:adjustRightInd w:val="0"/>
        <w:ind w:left="426"/>
        <w:jc w:val="both"/>
      </w:pPr>
      <w:r w:rsidRPr="00F35DDD">
        <w:t xml:space="preserve">Идентификационный код закупки: </w:t>
      </w:r>
      <w:r w:rsidR="008E378B">
        <w:t>173862200262586220100100420400000244.</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6F5C9C"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w:t>
      </w:r>
      <w:r w:rsidRPr="006F5C9C">
        <w:t>заявок на участие в аукционе была проведена комиссией в 10.00 часов</w:t>
      </w:r>
      <w:r w:rsidR="00CB7D5B" w:rsidRPr="006F5C9C">
        <w:t xml:space="preserve"> </w:t>
      </w:r>
      <w:r w:rsidR="0052653A" w:rsidRPr="006F5C9C">
        <w:t>03 августа</w:t>
      </w:r>
      <w:r w:rsidRPr="006F5C9C">
        <w:t xml:space="preserve"> 2017 года, по адресу: ул. 40 лет Победы, 11, г. </w:t>
      </w:r>
      <w:proofErr w:type="spellStart"/>
      <w:r w:rsidRPr="006F5C9C">
        <w:t>Югорск</w:t>
      </w:r>
      <w:proofErr w:type="spellEnd"/>
      <w:r w:rsidRPr="006F5C9C">
        <w:t>, Ханты-Мансийский  автономный округ-Югра.</w:t>
      </w:r>
    </w:p>
    <w:p w:rsidR="0044762A" w:rsidRPr="006F5C9C" w:rsidRDefault="0044762A" w:rsidP="00CB7D5B">
      <w:pPr>
        <w:ind w:left="426"/>
        <w:jc w:val="both"/>
      </w:pPr>
      <w:r w:rsidRPr="006F5C9C">
        <w:t xml:space="preserve">4. Количество поступивших заявок на участие  в аукционе – </w:t>
      </w:r>
      <w:r w:rsidR="00E1203B" w:rsidRPr="006F5C9C">
        <w:t>2.</w:t>
      </w:r>
    </w:p>
    <w:p w:rsidR="00E1203B" w:rsidRDefault="00E1203B" w:rsidP="00E1203B">
      <w:pPr>
        <w:ind w:left="426"/>
        <w:jc w:val="both"/>
      </w:pPr>
      <w:r w:rsidRPr="006F5C9C">
        <w:t>5. Комиссия рассмотрела первые части заявок и приняла следующее</w:t>
      </w:r>
      <w:r>
        <w:t xml:space="preserve"> решение: </w:t>
      </w:r>
    </w:p>
    <w:tbl>
      <w:tblPr>
        <w:tblW w:w="4986" w:type="pct"/>
        <w:tblInd w:w="299" w:type="dxa"/>
        <w:tblLook w:val="00A0" w:firstRow="1" w:lastRow="0" w:firstColumn="1" w:lastColumn="0" w:noHBand="0" w:noVBand="0"/>
      </w:tblPr>
      <w:tblGrid>
        <w:gridCol w:w="1985"/>
        <w:gridCol w:w="3686"/>
        <w:gridCol w:w="4819"/>
      </w:tblGrid>
      <w:tr w:rsidR="00E1203B" w:rsidTr="00E1203B">
        <w:tc>
          <w:tcPr>
            <w:tcW w:w="9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1203B" w:rsidRDefault="00E1203B">
            <w:pPr>
              <w:pStyle w:val="a4"/>
              <w:spacing w:line="276" w:lineRule="auto"/>
              <w:jc w:val="center"/>
              <w:rPr>
                <w:lang w:eastAsia="en-US"/>
              </w:rPr>
            </w:pPr>
            <w:r>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1203B" w:rsidRDefault="00E1203B">
            <w:pPr>
              <w:pStyle w:val="a4"/>
              <w:spacing w:line="276" w:lineRule="auto"/>
              <w:jc w:val="center"/>
              <w:rPr>
                <w:lang w:eastAsia="en-US"/>
              </w:rPr>
            </w:pPr>
            <w:r>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1203B" w:rsidRDefault="00E1203B">
            <w:pPr>
              <w:pStyle w:val="a4"/>
              <w:spacing w:line="276" w:lineRule="auto"/>
              <w:jc w:val="center"/>
              <w:rPr>
                <w:lang w:eastAsia="en-US"/>
              </w:rPr>
            </w:pPr>
            <w:r>
              <w:rPr>
                <w:lang w:eastAsia="en-US"/>
              </w:rPr>
              <w:t>Причина отказа в допуске</w:t>
            </w:r>
          </w:p>
        </w:tc>
      </w:tr>
      <w:tr w:rsidR="00E1203B" w:rsidTr="00E1203B">
        <w:trPr>
          <w:trHeight w:val="530"/>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203B" w:rsidRDefault="00E1203B">
            <w:pPr>
              <w:spacing w:line="276" w:lineRule="auto"/>
              <w:jc w:val="center"/>
              <w:rPr>
                <w:spacing w:val="-6"/>
                <w:sz w:val="18"/>
                <w:szCs w:val="18"/>
                <w:lang w:eastAsia="en-US"/>
              </w:rPr>
            </w:pPr>
            <w:r>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203B" w:rsidRDefault="00E1203B">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03B" w:rsidRDefault="00E1203B">
            <w:pPr>
              <w:suppressAutoHyphens w:val="0"/>
              <w:spacing w:line="276" w:lineRule="auto"/>
              <w:rPr>
                <w:rFonts w:asciiTheme="minorHAnsi" w:eastAsiaTheme="minorHAnsi" w:hAnsiTheme="minorHAnsi"/>
                <w:kern w:val="0"/>
                <w:sz w:val="22"/>
                <w:szCs w:val="22"/>
                <w:lang w:eastAsia="en-US"/>
              </w:rPr>
            </w:pPr>
          </w:p>
        </w:tc>
      </w:tr>
      <w:tr w:rsidR="00E1203B" w:rsidTr="00E1203B">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203B" w:rsidRDefault="00E1203B">
            <w:pPr>
              <w:spacing w:line="276" w:lineRule="auto"/>
              <w:jc w:val="center"/>
              <w:rPr>
                <w:lang w:eastAsia="en-US"/>
              </w:rPr>
            </w:pPr>
            <w:r>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03B" w:rsidRDefault="00E1203B">
            <w:pPr>
              <w:spacing w:line="276" w:lineRule="auto"/>
              <w:jc w:val="center"/>
            </w:pPr>
            <w:r>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03B" w:rsidRDefault="00E1203B">
            <w:pPr>
              <w:spacing w:line="276" w:lineRule="auto"/>
              <w:ind w:left="127" w:right="127"/>
              <w:rPr>
                <w:rFonts w:ascii="Calibri" w:eastAsia="Calibri" w:hAnsi="Calibri"/>
                <w:sz w:val="20"/>
                <w:szCs w:val="20"/>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 xml:space="preserve">Подпись члена </w:t>
            </w:r>
            <w:r>
              <w:rPr>
                <w:noProof/>
              </w:rPr>
              <w:lastRenderedPageBreak/>
              <w:t>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Состав комиссии</w:t>
            </w:r>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rsidP="003F3DA3">
            <w:pPr>
              <w:widowControl w:val="0"/>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F5C9C" w:rsidRDefault="00CC41C5" w:rsidP="00463DCD">
            <w:pPr>
              <w:spacing w:after="60"/>
              <w:jc w:val="center"/>
              <w:rPr>
                <w:noProof/>
              </w:rPr>
            </w:pPr>
            <w:r w:rsidRPr="006F5C9C">
              <w:rPr>
                <w:noProof/>
              </w:rPr>
              <w:t>С.Д. Голин</w:t>
            </w:r>
          </w:p>
        </w:tc>
      </w:tr>
      <w:tr w:rsidR="00CC41C5" w:rsidTr="00CB7D5B">
        <w:tc>
          <w:tcPr>
            <w:tcW w:w="5532" w:type="dxa"/>
            <w:tcBorders>
              <w:top w:val="single" w:sz="4" w:space="0" w:color="auto"/>
              <w:left w:val="single" w:sz="4" w:space="0" w:color="auto"/>
              <w:bottom w:val="single" w:sz="4" w:space="0" w:color="auto"/>
              <w:right w:val="single" w:sz="4" w:space="0" w:color="auto"/>
            </w:tcBorders>
          </w:tcPr>
          <w:p w:rsidR="00CC41C5" w:rsidRDefault="00CC41C5" w:rsidP="003F3DA3">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6F5C9C" w:rsidRDefault="00CC41C5" w:rsidP="00463DCD">
            <w:pPr>
              <w:spacing w:line="276" w:lineRule="auto"/>
              <w:jc w:val="center"/>
              <w:rPr>
                <w:rFonts w:eastAsia="Calibri"/>
              </w:rPr>
            </w:pPr>
            <w:r w:rsidRPr="006F5C9C">
              <w:t>В.К.</w:t>
            </w:r>
            <w:r w:rsidR="00927CEF" w:rsidRPr="006F5C9C">
              <w:t xml:space="preserve"> </w:t>
            </w:r>
            <w:proofErr w:type="spellStart"/>
            <w:r w:rsidRPr="006F5C9C">
              <w:t>Бандурин</w:t>
            </w:r>
            <w:proofErr w:type="spellEnd"/>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rsidP="003F3DA3">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F5C9C" w:rsidRDefault="00CC41C5" w:rsidP="00463DCD">
            <w:pPr>
              <w:spacing w:line="276" w:lineRule="auto"/>
              <w:jc w:val="center"/>
              <w:rPr>
                <w:rFonts w:eastAsia="Calibri"/>
              </w:rPr>
            </w:pPr>
            <w:r w:rsidRPr="006F5C9C">
              <w:t>Н.А.</w:t>
            </w:r>
            <w:r w:rsidR="00F35DDD" w:rsidRPr="006F5C9C">
              <w:t xml:space="preserve"> </w:t>
            </w:r>
            <w:r w:rsidRPr="006F5C9C">
              <w:t>Морозова</w:t>
            </w:r>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rsidP="003F3DA3">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F5C9C" w:rsidRDefault="003F3DA3" w:rsidP="00463DCD">
            <w:pPr>
              <w:spacing w:line="276" w:lineRule="auto"/>
              <w:jc w:val="center"/>
            </w:pPr>
            <w:r w:rsidRPr="006F5C9C">
              <w:t>Н.Б. Захарова</w:t>
            </w:r>
          </w:p>
        </w:tc>
      </w:tr>
    </w:tbl>
    <w:p w:rsidR="0044762A" w:rsidRDefault="0044762A" w:rsidP="0044762A">
      <w:pPr>
        <w:jc w:val="both"/>
        <w:rPr>
          <w:b/>
        </w:rPr>
      </w:pPr>
    </w:p>
    <w:p w:rsidR="0044762A" w:rsidRDefault="0044762A" w:rsidP="0044762A">
      <w:pPr>
        <w:rPr>
          <w:b/>
        </w:rPr>
      </w:pPr>
    </w:p>
    <w:p w:rsidR="003F3DA3" w:rsidRDefault="003F3DA3" w:rsidP="003F3DA3">
      <w:pPr>
        <w:jc w:val="both"/>
        <w:rPr>
          <w:b/>
          <w:color w:val="FF0000"/>
        </w:rPr>
      </w:pPr>
    </w:p>
    <w:p w:rsidR="003F3DA3" w:rsidRPr="006F5C9C" w:rsidRDefault="003F3DA3" w:rsidP="003F3DA3">
      <w:pPr>
        <w:jc w:val="both"/>
        <w:rPr>
          <w:b/>
        </w:rPr>
      </w:pPr>
      <w:r>
        <w:rPr>
          <w:b/>
        </w:rPr>
        <w:t xml:space="preserve">  </w:t>
      </w:r>
      <w:r w:rsidRPr="006F5C9C">
        <w:rPr>
          <w:b/>
        </w:rPr>
        <w:t xml:space="preserve">Председатель комиссии:                                                                                С.Д. </w:t>
      </w:r>
      <w:proofErr w:type="spellStart"/>
      <w:r w:rsidRPr="006F5C9C">
        <w:rPr>
          <w:b/>
        </w:rPr>
        <w:t>Голин</w:t>
      </w:r>
      <w:proofErr w:type="spellEnd"/>
    </w:p>
    <w:p w:rsidR="003F3DA3" w:rsidRPr="006F5C9C" w:rsidRDefault="003F3DA3" w:rsidP="003F3DA3">
      <w:pPr>
        <w:ind w:left="142"/>
        <w:jc w:val="both"/>
        <w:rPr>
          <w:b/>
        </w:rPr>
      </w:pPr>
    </w:p>
    <w:p w:rsidR="003F3DA3" w:rsidRPr="006F5C9C" w:rsidRDefault="003F3DA3" w:rsidP="003F3DA3">
      <w:pPr>
        <w:ind w:left="142"/>
        <w:rPr>
          <w:b/>
        </w:rPr>
      </w:pPr>
      <w:r w:rsidRPr="006F5C9C">
        <w:rPr>
          <w:b/>
        </w:rPr>
        <w:t xml:space="preserve">Члены  комиссии                                                                                                                                                     </w:t>
      </w:r>
    </w:p>
    <w:p w:rsidR="003F3DA3" w:rsidRPr="006F5C9C" w:rsidRDefault="003F3DA3" w:rsidP="003F3DA3"/>
    <w:p w:rsidR="003F3DA3" w:rsidRPr="006F5C9C" w:rsidRDefault="003F3DA3" w:rsidP="003F3DA3">
      <w:pPr>
        <w:ind w:left="142"/>
        <w:jc w:val="right"/>
      </w:pPr>
      <w:r w:rsidRPr="006F5C9C">
        <w:t xml:space="preserve">____________________В.К. </w:t>
      </w:r>
      <w:proofErr w:type="spellStart"/>
      <w:r w:rsidRPr="006F5C9C">
        <w:t>Бандурин</w:t>
      </w:r>
      <w:proofErr w:type="spellEnd"/>
      <w:r w:rsidRPr="006F5C9C">
        <w:t xml:space="preserve">                                                               </w:t>
      </w:r>
    </w:p>
    <w:p w:rsidR="003F3DA3" w:rsidRPr="006F5C9C" w:rsidRDefault="003F3DA3" w:rsidP="003F3DA3">
      <w:pPr>
        <w:ind w:left="142"/>
        <w:jc w:val="right"/>
      </w:pPr>
      <w:r w:rsidRPr="006F5C9C">
        <w:t xml:space="preserve"> ____________________Н.А. Морозова</w:t>
      </w:r>
    </w:p>
    <w:p w:rsidR="003F3DA3" w:rsidRPr="00197654" w:rsidRDefault="003F3DA3" w:rsidP="003F3DA3">
      <w:pPr>
        <w:ind w:left="142"/>
        <w:jc w:val="center"/>
      </w:pPr>
      <w:r w:rsidRPr="006F5C9C">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44762A" w:rsidRDefault="0044762A"/>
    <w:p w:rsidR="0044762A" w:rsidRDefault="0044762A"/>
    <w:p w:rsidR="0044762A" w:rsidRDefault="0044762A"/>
    <w:p w:rsidR="0044762A" w:rsidRDefault="0044762A"/>
    <w:p w:rsidR="002A4679" w:rsidRDefault="002A4679"/>
    <w:p w:rsidR="00E91DF9" w:rsidRDefault="00E91DF9"/>
    <w:p w:rsidR="00E91DF9" w:rsidRDefault="00E91DF9"/>
    <w:p w:rsidR="00E91DF9" w:rsidRDefault="00E91DF9"/>
    <w:p w:rsidR="00E91DF9" w:rsidRDefault="00E91DF9"/>
    <w:p w:rsidR="00E91DF9" w:rsidRDefault="00E91DF9"/>
    <w:p w:rsidR="00E91DF9" w:rsidRDefault="00E91DF9"/>
    <w:p w:rsidR="00E91DF9" w:rsidRDefault="00E91DF9"/>
    <w:p w:rsidR="00E91DF9" w:rsidRDefault="00E91DF9"/>
    <w:p w:rsidR="00E91DF9" w:rsidRDefault="00E91DF9">
      <w:pPr>
        <w:sectPr w:rsidR="00E91DF9" w:rsidSect="00CB7D5B">
          <w:pgSz w:w="11906" w:h="16838"/>
          <w:pgMar w:top="851" w:right="850" w:bottom="851" w:left="567" w:header="708" w:footer="708" w:gutter="0"/>
          <w:cols w:space="708"/>
          <w:docGrid w:linePitch="360"/>
        </w:sectPr>
      </w:pPr>
    </w:p>
    <w:p w:rsidR="00E91DF9" w:rsidRDefault="00E91DF9"/>
    <w:p w:rsidR="00E91DF9" w:rsidRPr="000173D3" w:rsidRDefault="00E91DF9" w:rsidP="00E91DF9">
      <w:pPr>
        <w:jc w:val="right"/>
        <w:rPr>
          <w:sz w:val="20"/>
          <w:szCs w:val="20"/>
        </w:rPr>
      </w:pPr>
      <w:r w:rsidRPr="000173D3">
        <w:rPr>
          <w:sz w:val="20"/>
          <w:szCs w:val="20"/>
        </w:rPr>
        <w:t>Приложение 1</w:t>
      </w:r>
    </w:p>
    <w:p w:rsidR="00E91DF9" w:rsidRPr="000173D3" w:rsidRDefault="00E91DF9" w:rsidP="00E91DF9">
      <w:pPr>
        <w:jc w:val="right"/>
        <w:rPr>
          <w:sz w:val="20"/>
          <w:szCs w:val="20"/>
        </w:rPr>
      </w:pPr>
      <w:r>
        <w:rPr>
          <w:sz w:val="20"/>
          <w:szCs w:val="20"/>
        </w:rPr>
        <w:t>к</w:t>
      </w:r>
      <w:r w:rsidRPr="000173D3">
        <w:rPr>
          <w:sz w:val="20"/>
          <w:szCs w:val="20"/>
        </w:rPr>
        <w:t xml:space="preserve"> протоколу рассмотрения заявок</w:t>
      </w:r>
    </w:p>
    <w:p w:rsidR="00E91DF9" w:rsidRPr="00743E02" w:rsidRDefault="00E91DF9" w:rsidP="00E91DF9">
      <w:pPr>
        <w:jc w:val="right"/>
        <w:rPr>
          <w:sz w:val="20"/>
          <w:szCs w:val="20"/>
        </w:rPr>
      </w:pPr>
      <w:r>
        <w:rPr>
          <w:sz w:val="20"/>
          <w:szCs w:val="20"/>
        </w:rPr>
        <w:t>н</w:t>
      </w:r>
      <w:r w:rsidRPr="000173D3">
        <w:rPr>
          <w:sz w:val="20"/>
          <w:szCs w:val="20"/>
        </w:rPr>
        <w:t xml:space="preserve">а участие в аукционе в </w:t>
      </w:r>
      <w:r w:rsidRPr="00743E02">
        <w:rPr>
          <w:sz w:val="20"/>
          <w:szCs w:val="20"/>
        </w:rPr>
        <w:t>электронной форме</w:t>
      </w:r>
    </w:p>
    <w:p w:rsidR="00E91DF9" w:rsidRPr="00743E02" w:rsidRDefault="00E91DF9" w:rsidP="00E91DF9">
      <w:pPr>
        <w:jc w:val="right"/>
        <w:rPr>
          <w:sz w:val="20"/>
          <w:szCs w:val="20"/>
        </w:rPr>
      </w:pPr>
      <w:r w:rsidRPr="00743E02">
        <w:rPr>
          <w:sz w:val="20"/>
          <w:szCs w:val="20"/>
        </w:rPr>
        <w:t xml:space="preserve">от «03» августа  2017 г. № </w:t>
      </w:r>
      <w:r w:rsidRPr="00743E02">
        <w:rPr>
          <w:color w:val="000000"/>
          <w:sz w:val="17"/>
          <w:szCs w:val="17"/>
        </w:rPr>
        <w:t>0187300005817000276</w:t>
      </w:r>
      <w:r w:rsidRPr="00743E02">
        <w:rPr>
          <w:sz w:val="20"/>
          <w:szCs w:val="20"/>
        </w:rPr>
        <w:t>-1</w:t>
      </w:r>
    </w:p>
    <w:p w:rsidR="00E91DF9" w:rsidRDefault="00E91DF9" w:rsidP="00E91DF9">
      <w:pPr>
        <w:jc w:val="right"/>
      </w:pPr>
    </w:p>
    <w:p w:rsidR="00E91DF9" w:rsidRPr="00D34C8B" w:rsidRDefault="00E91DF9" w:rsidP="00E91DF9">
      <w:pPr>
        <w:keepNext/>
        <w:keepLines/>
        <w:widowControl w:val="0"/>
        <w:suppressLineNumbers/>
        <w:jc w:val="center"/>
        <w:rPr>
          <w:b/>
          <w:bCs/>
        </w:rPr>
      </w:pPr>
      <w:r w:rsidRPr="00A80011">
        <w:rPr>
          <w:b/>
        </w:rPr>
        <w:t>Таблица рассмотрения заявок аукциона в электронной форме</w:t>
      </w:r>
      <w:r w:rsidRPr="00AD0DCF">
        <w:t xml:space="preserve"> </w:t>
      </w:r>
    </w:p>
    <w:p w:rsidR="00E91DF9" w:rsidRDefault="00E91DF9" w:rsidP="00E91DF9">
      <w:pPr>
        <w:keepNext/>
        <w:keepLines/>
        <w:widowControl w:val="0"/>
        <w:suppressLineNumbers/>
        <w:spacing w:after="60"/>
        <w:jc w:val="center"/>
        <w:rPr>
          <w:b/>
          <w:bCs/>
        </w:rPr>
      </w:pPr>
      <w:r w:rsidRPr="00D34C8B">
        <w:rPr>
          <w:b/>
          <w:bCs/>
        </w:rPr>
        <w:t xml:space="preserve">на право заключения гражданско-правового договора на </w:t>
      </w:r>
      <w:r>
        <w:rPr>
          <w:b/>
          <w:bCs/>
        </w:rPr>
        <w:t>поставку продуктов питания (макароны, соль</w:t>
      </w:r>
      <w:r w:rsidRPr="00D34C8B">
        <w:rPr>
          <w:b/>
          <w:bCs/>
        </w:rPr>
        <w:t>)</w:t>
      </w:r>
    </w:p>
    <w:p w:rsidR="00E91DF9" w:rsidRDefault="00E91DF9" w:rsidP="00E91DF9">
      <w:r>
        <w:t>Заказчик: Муниципальное общеобразовательное учреждение «Средняя общеобразовательная школа № 2»</w:t>
      </w:r>
    </w:p>
    <w:tbl>
      <w:tblPr>
        <w:tblW w:w="15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851"/>
        <w:gridCol w:w="3827"/>
        <w:gridCol w:w="3119"/>
        <w:gridCol w:w="2694"/>
        <w:gridCol w:w="236"/>
        <w:gridCol w:w="236"/>
      </w:tblGrid>
      <w:tr w:rsidR="00E91DF9" w:rsidRPr="00223E6B" w:rsidTr="006F5C9C">
        <w:trPr>
          <w:gridAfter w:val="2"/>
          <w:wAfter w:w="472" w:type="dxa"/>
          <w:trHeight w:val="418"/>
        </w:trPr>
        <w:tc>
          <w:tcPr>
            <w:tcW w:w="4961" w:type="dxa"/>
            <w:vMerge w:val="restart"/>
            <w:shd w:val="clear" w:color="auto" w:fill="auto"/>
          </w:tcPr>
          <w:p w:rsidR="00E91DF9" w:rsidRPr="00743E02" w:rsidRDefault="00E91DF9" w:rsidP="00E226D1">
            <w:pPr>
              <w:widowControl w:val="0"/>
              <w:snapToGrid w:val="0"/>
              <w:jc w:val="center"/>
              <w:rPr>
                <w:color w:val="000000"/>
                <w:sz w:val="20"/>
                <w:szCs w:val="20"/>
              </w:rPr>
            </w:pPr>
            <w:r w:rsidRPr="00743E02">
              <w:rPr>
                <w:color w:val="000000"/>
                <w:sz w:val="20"/>
                <w:szCs w:val="20"/>
              </w:rPr>
              <w:t>Обязательные требования</w:t>
            </w:r>
          </w:p>
          <w:p w:rsidR="00E91DF9" w:rsidRPr="00743E02" w:rsidRDefault="00E91DF9" w:rsidP="00E226D1">
            <w:pPr>
              <w:spacing w:after="60"/>
              <w:ind w:firstLine="585"/>
              <w:jc w:val="both"/>
              <w:rPr>
                <w:sz w:val="20"/>
                <w:szCs w:val="20"/>
              </w:rPr>
            </w:pPr>
            <w:proofErr w:type="gramStart"/>
            <w:r w:rsidRPr="00743E02">
              <w:rPr>
                <w:sz w:val="20"/>
                <w:szCs w:val="20"/>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91DF9" w:rsidRPr="00743E02" w:rsidRDefault="00E91DF9" w:rsidP="00E226D1">
            <w:pPr>
              <w:spacing w:after="60"/>
              <w:ind w:firstLine="585"/>
              <w:jc w:val="both"/>
              <w:rPr>
                <w:sz w:val="20"/>
                <w:szCs w:val="20"/>
              </w:rPr>
            </w:pPr>
            <w:r w:rsidRPr="00743E02">
              <w:rPr>
                <w:sz w:val="20"/>
                <w:szCs w:val="2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91DF9" w:rsidRPr="00743E02" w:rsidRDefault="00E91DF9" w:rsidP="00E226D1">
            <w:pPr>
              <w:rPr>
                <w:sz w:val="20"/>
                <w:szCs w:val="20"/>
              </w:rPr>
            </w:pPr>
          </w:p>
        </w:tc>
        <w:tc>
          <w:tcPr>
            <w:tcW w:w="851" w:type="dxa"/>
            <w:vMerge w:val="restart"/>
            <w:shd w:val="clear" w:color="auto" w:fill="auto"/>
          </w:tcPr>
          <w:p w:rsidR="00E91DF9" w:rsidRPr="00743E02" w:rsidRDefault="00E91DF9" w:rsidP="00E226D1">
            <w:pPr>
              <w:rPr>
                <w:sz w:val="20"/>
                <w:szCs w:val="20"/>
              </w:rPr>
            </w:pPr>
            <w:r w:rsidRPr="00743E02">
              <w:rPr>
                <w:sz w:val="20"/>
                <w:szCs w:val="20"/>
              </w:rPr>
              <w:t xml:space="preserve">№ </w:t>
            </w:r>
            <w:proofErr w:type="gramStart"/>
            <w:r w:rsidRPr="00743E02">
              <w:rPr>
                <w:sz w:val="20"/>
                <w:szCs w:val="20"/>
              </w:rPr>
              <w:t>п</w:t>
            </w:r>
            <w:proofErr w:type="gramEnd"/>
            <w:r w:rsidRPr="00743E02">
              <w:rPr>
                <w:sz w:val="20"/>
                <w:szCs w:val="20"/>
              </w:rPr>
              <w:t>/п</w:t>
            </w:r>
          </w:p>
        </w:tc>
        <w:tc>
          <w:tcPr>
            <w:tcW w:w="3827" w:type="dxa"/>
            <w:vMerge w:val="restart"/>
            <w:shd w:val="clear" w:color="auto" w:fill="auto"/>
          </w:tcPr>
          <w:p w:rsidR="00E91DF9" w:rsidRPr="00743E02" w:rsidRDefault="00E91DF9" w:rsidP="00E226D1">
            <w:pPr>
              <w:jc w:val="center"/>
              <w:rPr>
                <w:sz w:val="20"/>
                <w:szCs w:val="20"/>
              </w:rPr>
            </w:pPr>
            <w:r w:rsidRPr="00743E02">
              <w:rPr>
                <w:sz w:val="20"/>
                <w:szCs w:val="20"/>
              </w:rPr>
              <w:t>Характеристика товара</w:t>
            </w:r>
          </w:p>
          <w:p w:rsidR="00E91DF9" w:rsidRPr="00743E02" w:rsidRDefault="00E91DF9" w:rsidP="00E226D1">
            <w:pPr>
              <w:rPr>
                <w:color w:val="000000"/>
                <w:sz w:val="20"/>
                <w:szCs w:val="20"/>
              </w:rPr>
            </w:pPr>
          </w:p>
        </w:tc>
        <w:tc>
          <w:tcPr>
            <w:tcW w:w="5813" w:type="dxa"/>
            <w:gridSpan w:val="2"/>
          </w:tcPr>
          <w:p w:rsidR="00E91DF9" w:rsidRDefault="00E91DF9" w:rsidP="00E226D1">
            <w:pPr>
              <w:jc w:val="center"/>
              <w:rPr>
                <w:sz w:val="20"/>
                <w:szCs w:val="20"/>
              </w:rPr>
            </w:pPr>
            <w:r>
              <w:rPr>
                <w:sz w:val="20"/>
                <w:szCs w:val="20"/>
              </w:rPr>
              <w:t>Номер заявки</w:t>
            </w:r>
          </w:p>
        </w:tc>
      </w:tr>
      <w:tr w:rsidR="00E91DF9" w:rsidRPr="00B91BD0" w:rsidTr="006F5C9C">
        <w:trPr>
          <w:gridAfter w:val="2"/>
          <w:wAfter w:w="472" w:type="dxa"/>
          <w:trHeight w:val="180"/>
        </w:trPr>
        <w:tc>
          <w:tcPr>
            <w:tcW w:w="4961" w:type="dxa"/>
            <w:vMerge/>
            <w:shd w:val="clear" w:color="auto" w:fill="auto"/>
          </w:tcPr>
          <w:p w:rsidR="00E91DF9" w:rsidRPr="00743E02" w:rsidRDefault="00E91DF9" w:rsidP="00E226D1">
            <w:pPr>
              <w:widowControl w:val="0"/>
              <w:snapToGrid w:val="0"/>
              <w:jc w:val="center"/>
              <w:rPr>
                <w:color w:val="000000"/>
                <w:sz w:val="20"/>
                <w:szCs w:val="20"/>
                <w:vertAlign w:val="superscript"/>
              </w:rPr>
            </w:pPr>
          </w:p>
        </w:tc>
        <w:tc>
          <w:tcPr>
            <w:tcW w:w="851" w:type="dxa"/>
            <w:vMerge/>
            <w:shd w:val="clear" w:color="auto" w:fill="auto"/>
          </w:tcPr>
          <w:p w:rsidR="00E91DF9" w:rsidRPr="00743E02" w:rsidRDefault="00E91DF9" w:rsidP="00E226D1">
            <w:pPr>
              <w:rPr>
                <w:sz w:val="20"/>
                <w:szCs w:val="20"/>
              </w:rPr>
            </w:pPr>
          </w:p>
        </w:tc>
        <w:tc>
          <w:tcPr>
            <w:tcW w:w="3827" w:type="dxa"/>
            <w:vMerge/>
            <w:shd w:val="clear" w:color="auto" w:fill="auto"/>
          </w:tcPr>
          <w:p w:rsidR="00E91DF9" w:rsidRPr="00743E02" w:rsidRDefault="00E91DF9" w:rsidP="00E226D1">
            <w:pPr>
              <w:rPr>
                <w:sz w:val="20"/>
                <w:szCs w:val="20"/>
              </w:rPr>
            </w:pPr>
          </w:p>
        </w:tc>
        <w:tc>
          <w:tcPr>
            <w:tcW w:w="3119" w:type="dxa"/>
          </w:tcPr>
          <w:p w:rsidR="00E91DF9" w:rsidRPr="00BA193C" w:rsidRDefault="00E91DF9" w:rsidP="00E226D1">
            <w:pPr>
              <w:jc w:val="center"/>
              <w:rPr>
                <w:b/>
                <w:sz w:val="20"/>
                <w:szCs w:val="20"/>
              </w:rPr>
            </w:pPr>
            <w:r w:rsidRPr="00BA193C">
              <w:rPr>
                <w:b/>
                <w:sz w:val="20"/>
                <w:szCs w:val="20"/>
              </w:rPr>
              <w:t>1</w:t>
            </w:r>
          </w:p>
        </w:tc>
        <w:tc>
          <w:tcPr>
            <w:tcW w:w="2694" w:type="dxa"/>
            <w:shd w:val="clear" w:color="auto" w:fill="auto"/>
          </w:tcPr>
          <w:p w:rsidR="00E91DF9" w:rsidRPr="00BA193C" w:rsidRDefault="00E91DF9" w:rsidP="00E226D1">
            <w:pPr>
              <w:jc w:val="center"/>
              <w:rPr>
                <w:b/>
                <w:sz w:val="20"/>
                <w:szCs w:val="20"/>
              </w:rPr>
            </w:pPr>
            <w:r w:rsidRPr="00BA193C">
              <w:rPr>
                <w:b/>
                <w:sz w:val="20"/>
                <w:szCs w:val="20"/>
              </w:rPr>
              <w:t>2</w:t>
            </w:r>
          </w:p>
        </w:tc>
      </w:tr>
      <w:tr w:rsidR="00E91DF9" w:rsidRPr="00223E6B" w:rsidTr="006F5C9C">
        <w:trPr>
          <w:gridAfter w:val="2"/>
          <w:wAfter w:w="472" w:type="dxa"/>
          <w:trHeight w:val="2581"/>
        </w:trPr>
        <w:tc>
          <w:tcPr>
            <w:tcW w:w="4961" w:type="dxa"/>
            <w:vMerge/>
            <w:shd w:val="clear" w:color="auto" w:fill="auto"/>
          </w:tcPr>
          <w:p w:rsidR="00E91DF9" w:rsidRPr="00743E02" w:rsidRDefault="00E91DF9" w:rsidP="00E226D1">
            <w:pPr>
              <w:rPr>
                <w:sz w:val="20"/>
                <w:szCs w:val="20"/>
              </w:rPr>
            </w:pPr>
          </w:p>
        </w:tc>
        <w:tc>
          <w:tcPr>
            <w:tcW w:w="851" w:type="dxa"/>
            <w:shd w:val="clear" w:color="auto" w:fill="auto"/>
          </w:tcPr>
          <w:p w:rsidR="00E91DF9" w:rsidRPr="00743E02" w:rsidRDefault="00E91DF9" w:rsidP="00E226D1">
            <w:pPr>
              <w:rPr>
                <w:sz w:val="20"/>
                <w:szCs w:val="20"/>
              </w:rPr>
            </w:pPr>
            <w:r w:rsidRPr="00743E02">
              <w:rPr>
                <w:sz w:val="20"/>
                <w:szCs w:val="20"/>
              </w:rPr>
              <w:t>1</w:t>
            </w:r>
          </w:p>
        </w:tc>
        <w:tc>
          <w:tcPr>
            <w:tcW w:w="3827" w:type="dxa"/>
            <w:shd w:val="clear" w:color="auto" w:fill="auto"/>
          </w:tcPr>
          <w:p w:rsidR="00E91DF9" w:rsidRPr="00743E02" w:rsidRDefault="00E91DF9" w:rsidP="00E226D1">
            <w:pPr>
              <w:autoSpaceDE w:val="0"/>
              <w:autoSpaceDN w:val="0"/>
              <w:adjustRightInd w:val="0"/>
              <w:rPr>
                <w:sz w:val="20"/>
                <w:szCs w:val="20"/>
              </w:rPr>
            </w:pPr>
            <w:r w:rsidRPr="00743E02">
              <w:rPr>
                <w:sz w:val="20"/>
                <w:szCs w:val="20"/>
              </w:rPr>
              <w:t>Макаронные изделия (группа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743E02">
              <w:rPr>
                <w:sz w:val="20"/>
                <w:szCs w:val="20"/>
              </w:rPr>
              <w:t xml:space="preserve">., </w:t>
            </w:r>
            <w:proofErr w:type="gramEnd"/>
            <w:r w:rsidRPr="00743E02">
              <w:rPr>
                <w:sz w:val="20"/>
                <w:szCs w:val="20"/>
              </w:rPr>
              <w:t>ГОСТ 31743-2012 без зараженности, загрязнений и примесей, фасовка без повреждений, маркированная</w:t>
            </w:r>
          </w:p>
        </w:tc>
        <w:tc>
          <w:tcPr>
            <w:tcW w:w="3119" w:type="dxa"/>
          </w:tcPr>
          <w:p w:rsidR="00E91DF9" w:rsidRPr="00EB3B44" w:rsidRDefault="00E91DF9" w:rsidP="00E226D1">
            <w:pPr>
              <w:jc w:val="center"/>
              <w:rPr>
                <w:sz w:val="18"/>
                <w:szCs w:val="18"/>
              </w:rPr>
            </w:pPr>
            <w:r w:rsidRPr="00EB3B44">
              <w:rPr>
                <w:sz w:val="18"/>
                <w:szCs w:val="18"/>
              </w:rPr>
              <w:t>соответствует</w:t>
            </w:r>
          </w:p>
        </w:tc>
        <w:tc>
          <w:tcPr>
            <w:tcW w:w="2694" w:type="dxa"/>
            <w:shd w:val="clear" w:color="auto" w:fill="auto"/>
          </w:tcPr>
          <w:p w:rsidR="00E91DF9" w:rsidRPr="00EB3B44" w:rsidRDefault="00E91DF9" w:rsidP="00E226D1">
            <w:pPr>
              <w:jc w:val="center"/>
              <w:rPr>
                <w:sz w:val="18"/>
                <w:szCs w:val="18"/>
              </w:rPr>
            </w:pPr>
            <w:r w:rsidRPr="00EB3B44">
              <w:rPr>
                <w:sz w:val="18"/>
                <w:szCs w:val="18"/>
              </w:rPr>
              <w:t>соответствует</w:t>
            </w:r>
          </w:p>
        </w:tc>
      </w:tr>
      <w:tr w:rsidR="00E91DF9" w:rsidRPr="00223E6B" w:rsidTr="006F5C9C">
        <w:trPr>
          <w:gridAfter w:val="2"/>
          <w:wAfter w:w="472" w:type="dxa"/>
          <w:trHeight w:val="1872"/>
        </w:trPr>
        <w:tc>
          <w:tcPr>
            <w:tcW w:w="4961" w:type="dxa"/>
            <w:vMerge/>
            <w:shd w:val="clear" w:color="auto" w:fill="auto"/>
          </w:tcPr>
          <w:p w:rsidR="00E91DF9" w:rsidRPr="00743E02" w:rsidRDefault="00E91DF9" w:rsidP="00E226D1">
            <w:pPr>
              <w:rPr>
                <w:sz w:val="20"/>
                <w:szCs w:val="20"/>
              </w:rPr>
            </w:pPr>
          </w:p>
        </w:tc>
        <w:tc>
          <w:tcPr>
            <w:tcW w:w="851" w:type="dxa"/>
            <w:vMerge w:val="restart"/>
            <w:shd w:val="clear" w:color="auto" w:fill="auto"/>
          </w:tcPr>
          <w:p w:rsidR="00E91DF9" w:rsidRPr="00743E02" w:rsidRDefault="00E91DF9" w:rsidP="00E226D1">
            <w:pPr>
              <w:rPr>
                <w:sz w:val="20"/>
                <w:szCs w:val="20"/>
              </w:rPr>
            </w:pPr>
            <w:r w:rsidRPr="00743E02">
              <w:rPr>
                <w:sz w:val="20"/>
                <w:szCs w:val="20"/>
              </w:rPr>
              <w:t>2</w:t>
            </w:r>
          </w:p>
        </w:tc>
        <w:tc>
          <w:tcPr>
            <w:tcW w:w="3827" w:type="dxa"/>
            <w:vMerge w:val="restart"/>
            <w:shd w:val="clear" w:color="auto" w:fill="auto"/>
          </w:tcPr>
          <w:p w:rsidR="00E91DF9" w:rsidRPr="00743E02" w:rsidRDefault="00E91DF9" w:rsidP="00E226D1">
            <w:pPr>
              <w:autoSpaceDE w:val="0"/>
              <w:autoSpaceDN w:val="0"/>
              <w:adjustRightInd w:val="0"/>
              <w:rPr>
                <w:sz w:val="20"/>
                <w:szCs w:val="20"/>
              </w:rPr>
            </w:pPr>
            <w:r w:rsidRPr="00743E02">
              <w:rPr>
                <w:sz w:val="20"/>
                <w:szCs w:val="20"/>
              </w:rPr>
              <w:t xml:space="preserve">Соль йодированная, ГОСТ  </w:t>
            </w:r>
            <w:proofErr w:type="gramStart"/>
            <w:r w:rsidRPr="00743E02">
              <w:rPr>
                <w:sz w:val="20"/>
                <w:szCs w:val="20"/>
              </w:rPr>
              <w:t>Р</w:t>
            </w:r>
            <w:proofErr w:type="gramEnd"/>
            <w:r w:rsidRPr="00743E02">
              <w:rPr>
                <w:sz w:val="20"/>
                <w:szCs w:val="20"/>
              </w:rPr>
              <w:t xml:space="preserve"> 51575-2000, фасованная в пакеты не более 1кг, цвет белый с содержанием йодистого калия, без комков и посторонних механических примесей, упаковка без повреждений</w:t>
            </w:r>
          </w:p>
        </w:tc>
        <w:tc>
          <w:tcPr>
            <w:tcW w:w="3119" w:type="dxa"/>
            <w:vMerge w:val="restart"/>
          </w:tcPr>
          <w:p w:rsidR="00E91DF9" w:rsidRPr="00EB3B44" w:rsidRDefault="00E91DF9" w:rsidP="00E226D1">
            <w:pPr>
              <w:jc w:val="center"/>
              <w:rPr>
                <w:sz w:val="18"/>
                <w:szCs w:val="18"/>
              </w:rPr>
            </w:pPr>
            <w:r w:rsidRPr="00EB3B44">
              <w:rPr>
                <w:sz w:val="18"/>
                <w:szCs w:val="18"/>
              </w:rPr>
              <w:t>соответствует</w:t>
            </w:r>
          </w:p>
        </w:tc>
        <w:tc>
          <w:tcPr>
            <w:tcW w:w="2694" w:type="dxa"/>
            <w:vMerge w:val="restart"/>
            <w:shd w:val="clear" w:color="auto" w:fill="auto"/>
          </w:tcPr>
          <w:p w:rsidR="00E91DF9" w:rsidRPr="00EB3B44" w:rsidRDefault="00E91DF9" w:rsidP="00E226D1">
            <w:pPr>
              <w:jc w:val="center"/>
              <w:rPr>
                <w:sz w:val="18"/>
                <w:szCs w:val="18"/>
              </w:rPr>
            </w:pPr>
            <w:r w:rsidRPr="00EB3B44">
              <w:rPr>
                <w:sz w:val="18"/>
                <w:szCs w:val="18"/>
              </w:rPr>
              <w:t>соответствует</w:t>
            </w:r>
          </w:p>
        </w:tc>
      </w:tr>
      <w:tr w:rsidR="00E91DF9" w:rsidRPr="00223E6B" w:rsidTr="006F5C9C">
        <w:trPr>
          <w:trHeight w:val="230"/>
        </w:trPr>
        <w:tc>
          <w:tcPr>
            <w:tcW w:w="4961" w:type="dxa"/>
            <w:vMerge/>
            <w:shd w:val="clear" w:color="auto" w:fill="auto"/>
          </w:tcPr>
          <w:p w:rsidR="00E91DF9" w:rsidRPr="00223E6B" w:rsidRDefault="00E91DF9" w:rsidP="00E226D1">
            <w:pPr>
              <w:jc w:val="center"/>
              <w:rPr>
                <w:sz w:val="20"/>
                <w:szCs w:val="20"/>
              </w:rPr>
            </w:pPr>
          </w:p>
        </w:tc>
        <w:tc>
          <w:tcPr>
            <w:tcW w:w="851" w:type="dxa"/>
            <w:vMerge/>
            <w:shd w:val="clear" w:color="auto" w:fill="auto"/>
          </w:tcPr>
          <w:p w:rsidR="00E91DF9" w:rsidRPr="00223E6B" w:rsidRDefault="00E91DF9" w:rsidP="00E226D1">
            <w:pPr>
              <w:jc w:val="center"/>
              <w:rPr>
                <w:sz w:val="20"/>
                <w:szCs w:val="20"/>
              </w:rPr>
            </w:pPr>
          </w:p>
        </w:tc>
        <w:tc>
          <w:tcPr>
            <w:tcW w:w="3827" w:type="dxa"/>
            <w:vMerge/>
            <w:shd w:val="clear" w:color="auto" w:fill="auto"/>
          </w:tcPr>
          <w:p w:rsidR="00E91DF9" w:rsidRPr="00223E6B" w:rsidRDefault="00E91DF9" w:rsidP="00E226D1">
            <w:pPr>
              <w:jc w:val="center"/>
              <w:rPr>
                <w:sz w:val="20"/>
                <w:szCs w:val="20"/>
              </w:rPr>
            </w:pPr>
          </w:p>
        </w:tc>
        <w:tc>
          <w:tcPr>
            <w:tcW w:w="3119" w:type="dxa"/>
            <w:vMerge/>
          </w:tcPr>
          <w:p w:rsidR="00E91DF9" w:rsidRPr="00223E6B" w:rsidRDefault="00E91DF9" w:rsidP="00E226D1">
            <w:pPr>
              <w:jc w:val="center"/>
              <w:rPr>
                <w:sz w:val="20"/>
                <w:szCs w:val="20"/>
              </w:rPr>
            </w:pPr>
          </w:p>
        </w:tc>
        <w:tc>
          <w:tcPr>
            <w:tcW w:w="2694" w:type="dxa"/>
            <w:vMerge/>
            <w:shd w:val="clear" w:color="auto" w:fill="auto"/>
          </w:tcPr>
          <w:p w:rsidR="00E91DF9" w:rsidRPr="00223E6B" w:rsidRDefault="00E91DF9" w:rsidP="00E226D1">
            <w:pPr>
              <w:jc w:val="center"/>
              <w:rPr>
                <w:sz w:val="20"/>
                <w:szCs w:val="20"/>
              </w:rPr>
            </w:pPr>
          </w:p>
        </w:tc>
        <w:tc>
          <w:tcPr>
            <w:tcW w:w="236" w:type="dxa"/>
            <w:tcBorders>
              <w:top w:val="nil"/>
              <w:right w:val="nil"/>
            </w:tcBorders>
          </w:tcPr>
          <w:p w:rsidR="00E91DF9" w:rsidRDefault="00E91DF9" w:rsidP="00E226D1">
            <w:pPr>
              <w:jc w:val="center"/>
              <w:rPr>
                <w:sz w:val="20"/>
                <w:szCs w:val="20"/>
              </w:rPr>
            </w:pPr>
          </w:p>
        </w:tc>
        <w:tc>
          <w:tcPr>
            <w:tcW w:w="236" w:type="dxa"/>
            <w:tcBorders>
              <w:top w:val="nil"/>
              <w:left w:val="nil"/>
              <w:right w:val="nil"/>
            </w:tcBorders>
          </w:tcPr>
          <w:p w:rsidR="00E91DF9" w:rsidRDefault="00E91DF9" w:rsidP="00E226D1">
            <w:pPr>
              <w:jc w:val="center"/>
              <w:rPr>
                <w:sz w:val="20"/>
                <w:szCs w:val="20"/>
              </w:rPr>
            </w:pPr>
          </w:p>
        </w:tc>
      </w:tr>
    </w:tbl>
    <w:p w:rsidR="002A4679" w:rsidRDefault="002A4679" w:rsidP="002A4679">
      <w:bookmarkStart w:id="0" w:name="_GoBack"/>
      <w:bookmarkEnd w:id="0"/>
    </w:p>
    <w:sectPr w:rsidR="002A4679" w:rsidSect="00743E02">
      <w:pgSz w:w="16838" w:h="11906" w:orient="landscape"/>
      <w:pgMar w:top="28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7477C"/>
    <w:rsid w:val="002A4679"/>
    <w:rsid w:val="003F3DA3"/>
    <w:rsid w:val="0044762A"/>
    <w:rsid w:val="004A4E2C"/>
    <w:rsid w:val="0052653A"/>
    <w:rsid w:val="005957B4"/>
    <w:rsid w:val="006F5C9C"/>
    <w:rsid w:val="00743E02"/>
    <w:rsid w:val="007A61C5"/>
    <w:rsid w:val="007F716F"/>
    <w:rsid w:val="00823F29"/>
    <w:rsid w:val="008E378B"/>
    <w:rsid w:val="009034D9"/>
    <w:rsid w:val="00927CEF"/>
    <w:rsid w:val="009E7E21"/>
    <w:rsid w:val="00AD070B"/>
    <w:rsid w:val="00B838D8"/>
    <w:rsid w:val="00BB75D2"/>
    <w:rsid w:val="00CB7D5B"/>
    <w:rsid w:val="00CC41C5"/>
    <w:rsid w:val="00E1203B"/>
    <w:rsid w:val="00E456B1"/>
    <w:rsid w:val="00E91DF9"/>
    <w:rsid w:val="00EA1D99"/>
    <w:rsid w:val="00F01658"/>
    <w:rsid w:val="00F0250D"/>
    <w:rsid w:val="00F15271"/>
    <w:rsid w:val="00F35DDD"/>
    <w:rsid w:val="00FF1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8692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086A-9B65-43C2-A9CE-80D5C61B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2017-08-03T04:14:00Z</cp:lastPrinted>
  <dcterms:created xsi:type="dcterms:W3CDTF">2017-07-05T06:22:00Z</dcterms:created>
  <dcterms:modified xsi:type="dcterms:W3CDTF">2017-08-03T05:31:00Z</dcterms:modified>
</cp:coreProperties>
</file>