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B87FE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261123">
              <w:rPr>
                <w:b/>
                <w:color w:val="000000"/>
                <w:sz w:val="23"/>
                <w:szCs w:val="23"/>
                <w:highlight w:val="yellow"/>
              </w:rPr>
              <w:t>2 534 4</w:t>
            </w:r>
            <w:r w:rsidR="00A15769">
              <w:rPr>
                <w:b/>
                <w:color w:val="000000"/>
                <w:sz w:val="23"/>
                <w:szCs w:val="23"/>
                <w:highlight w:val="yellow"/>
              </w:rPr>
              <w:t>00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bookmarkStart w:id="0" w:name="_GoBack"/>
            <w:bookmarkEnd w:id="0"/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D5FE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732DDF">
              <w:rPr>
                <w:b/>
                <w:color w:val="000000"/>
                <w:sz w:val="23"/>
                <w:szCs w:val="23"/>
                <w:highlight w:val="yellow"/>
              </w:rPr>
              <w:t>одной</w:t>
            </w:r>
            <w:r w:rsidR="002D5FE6">
              <w:rPr>
                <w:color w:val="000000"/>
                <w:sz w:val="23"/>
                <w:szCs w:val="23"/>
                <w:highlight w:val="yellow"/>
              </w:rPr>
              <w:t xml:space="preserve"> жилой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</w:t>
            </w:r>
            <w:r w:rsidR="002D5FE6">
              <w:rPr>
                <w:color w:val="000000"/>
                <w:sz w:val="23"/>
                <w:szCs w:val="23"/>
                <w:highlight w:val="yellow"/>
              </w:rPr>
              <w:t>ы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>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26112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D5FE6">
              <w:rPr>
                <w:b/>
                <w:color w:val="000000"/>
                <w:sz w:val="23"/>
                <w:szCs w:val="23"/>
                <w:highlight w:val="yellow"/>
              </w:rPr>
              <w:t>4</w:t>
            </w:r>
            <w:r w:rsidR="00261123">
              <w:rPr>
                <w:b/>
                <w:color w:val="000000"/>
                <w:sz w:val="23"/>
                <w:szCs w:val="23"/>
                <w:highlight w:val="yellow"/>
              </w:rPr>
              <w:t>4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61123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22B91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87FEC"/>
    <w:rsid w:val="00B9319D"/>
    <w:rsid w:val="00C14DA2"/>
    <w:rsid w:val="00C1539C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56</cp:revision>
  <dcterms:created xsi:type="dcterms:W3CDTF">2020-03-19T05:39:00Z</dcterms:created>
  <dcterms:modified xsi:type="dcterms:W3CDTF">2021-02-17T10:33:00Z</dcterms:modified>
</cp:coreProperties>
</file>