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70" w:rsidRDefault="00AD7C70" w:rsidP="00AD7C70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AD7C70" w:rsidRDefault="00AD7C70" w:rsidP="00AD7C70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AD7C70" w:rsidRDefault="00AD7C70" w:rsidP="00AD7C70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AD7C70" w:rsidRDefault="00AD7C70" w:rsidP="00AD7C70">
      <w:pPr>
        <w:jc w:val="center"/>
        <w:rPr>
          <w:b/>
          <w:sz w:val="24"/>
        </w:rPr>
      </w:pPr>
      <w:r>
        <w:rPr>
          <w:b/>
          <w:sz w:val="24"/>
        </w:rPr>
        <w:t>рассмотрения и оценки котировочных заявок</w:t>
      </w:r>
    </w:p>
    <w:p w:rsidR="00AD7C70" w:rsidRDefault="00AD7C70" w:rsidP="00AD7C70">
      <w:pPr>
        <w:rPr>
          <w:sz w:val="24"/>
          <w:szCs w:val="24"/>
        </w:rPr>
      </w:pPr>
      <w:r>
        <w:rPr>
          <w:sz w:val="24"/>
          <w:szCs w:val="24"/>
        </w:rPr>
        <w:t xml:space="preserve">29 октября 2013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№ </w:t>
      </w:r>
      <w:hyperlink r:id="rId5" w:history="1">
        <w:r w:rsidRPr="00F42495">
          <w:rPr>
            <w:sz w:val="24"/>
            <w:szCs w:val="24"/>
          </w:rPr>
          <w:t>0187300005813000</w:t>
        </w:r>
      </w:hyperlink>
      <w:r w:rsidRPr="00F42495">
        <w:rPr>
          <w:sz w:val="24"/>
          <w:szCs w:val="24"/>
        </w:rPr>
        <w:t>511-</w:t>
      </w:r>
      <w:r>
        <w:rPr>
          <w:sz w:val="24"/>
          <w:szCs w:val="24"/>
        </w:rPr>
        <w:t>1</w:t>
      </w:r>
    </w:p>
    <w:p w:rsidR="007B390D" w:rsidRDefault="007B390D" w:rsidP="007B390D">
      <w:pPr>
        <w:jc w:val="both"/>
        <w:rPr>
          <w:sz w:val="24"/>
        </w:rPr>
      </w:pPr>
      <w:r>
        <w:rPr>
          <w:sz w:val="24"/>
        </w:rPr>
        <w:t xml:space="preserve">ПРИСУТСТВОВАЛИ: </w:t>
      </w:r>
    </w:p>
    <w:p w:rsidR="007B390D" w:rsidRDefault="007B390D" w:rsidP="007B390D">
      <w:pPr>
        <w:jc w:val="both"/>
        <w:rPr>
          <w:sz w:val="24"/>
        </w:rPr>
      </w:pPr>
      <w:r>
        <w:rPr>
          <w:sz w:val="24"/>
        </w:rPr>
        <w:t>Заместитель председателя Единой комиссии по размещению заказов на поставку товаров, выполнение работ, оказание услуг для муниципальных нужд и нужд бюджетных учреждений города Югорска (далее комиссия):</w:t>
      </w:r>
    </w:p>
    <w:p w:rsidR="007B390D" w:rsidRDefault="007B390D" w:rsidP="007B390D">
      <w:pPr>
        <w:jc w:val="both"/>
        <w:rPr>
          <w:sz w:val="24"/>
        </w:rPr>
      </w:pPr>
      <w:r>
        <w:rPr>
          <w:sz w:val="24"/>
        </w:rPr>
        <w:t xml:space="preserve">1. Бандурин В.К. - заместитель главы администрации города Югорска - директор  департамента </w:t>
      </w:r>
      <w:proofErr w:type="spellStart"/>
      <w:proofErr w:type="gramStart"/>
      <w:r>
        <w:rPr>
          <w:sz w:val="24"/>
        </w:rPr>
        <w:t>жилищно</w:t>
      </w:r>
      <w:proofErr w:type="spellEnd"/>
      <w:r>
        <w:rPr>
          <w:sz w:val="24"/>
        </w:rPr>
        <w:t xml:space="preserve"> - коммунального</w:t>
      </w:r>
      <w:proofErr w:type="gramEnd"/>
      <w:r>
        <w:rPr>
          <w:sz w:val="24"/>
        </w:rPr>
        <w:t xml:space="preserve"> и строительного комплекса; </w:t>
      </w:r>
    </w:p>
    <w:p w:rsidR="007B390D" w:rsidRDefault="007B390D" w:rsidP="007B390D">
      <w:pPr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Члены  комиссии:</w:t>
      </w:r>
    </w:p>
    <w:p w:rsidR="007B390D" w:rsidRDefault="007B390D" w:rsidP="007B390D">
      <w:pPr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2. </w:t>
      </w:r>
      <w:r>
        <w:rPr>
          <w:sz w:val="24"/>
        </w:rPr>
        <w:t>Морозова Н.А. - советник главы города Югорска;</w:t>
      </w:r>
    </w:p>
    <w:p w:rsidR="007B390D" w:rsidRDefault="007B390D" w:rsidP="007B390D">
      <w:pPr>
        <w:jc w:val="both"/>
        <w:rPr>
          <w:color w:val="000000"/>
          <w:spacing w:val="-6"/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Климин</w:t>
      </w:r>
      <w:proofErr w:type="spellEnd"/>
      <w:r>
        <w:rPr>
          <w:sz w:val="24"/>
        </w:rPr>
        <w:t xml:space="preserve"> В.А.. – заместитель председателя Думы города Югорска;</w:t>
      </w:r>
    </w:p>
    <w:p w:rsidR="007B390D" w:rsidRDefault="007B390D" w:rsidP="007B390D">
      <w:pPr>
        <w:jc w:val="both"/>
        <w:rPr>
          <w:sz w:val="24"/>
        </w:rPr>
      </w:pPr>
      <w:r>
        <w:rPr>
          <w:color w:val="000000"/>
          <w:spacing w:val="-6"/>
          <w:sz w:val="24"/>
        </w:rPr>
        <w:t xml:space="preserve">4. </w:t>
      </w:r>
      <w:r>
        <w:rPr>
          <w:sz w:val="24"/>
        </w:rPr>
        <w:t xml:space="preserve">Ярков Г.А - заместитель директора департамента </w:t>
      </w:r>
      <w:proofErr w:type="spellStart"/>
      <w:proofErr w:type="gramStart"/>
      <w:r>
        <w:rPr>
          <w:sz w:val="24"/>
        </w:rPr>
        <w:t>жилищно</w:t>
      </w:r>
      <w:proofErr w:type="spellEnd"/>
      <w:r>
        <w:rPr>
          <w:sz w:val="24"/>
        </w:rPr>
        <w:t xml:space="preserve"> - коммунального</w:t>
      </w:r>
      <w:proofErr w:type="gramEnd"/>
      <w:r>
        <w:rPr>
          <w:sz w:val="24"/>
        </w:rPr>
        <w:t xml:space="preserve"> и строительного комплекса;</w:t>
      </w:r>
    </w:p>
    <w:p w:rsidR="007B390D" w:rsidRDefault="007B390D" w:rsidP="007B390D">
      <w:pPr>
        <w:jc w:val="both"/>
        <w:rPr>
          <w:color w:val="000000"/>
          <w:spacing w:val="-6"/>
          <w:sz w:val="24"/>
        </w:rPr>
      </w:pPr>
      <w:r>
        <w:rPr>
          <w:sz w:val="24"/>
        </w:rPr>
        <w:t>5. Резинкина Ж.В. - заместитель начальника управления экономической политики;</w:t>
      </w:r>
    </w:p>
    <w:p w:rsidR="007B390D" w:rsidRDefault="007B390D" w:rsidP="007B390D">
      <w:pPr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6. Тельнова Н.А. – начальник  контрольно-ревизионного отдела департамента финансов;</w:t>
      </w:r>
    </w:p>
    <w:p w:rsidR="007B390D" w:rsidRDefault="007B390D" w:rsidP="007B390D">
      <w:pPr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7. </w:t>
      </w:r>
      <w:r>
        <w:rPr>
          <w:sz w:val="24"/>
          <w:szCs w:val="24"/>
        </w:rPr>
        <w:t>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7B390D" w:rsidRDefault="007B390D" w:rsidP="007B390D">
      <w:pPr>
        <w:jc w:val="both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8. </w:t>
      </w:r>
      <w:r>
        <w:rPr>
          <w:sz w:val="24"/>
          <w:szCs w:val="28"/>
        </w:rPr>
        <w:t>Захарова Н.Б. – начальник отдела муниципальных закупок управления экономической политики.</w:t>
      </w:r>
    </w:p>
    <w:p w:rsidR="007B390D" w:rsidRDefault="007B390D" w:rsidP="007B390D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</w:rPr>
        <w:t>Всего присутствовали 8 членов комиссии, что составляет 80 % от общего количества членов.</w:t>
      </w:r>
    </w:p>
    <w:p w:rsidR="00AD7C70" w:rsidRDefault="00AD7C70" w:rsidP="00AD7C70">
      <w:pPr>
        <w:pStyle w:val="a4"/>
        <w:spacing w:line="240" w:lineRule="auto"/>
        <w:rPr>
          <w:sz w:val="24"/>
        </w:rPr>
      </w:pPr>
      <w:r>
        <w:rPr>
          <w:sz w:val="24"/>
        </w:rPr>
        <w:t>Представитель заказчика: Коломиец Лариса Юрьевна, заместитель  директора по административно-хозяйственной части муниципального бюджетного учреждения «Физкультурно-спортивный комплекс «Юность».</w:t>
      </w:r>
    </w:p>
    <w:p w:rsidR="005D2E56" w:rsidRDefault="005D2E56" w:rsidP="005D2E56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1. Наименование предмета запроса котировок: поставка мягкого инвентаря (запрос котировок для субъектов малого предпринимательства от 19 сентября  2013 года № 337, номер извещения на официальном сайте: № </w:t>
      </w:r>
      <w:hyperlink r:id="rId6" w:history="1">
        <w:r w:rsidRPr="00F42495">
          <w:t>0187300005813000</w:t>
        </w:r>
      </w:hyperlink>
      <w:r>
        <w:rPr>
          <w:sz w:val="24"/>
        </w:rPr>
        <w:t xml:space="preserve">511). </w:t>
      </w:r>
    </w:p>
    <w:p w:rsidR="005D2E56" w:rsidRPr="005D2E56" w:rsidRDefault="005D2E56" w:rsidP="005D2E5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2. Заказчик: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учреждение «Физкультурно-спортивный комплекс «Юность»</w:t>
      </w:r>
      <w:r>
        <w:rPr>
          <w:color w:val="FF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628260, ул. Мира, д.52, г.Югорск, Ханты-Мансийский автономный </w:t>
      </w:r>
      <w:proofErr w:type="spellStart"/>
      <w:r>
        <w:rPr>
          <w:sz w:val="24"/>
          <w:szCs w:val="24"/>
        </w:rPr>
        <w:t>округ-Югра</w:t>
      </w:r>
      <w:proofErr w:type="spellEnd"/>
      <w:r>
        <w:rPr>
          <w:sz w:val="24"/>
          <w:szCs w:val="24"/>
        </w:rPr>
        <w:t>, Тюменская область.</w:t>
      </w:r>
    </w:p>
    <w:p w:rsidR="00C52DBC" w:rsidRDefault="00C52DBC" w:rsidP="00AD7C70">
      <w:pPr>
        <w:pStyle w:val="a4"/>
        <w:spacing w:line="240" w:lineRule="auto"/>
        <w:rPr>
          <w:sz w:val="24"/>
        </w:rPr>
      </w:pPr>
      <w:r>
        <w:rPr>
          <w:sz w:val="24"/>
        </w:rPr>
        <w:t xml:space="preserve">На основании </w:t>
      </w:r>
      <w:r w:rsidR="005D2E56">
        <w:rPr>
          <w:sz w:val="24"/>
        </w:rPr>
        <w:t xml:space="preserve">решения и </w:t>
      </w:r>
      <w:r>
        <w:rPr>
          <w:sz w:val="24"/>
        </w:rPr>
        <w:t xml:space="preserve">предписания Управления Федеральной антимонопольной службы по Ханты-Мансийскому </w:t>
      </w:r>
      <w:proofErr w:type="gramStart"/>
      <w:r>
        <w:rPr>
          <w:sz w:val="24"/>
        </w:rPr>
        <w:t>автономному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округу-Югре</w:t>
      </w:r>
      <w:proofErr w:type="spellEnd"/>
      <w:r>
        <w:rPr>
          <w:sz w:val="24"/>
        </w:rPr>
        <w:t xml:space="preserve"> об устранении нарушений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от 16.10.2013</w:t>
      </w:r>
      <w:r w:rsidR="005D2E56">
        <w:rPr>
          <w:sz w:val="24"/>
        </w:rPr>
        <w:t xml:space="preserve"> комиссия решила:</w:t>
      </w:r>
    </w:p>
    <w:p w:rsidR="005D2E56" w:rsidRPr="005D2E56" w:rsidRDefault="005D2E56" w:rsidP="005D2E56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 w:rsidRPr="005D2E56">
        <w:rPr>
          <w:sz w:val="24"/>
        </w:rPr>
        <w:t xml:space="preserve">Отменить протокол рассмотрения и оценки котировочных заявок от </w:t>
      </w:r>
      <w:r>
        <w:rPr>
          <w:sz w:val="24"/>
        </w:rPr>
        <w:t xml:space="preserve">03 октября 2013 г № </w:t>
      </w:r>
      <w:hyperlink r:id="rId7" w:history="1">
        <w:r w:rsidRPr="00F42495">
          <w:rPr>
            <w:sz w:val="24"/>
          </w:rPr>
          <w:t>0187300005813000</w:t>
        </w:r>
      </w:hyperlink>
      <w:r>
        <w:rPr>
          <w:sz w:val="24"/>
        </w:rPr>
        <w:t>511.</w:t>
      </w:r>
    </w:p>
    <w:p w:rsidR="005D2E56" w:rsidRDefault="005D2E56" w:rsidP="005D2E56">
      <w:pPr>
        <w:pStyle w:val="a4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Провести повторное рассмотрение котировочных заявок участников размещения </w:t>
      </w:r>
      <w:proofErr w:type="gramStart"/>
      <w:r>
        <w:rPr>
          <w:sz w:val="24"/>
        </w:rPr>
        <w:t>заказа</w:t>
      </w:r>
      <w:proofErr w:type="gramEnd"/>
      <w:r>
        <w:rPr>
          <w:sz w:val="24"/>
        </w:rPr>
        <w:t xml:space="preserve"> с учетом приятого Управлением Федеральной антимонопольной службы по Ханты-Мансийскому автономному </w:t>
      </w:r>
      <w:proofErr w:type="spellStart"/>
      <w:r>
        <w:rPr>
          <w:sz w:val="24"/>
        </w:rPr>
        <w:t>округу-Югре</w:t>
      </w:r>
      <w:proofErr w:type="spellEnd"/>
      <w:r>
        <w:rPr>
          <w:sz w:val="24"/>
        </w:rPr>
        <w:t xml:space="preserve"> решения.</w:t>
      </w:r>
    </w:p>
    <w:p w:rsidR="00AD7C70" w:rsidRDefault="00AD7C70" w:rsidP="00AD7C70">
      <w:pPr>
        <w:pStyle w:val="a4"/>
        <w:spacing w:line="240" w:lineRule="auto"/>
        <w:rPr>
          <w:sz w:val="24"/>
        </w:rPr>
      </w:pPr>
      <w:r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</w:t>
      </w:r>
      <w:proofErr w:type="spellStart"/>
      <w:r>
        <w:rPr>
          <w:sz w:val="24"/>
        </w:rPr>
        <w:t>www.zakupki.gov.ru</w:t>
      </w:r>
      <w:proofErr w:type="spellEnd"/>
      <w:r>
        <w:rPr>
          <w:sz w:val="24"/>
        </w:rPr>
        <w:t xml:space="preserve">) «20» сентября 2013 года. </w:t>
      </w:r>
    </w:p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 Наименование, характеристики и объем товара – Приложение 1 к протоколу рассмотрения и оценки котировочных заявок.</w:t>
      </w:r>
    </w:p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4.2  Сроки поставки товара: в течение 10 рабочих  дней с момента подписания гражданско-правового договора.</w:t>
      </w:r>
    </w:p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4.3  Срок и условия оплаты поставок товара: в течение 10 рабочих дней после подписания акта приема – передачи товара, на основании представленной счет – фактуры и  накладной.</w:t>
      </w:r>
      <w:r>
        <w:rPr>
          <w:sz w:val="24"/>
          <w:szCs w:val="24"/>
          <w:u w:val="single"/>
        </w:rPr>
        <w:t xml:space="preserve"> </w:t>
      </w:r>
    </w:p>
    <w:p w:rsidR="00AD7C70" w:rsidRDefault="00AD7C70" w:rsidP="00AD7C70">
      <w:pPr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4.4 Максимальная  цена муниципального  контракта:  495 100, 00 копеек.</w:t>
      </w:r>
    </w:p>
    <w:p w:rsidR="00AD7C70" w:rsidRPr="00F42495" w:rsidRDefault="00AD7C70" w:rsidP="00AD7C70">
      <w:pPr>
        <w:rPr>
          <w:sz w:val="24"/>
          <w:szCs w:val="24"/>
        </w:rPr>
      </w:pPr>
      <w:r>
        <w:rPr>
          <w:sz w:val="24"/>
          <w:szCs w:val="24"/>
        </w:rPr>
        <w:t xml:space="preserve">    4.5 Источник финансирования: бюджет города </w:t>
      </w:r>
      <w:r w:rsidRPr="00F42495">
        <w:rPr>
          <w:sz w:val="24"/>
          <w:szCs w:val="24"/>
        </w:rPr>
        <w:t>Югорска на 2013 год.</w:t>
      </w:r>
    </w:p>
    <w:p w:rsidR="00AD7C70" w:rsidRDefault="00AD7C70" w:rsidP="00AD7C70">
      <w:pPr>
        <w:pStyle w:val="a5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4.6 В цену товаров должны быть включены расходы на перевозку, страхование, уплату таможенных пошлин, налогов, сборов и других обязательных платежей, включая НДС.</w:t>
      </w:r>
    </w:p>
    <w:p w:rsidR="00AD7C70" w:rsidRDefault="00AD7C70" w:rsidP="00AD7C7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4.7. Место доставки поставляемых товаров:  628260, ул. Мира, 52,  г.Югорск, Тюменская область, Ханты-Мансийский автономный округ – Югра.</w:t>
      </w:r>
    </w:p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До окончания срока, указанного в извещении о проведении запроса котировок (до 13.00 часов по местному времени «02» октября  2013 г.) были поданы 4 (четыре) котировочные заявки, как это зафиксировано в «Журнале регистрации поступления котировочных заявок»:</w:t>
      </w:r>
    </w:p>
    <w:tbl>
      <w:tblPr>
        <w:tblpPr w:leftFromText="180" w:rightFromText="180" w:bottomFromText="200" w:vertAnchor="text" w:tblpX="-170"/>
        <w:tblW w:w="107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17"/>
        <w:gridCol w:w="3749"/>
        <w:gridCol w:w="3622"/>
        <w:gridCol w:w="2552"/>
      </w:tblGrid>
      <w:tr w:rsidR="00AD7C70" w:rsidTr="00AD7C70">
        <w:trPr>
          <w:cantSplit/>
          <w:trHeight w:val="1238"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№</w:t>
            </w:r>
          </w:p>
          <w:p w:rsidR="00AD7C70" w:rsidRDefault="00AD7C70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proofErr w:type="spellStart"/>
            <w:proofErr w:type="gramStart"/>
            <w:r>
              <w:rPr>
                <w:spacing w:val="-6"/>
                <w:lang w:eastAsia="en-US"/>
              </w:rPr>
              <w:t>п</w:t>
            </w:r>
            <w:proofErr w:type="spellEnd"/>
            <w:proofErr w:type="gramEnd"/>
            <w:r>
              <w:rPr>
                <w:spacing w:val="-6"/>
                <w:lang w:eastAsia="en-US"/>
              </w:rPr>
              <w:t>/</w:t>
            </w:r>
            <w:proofErr w:type="spellStart"/>
            <w:r>
              <w:rPr>
                <w:spacing w:val="-6"/>
                <w:lang w:eastAsia="en-US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Наименование </w:t>
            </w:r>
            <w:r>
              <w:rPr>
                <w:spacing w:val="-6"/>
                <w:lang w:eastAsia="en-US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Время поступления котировочной заявки</w:t>
            </w:r>
          </w:p>
        </w:tc>
      </w:tr>
      <w:tr w:rsidR="00AD7C70" w:rsidTr="00AD7C70">
        <w:trPr>
          <w:cantSplit/>
          <w:trHeight w:val="556"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1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Югансксервиспроект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628305, ул. Нефтяников,26/101, г</w:t>
            </w:r>
            <w:proofErr w:type="gramStart"/>
            <w:r>
              <w:rPr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ефтеюганск, Ханты-Мансийский автономный </w:t>
            </w:r>
            <w:proofErr w:type="spellStart"/>
            <w:r>
              <w:rPr>
                <w:sz w:val="22"/>
                <w:szCs w:val="22"/>
                <w:lang w:eastAsia="en-US"/>
              </w:rPr>
              <w:t>округ-Югра</w:t>
            </w:r>
            <w:proofErr w:type="spellEnd"/>
            <w:r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02.10.2013 </w:t>
            </w:r>
          </w:p>
          <w:p w:rsidR="00AD7C70" w:rsidRDefault="00AD7C70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lang w:eastAsia="en-US"/>
              </w:rPr>
              <w:t>в 08 часов 12 минут</w:t>
            </w:r>
          </w:p>
        </w:tc>
      </w:tr>
      <w:tr w:rsidR="00AD7C70" w:rsidTr="00AD7C70">
        <w:trPr>
          <w:cantSplit/>
          <w:trHeight w:val="683"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2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Голуб</w:t>
            </w:r>
            <w:proofErr w:type="spellEnd"/>
            <w:r>
              <w:rPr>
                <w:sz w:val="22"/>
                <w:szCs w:val="22"/>
              </w:rPr>
              <w:t xml:space="preserve"> Сирина </w:t>
            </w:r>
            <w:proofErr w:type="spellStart"/>
            <w:r>
              <w:rPr>
                <w:sz w:val="22"/>
                <w:szCs w:val="22"/>
              </w:rPr>
              <w:t>Мерзентзяновна</w:t>
            </w:r>
            <w:proofErr w:type="spellEnd"/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628260, ул. Ленина</w:t>
            </w:r>
            <w:proofErr w:type="gramStart"/>
            <w:r>
              <w:rPr>
                <w:sz w:val="22"/>
                <w:szCs w:val="22"/>
                <w:lang w:eastAsia="en-US"/>
              </w:rPr>
              <w:t>,д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.8,кв.31, г.Югорск, Ханты-Мансийский автономный </w:t>
            </w:r>
            <w:proofErr w:type="spellStart"/>
            <w:r>
              <w:rPr>
                <w:sz w:val="22"/>
                <w:szCs w:val="22"/>
                <w:lang w:eastAsia="en-US"/>
              </w:rPr>
              <w:t>округ-Югра</w:t>
            </w:r>
            <w:proofErr w:type="spellEnd"/>
            <w:r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02.10.2013 </w:t>
            </w:r>
          </w:p>
          <w:p w:rsidR="00AD7C70" w:rsidRDefault="00AD7C70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lang w:eastAsia="en-US"/>
              </w:rPr>
              <w:t>в 09 часов 15 минут</w:t>
            </w:r>
          </w:p>
        </w:tc>
      </w:tr>
      <w:tr w:rsidR="00AD7C70" w:rsidTr="00AD7C70">
        <w:trPr>
          <w:cantSplit/>
          <w:trHeight w:val="655"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3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Ружинский</w:t>
            </w:r>
            <w:proofErr w:type="spellEnd"/>
            <w:r>
              <w:rPr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02.10.2013 </w:t>
            </w:r>
          </w:p>
          <w:p w:rsidR="00AD7C70" w:rsidRDefault="00AD7C70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lang w:eastAsia="en-US"/>
              </w:rPr>
              <w:t>в 09 часов 15 минут</w:t>
            </w:r>
          </w:p>
        </w:tc>
      </w:tr>
      <w:tr w:rsidR="00AD7C70" w:rsidTr="00F42495">
        <w:trPr>
          <w:cantSplit/>
          <w:trHeight w:val="1368"/>
          <w:tblHeader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4</w:t>
            </w:r>
          </w:p>
        </w:tc>
        <w:tc>
          <w:tcPr>
            <w:tcW w:w="37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Компания «Индустрия Спорта»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5D2E5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Юр. адрес: 620017, г. Екатеринбург, ул. </w:t>
            </w:r>
            <w:proofErr w:type="gramStart"/>
            <w:r>
              <w:rPr>
                <w:sz w:val="22"/>
                <w:szCs w:val="22"/>
                <w:lang w:eastAsia="en-US"/>
              </w:rPr>
              <w:t>Шефская</w:t>
            </w:r>
            <w:proofErr w:type="gramEnd"/>
            <w:r>
              <w:rPr>
                <w:sz w:val="22"/>
                <w:szCs w:val="22"/>
                <w:lang w:eastAsia="en-US"/>
              </w:rPr>
              <w:t>,59-151;</w:t>
            </w:r>
          </w:p>
          <w:p w:rsidR="005D2E56" w:rsidRDefault="005D2E56" w:rsidP="002533A4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Фактич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="0010211C">
              <w:rPr>
                <w:sz w:val="22"/>
                <w:szCs w:val="22"/>
                <w:lang w:eastAsia="en-US"/>
              </w:rPr>
              <w:t xml:space="preserve"> </w:t>
            </w:r>
            <w:r w:rsidR="002533A4">
              <w:rPr>
                <w:sz w:val="22"/>
                <w:szCs w:val="22"/>
                <w:lang w:eastAsia="en-US"/>
              </w:rPr>
              <w:t>а</w:t>
            </w:r>
            <w:r w:rsidR="0010211C">
              <w:rPr>
                <w:sz w:val="22"/>
                <w:szCs w:val="22"/>
                <w:lang w:eastAsia="en-US"/>
              </w:rPr>
              <w:t>дрес</w:t>
            </w:r>
            <w:r w:rsidR="002533A4">
              <w:rPr>
                <w:sz w:val="22"/>
                <w:szCs w:val="22"/>
                <w:lang w:eastAsia="en-US"/>
              </w:rPr>
              <w:t>: 620017, г. Екатеринбург, ул. Фронтовых бригад,15 А</w:t>
            </w:r>
            <w:proofErr w:type="gramStart"/>
            <w:r w:rsidR="002533A4">
              <w:rPr>
                <w:sz w:val="22"/>
                <w:szCs w:val="22"/>
                <w:lang w:eastAsia="en-US"/>
              </w:rPr>
              <w:t>,о</w:t>
            </w:r>
            <w:proofErr w:type="gramEnd"/>
            <w:r w:rsidR="002533A4">
              <w:rPr>
                <w:sz w:val="22"/>
                <w:szCs w:val="22"/>
                <w:lang w:eastAsia="en-US"/>
              </w:rPr>
              <w:t>ф.23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7C70" w:rsidRDefault="00AD7C70">
            <w:pPr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 xml:space="preserve">02.10.2013 </w:t>
            </w:r>
          </w:p>
          <w:p w:rsidR="00AD7C70" w:rsidRDefault="00AD7C70">
            <w:pPr>
              <w:jc w:val="center"/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lang w:eastAsia="en-US"/>
              </w:rPr>
              <w:t>в 12 часов 48 минут</w:t>
            </w:r>
          </w:p>
        </w:tc>
      </w:tr>
    </w:tbl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6.Комиссия </w:t>
      </w:r>
      <w:r w:rsidR="0010211C">
        <w:rPr>
          <w:sz w:val="24"/>
          <w:szCs w:val="24"/>
        </w:rPr>
        <w:t xml:space="preserve">повторно </w:t>
      </w:r>
      <w:r>
        <w:rPr>
          <w:sz w:val="24"/>
          <w:szCs w:val="24"/>
        </w:rPr>
        <w:t>рассмотрела котировочные заявки на соответствие требованиям, установленным в извещении о проведении з</w:t>
      </w:r>
      <w:r w:rsidR="0010211C">
        <w:rPr>
          <w:sz w:val="24"/>
          <w:szCs w:val="24"/>
        </w:rPr>
        <w:t>апроса котировок, оценила их</w:t>
      </w:r>
      <w:r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AD7C70" w:rsidRDefault="00AD7C70" w:rsidP="00AD7C70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6.1. </w:t>
      </w:r>
      <w:r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063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4212"/>
        <w:gridCol w:w="5703"/>
      </w:tblGrid>
      <w:tr w:rsidR="00AD7C70" w:rsidTr="005D2E56">
        <w:trPr>
          <w:cantSplit/>
          <w:trHeight w:val="1060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C70" w:rsidRDefault="00AD7C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C70" w:rsidRDefault="00AD7C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</w:t>
            </w:r>
            <w:r>
              <w:rPr>
                <w:szCs w:val="24"/>
              </w:rPr>
              <w:br/>
              <w:t xml:space="preserve">(для юридического лица), </w:t>
            </w:r>
            <w:r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C70" w:rsidRDefault="00AD7C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Обоснование принятого решения</w:t>
            </w:r>
          </w:p>
        </w:tc>
      </w:tr>
      <w:tr w:rsidR="00AD7C70" w:rsidTr="005D2E56">
        <w:trPr>
          <w:cantSplit/>
          <w:trHeight w:val="855"/>
          <w:tblHeader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C70" w:rsidRDefault="00AD7C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C70" w:rsidRDefault="00AD7C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Ружинский</w:t>
            </w:r>
            <w:proofErr w:type="spellEnd"/>
            <w:r>
              <w:rPr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5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C70" w:rsidRDefault="00AD7C70">
            <w:pPr>
              <w:snapToGrid w:val="0"/>
              <w:jc w:val="both"/>
              <w:rPr>
                <w:szCs w:val="24"/>
              </w:rPr>
            </w:pPr>
            <w:r>
              <w:t xml:space="preserve">В соответствии с </w:t>
            </w:r>
            <w:proofErr w:type="gramStart"/>
            <w:r>
              <w:t>ч</w:t>
            </w:r>
            <w:proofErr w:type="gramEnd"/>
            <w:r>
              <w:t>. 3 ст.47 Федерального закона от 21.07.2005  №94-ФЗ заявка не соответствует требованиям, установленным в извещении  о проведении   запроса котировок (не указано место жительства участника размещения заказа)</w:t>
            </w:r>
          </w:p>
        </w:tc>
      </w:tr>
    </w:tbl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6.2 Предложение о наиболее низкой цене товаров составило </w:t>
      </w:r>
      <w:r w:rsidR="0010211C">
        <w:rPr>
          <w:sz w:val="24"/>
          <w:szCs w:val="24"/>
        </w:rPr>
        <w:t>413 000</w:t>
      </w:r>
      <w:r>
        <w:rPr>
          <w:sz w:val="24"/>
          <w:szCs w:val="24"/>
        </w:rPr>
        <w:t xml:space="preserve"> рублей.</w:t>
      </w:r>
    </w:p>
    <w:p w:rsidR="00AD7C70" w:rsidRDefault="00AD7C70" w:rsidP="00AD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6.3. Признать победителями  в проведении запроса котировок:        </w:t>
      </w:r>
    </w:p>
    <w:tbl>
      <w:tblPr>
        <w:tblW w:w="1065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780"/>
        <w:gridCol w:w="3068"/>
        <w:gridCol w:w="3401"/>
        <w:gridCol w:w="3401"/>
      </w:tblGrid>
      <w:tr w:rsidR="00AD7C70" w:rsidTr="00AD7C70">
        <w:trPr>
          <w:trHeight w:val="44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 в проведении запроса котировок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70" w:rsidRDefault="00AD7C70">
            <w:pPr>
              <w:jc w:val="center"/>
              <w:rPr>
                <w:lang w:eastAsia="en-US"/>
              </w:rPr>
            </w:pPr>
            <w:r>
              <w:t xml:space="preserve">Участник размещения заказа, </w:t>
            </w:r>
            <w:proofErr w:type="gramStart"/>
            <w:r>
              <w:t>предложение</w:t>
            </w:r>
            <w:proofErr w:type="gramEnd"/>
            <w: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AD7C70" w:rsidTr="00AD7C70">
        <w:trPr>
          <w:trHeight w:val="68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70" w:rsidRDefault="0010211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Компания «Индустрия Спорта»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70" w:rsidRDefault="0010211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Югансксервиспроект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D7C70" w:rsidTr="00AD7C70">
        <w:trPr>
          <w:trHeight w:val="47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70" w:rsidRDefault="00AD7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гражданско-правового договора, 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102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413 000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10211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492 800,98</w:t>
            </w:r>
          </w:p>
        </w:tc>
      </w:tr>
      <w:tr w:rsidR="00AD7C70" w:rsidTr="00AD7C7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70" w:rsidRDefault="00AD7C70">
            <w:pPr>
              <w:spacing w:line="276" w:lineRule="auto"/>
              <w:jc w:val="center"/>
              <w:rPr>
                <w:lang w:eastAsia="en-US"/>
              </w:rPr>
            </w:pPr>
          </w:p>
          <w:p w:rsidR="00AD7C70" w:rsidRDefault="00AD7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70" w:rsidRDefault="00AD7C70" w:rsidP="00583D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 </w:t>
            </w:r>
            <w:r w:rsidR="00583D86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октября  2013 г.   № </w:t>
            </w:r>
            <w:hyperlink r:id="rId8" w:history="1">
              <w:r w:rsidRPr="00F42495">
                <w:rPr>
                  <w:lang w:eastAsia="en-US"/>
                </w:rPr>
                <w:t>0187300005813000</w:t>
              </w:r>
            </w:hyperlink>
            <w:r>
              <w:rPr>
                <w:lang w:eastAsia="en-US"/>
              </w:rPr>
              <w:t>511</w:t>
            </w:r>
            <w:r w:rsidR="00583D86">
              <w:rPr>
                <w:lang w:eastAsia="en-US"/>
              </w:rPr>
              <w:t>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70" w:rsidRDefault="00AD7C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Согласно Приложению 1 к протоколу рассмотрения и оценки  котировочных заявок  от  </w:t>
            </w:r>
            <w:r w:rsidR="00583D86">
              <w:rPr>
                <w:lang w:eastAsia="en-US"/>
              </w:rPr>
              <w:t>29</w:t>
            </w:r>
            <w:r>
              <w:rPr>
                <w:lang w:eastAsia="en-US"/>
              </w:rPr>
              <w:t xml:space="preserve"> октября  2013 г.   № </w:t>
            </w:r>
            <w:hyperlink r:id="rId9" w:history="1">
              <w:r w:rsidRPr="00F42495">
                <w:rPr>
                  <w:lang w:eastAsia="en-US"/>
                </w:rPr>
                <w:t>0187300005813000</w:t>
              </w:r>
            </w:hyperlink>
            <w:r>
              <w:rPr>
                <w:lang w:eastAsia="en-US"/>
              </w:rPr>
              <w:t>511</w:t>
            </w:r>
            <w:r w:rsidR="00583D86">
              <w:rPr>
                <w:lang w:eastAsia="en-US"/>
              </w:rPr>
              <w:t>-1</w:t>
            </w:r>
          </w:p>
          <w:p w:rsidR="00AD7C70" w:rsidRDefault="00AD7C70">
            <w:pPr>
              <w:jc w:val="center"/>
              <w:rPr>
                <w:lang w:eastAsia="en-US"/>
              </w:rPr>
            </w:pPr>
          </w:p>
        </w:tc>
      </w:tr>
    </w:tbl>
    <w:p w:rsidR="00AD7C70" w:rsidRDefault="00AD7C70" w:rsidP="00AD7C70">
      <w:pPr>
        <w:jc w:val="both"/>
        <w:rPr>
          <w:b/>
          <w:sz w:val="24"/>
          <w:szCs w:val="24"/>
        </w:rPr>
      </w:pPr>
    </w:p>
    <w:p w:rsidR="007B390D" w:rsidRDefault="007B390D" w:rsidP="007B390D">
      <w:pPr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В. К. Бандурин</w:t>
      </w:r>
    </w:p>
    <w:p w:rsidR="007B390D" w:rsidRDefault="007B390D" w:rsidP="007B390D">
      <w:pPr>
        <w:jc w:val="both"/>
        <w:rPr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7B390D" w:rsidRDefault="007B390D" w:rsidP="007B390D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__________________ </w:t>
      </w:r>
      <w:proofErr w:type="spellStart"/>
      <w:r>
        <w:rPr>
          <w:sz w:val="24"/>
        </w:rPr>
        <w:t>В.А.Климин</w:t>
      </w:r>
      <w:proofErr w:type="spellEnd"/>
    </w:p>
    <w:p w:rsidR="007B390D" w:rsidRDefault="007B390D" w:rsidP="007B390D">
      <w:pPr>
        <w:jc w:val="right"/>
        <w:rPr>
          <w:sz w:val="24"/>
        </w:rPr>
      </w:pPr>
      <w:r>
        <w:rPr>
          <w:sz w:val="24"/>
        </w:rPr>
        <w:t>__________________Н.А. Морозова</w:t>
      </w:r>
    </w:p>
    <w:p w:rsidR="007B390D" w:rsidRDefault="007B390D" w:rsidP="007B390D">
      <w:pPr>
        <w:jc w:val="right"/>
        <w:rPr>
          <w:sz w:val="24"/>
        </w:rPr>
      </w:pPr>
      <w:r>
        <w:rPr>
          <w:sz w:val="24"/>
        </w:rPr>
        <w:t>______________________ Г.А.Ярков</w:t>
      </w:r>
    </w:p>
    <w:p w:rsidR="007B390D" w:rsidRDefault="007B390D" w:rsidP="007B390D">
      <w:pPr>
        <w:jc w:val="right"/>
        <w:rPr>
          <w:sz w:val="24"/>
        </w:rPr>
      </w:pPr>
      <w:r>
        <w:rPr>
          <w:sz w:val="24"/>
        </w:rPr>
        <w:t xml:space="preserve"> _________________Ж.В. Резинкина</w:t>
      </w:r>
    </w:p>
    <w:p w:rsidR="007B390D" w:rsidRDefault="007B390D" w:rsidP="007B390D">
      <w:pPr>
        <w:jc w:val="right"/>
        <w:rPr>
          <w:sz w:val="24"/>
        </w:rPr>
      </w:pPr>
      <w:proofErr w:type="spellStart"/>
      <w:r>
        <w:rPr>
          <w:sz w:val="24"/>
          <w:szCs w:val="24"/>
        </w:rPr>
        <w:t>_________________А.Т.Абдуллаев</w:t>
      </w:r>
      <w:proofErr w:type="spellEnd"/>
    </w:p>
    <w:p w:rsidR="007B390D" w:rsidRDefault="007B390D" w:rsidP="007B390D">
      <w:pPr>
        <w:jc w:val="right"/>
        <w:rPr>
          <w:sz w:val="24"/>
        </w:rPr>
      </w:pPr>
      <w:r>
        <w:rPr>
          <w:sz w:val="24"/>
        </w:rPr>
        <w:lastRenderedPageBreak/>
        <w:t>_________________Н.А. Тельнова</w:t>
      </w:r>
    </w:p>
    <w:p w:rsidR="007B390D" w:rsidRDefault="007B390D" w:rsidP="007B390D">
      <w:pPr>
        <w:jc w:val="right"/>
        <w:rPr>
          <w:sz w:val="32"/>
        </w:rPr>
      </w:pPr>
      <w:r>
        <w:rPr>
          <w:sz w:val="24"/>
        </w:rPr>
        <w:t>___________________Н.Б. Захарова</w:t>
      </w:r>
    </w:p>
    <w:p w:rsidR="00AD7C70" w:rsidRDefault="00AD7C70" w:rsidP="00AD7C70">
      <w:pPr>
        <w:rPr>
          <w:sz w:val="24"/>
        </w:rPr>
      </w:pPr>
      <w:r>
        <w:rPr>
          <w:sz w:val="24"/>
        </w:rPr>
        <w:t>Представитель заказчика:                                                              __________________Л.Ю. Коломиец</w:t>
      </w:r>
    </w:p>
    <w:p w:rsidR="00AD7C70" w:rsidRDefault="00AD7C70" w:rsidP="00AD7C70">
      <w:pPr>
        <w:rPr>
          <w:color w:val="FF0000"/>
        </w:rPr>
      </w:pPr>
      <w:r>
        <w:rPr>
          <w:sz w:val="24"/>
        </w:rPr>
        <w:t>Секретарь Захарова Н.Б.</w:t>
      </w:r>
    </w:p>
    <w:p w:rsidR="00955E7C" w:rsidRDefault="00955E7C"/>
    <w:p w:rsidR="0010211C" w:rsidRDefault="0010211C"/>
    <w:p w:rsidR="0010211C" w:rsidRDefault="0010211C"/>
    <w:p w:rsidR="0010211C" w:rsidRDefault="0010211C" w:rsidP="0010211C">
      <w:pPr>
        <w:jc w:val="right"/>
        <w:rPr>
          <w:iCs/>
        </w:rPr>
        <w:sectPr w:rsidR="0010211C" w:rsidSect="0010211C">
          <w:pgSz w:w="11906" w:h="16838"/>
          <w:pgMar w:top="142" w:right="850" w:bottom="284" w:left="567" w:header="708" w:footer="708" w:gutter="0"/>
          <w:cols w:space="708"/>
          <w:docGrid w:linePitch="360"/>
        </w:sectPr>
      </w:pPr>
    </w:p>
    <w:p w:rsidR="0010211C" w:rsidRDefault="0010211C" w:rsidP="0010211C">
      <w:pPr>
        <w:jc w:val="right"/>
        <w:rPr>
          <w:iCs/>
        </w:rPr>
      </w:pPr>
      <w:r>
        <w:rPr>
          <w:iCs/>
        </w:rPr>
        <w:lastRenderedPageBreak/>
        <w:t>Приложение 1</w:t>
      </w:r>
    </w:p>
    <w:p w:rsidR="0010211C" w:rsidRDefault="0010211C" w:rsidP="0010211C">
      <w:pPr>
        <w:jc w:val="right"/>
        <w:rPr>
          <w:iCs/>
        </w:rPr>
      </w:pPr>
      <w:r>
        <w:rPr>
          <w:iCs/>
        </w:rPr>
        <w:t>к протоколу рассмотрения</w:t>
      </w:r>
    </w:p>
    <w:p w:rsidR="0010211C" w:rsidRDefault="0010211C" w:rsidP="0010211C">
      <w:pPr>
        <w:shd w:val="clear" w:color="auto" w:fill="FFFFFF"/>
        <w:ind w:firstLine="708"/>
        <w:jc w:val="right"/>
        <w:rPr>
          <w:iCs/>
        </w:rPr>
      </w:pPr>
      <w:r>
        <w:rPr>
          <w:iCs/>
        </w:rPr>
        <w:t xml:space="preserve">и оценки котировочных заявок </w:t>
      </w:r>
    </w:p>
    <w:p w:rsidR="0010211C" w:rsidRDefault="0010211C" w:rsidP="0010211C">
      <w:pPr>
        <w:shd w:val="clear" w:color="auto" w:fill="FFFFFF"/>
        <w:ind w:firstLine="708"/>
        <w:jc w:val="right"/>
        <w:rPr>
          <w:iCs/>
        </w:rPr>
      </w:pPr>
      <w:r>
        <w:rPr>
          <w:iCs/>
        </w:rPr>
        <w:t xml:space="preserve">  </w:t>
      </w:r>
      <w:r>
        <w:rPr>
          <w:iCs/>
          <w:shd w:val="clear" w:color="auto" w:fill="FFFFFF"/>
        </w:rPr>
        <w:t xml:space="preserve">от «29» октября 2013 г. № </w:t>
      </w:r>
      <w:r>
        <w:rPr>
          <w:color w:val="000000"/>
        </w:rPr>
        <w:t>0187300005813000511-1</w:t>
      </w:r>
    </w:p>
    <w:p w:rsidR="0010211C" w:rsidRDefault="0010211C" w:rsidP="0010211C">
      <w:pPr>
        <w:jc w:val="center"/>
        <w:rPr>
          <w:iCs/>
        </w:rPr>
      </w:pPr>
      <w:r>
        <w:rPr>
          <w:iCs/>
        </w:rPr>
        <w:t xml:space="preserve">Таблица </w:t>
      </w:r>
    </w:p>
    <w:p w:rsidR="0010211C" w:rsidRPr="0010211C" w:rsidRDefault="0010211C" w:rsidP="0010211C">
      <w:pPr>
        <w:jc w:val="center"/>
        <w:rPr>
          <w:iCs/>
        </w:rPr>
      </w:pPr>
      <w:r>
        <w:rPr>
          <w:iCs/>
        </w:rPr>
        <w:t>рассмотрение и оценка котировочных заявок</w:t>
      </w:r>
      <w:r>
        <w:t xml:space="preserve">   на поставку мягкого инвентаря</w:t>
      </w:r>
    </w:p>
    <w:p w:rsidR="0010211C" w:rsidRDefault="0010211C" w:rsidP="001021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(запрос котировок от  19.09.2013 № 337, номер извещения на официальном сайте: </w:t>
      </w:r>
      <w:r>
        <w:rPr>
          <w:color w:val="000000"/>
          <w:sz w:val="22"/>
          <w:szCs w:val="22"/>
        </w:rPr>
        <w:t>0187300005813000511</w:t>
      </w:r>
      <w:r>
        <w:rPr>
          <w:iCs/>
          <w:sz w:val="22"/>
          <w:szCs w:val="22"/>
          <w:shd w:val="clear" w:color="auto" w:fill="FFFFFF"/>
        </w:rPr>
        <w:t>).</w:t>
      </w:r>
    </w:p>
    <w:p w:rsidR="0010211C" w:rsidRDefault="0010211C" w:rsidP="0010211C">
      <w:pPr>
        <w:pStyle w:val="a8"/>
        <w:jc w:val="center"/>
        <w:rPr>
          <w:sz w:val="22"/>
          <w:szCs w:val="22"/>
        </w:rPr>
      </w:pPr>
      <w:r>
        <w:rPr>
          <w:iCs/>
          <w:sz w:val="22"/>
          <w:szCs w:val="22"/>
        </w:rPr>
        <w:t>Заказчик:</w:t>
      </w:r>
      <w:r>
        <w:rPr>
          <w:sz w:val="22"/>
          <w:szCs w:val="22"/>
        </w:rPr>
        <w:t xml:space="preserve"> Муниципальное бюджетное  учреждение «Физкультурно-спортивный комплекс «Юность».</w:t>
      </w:r>
    </w:p>
    <w:tbl>
      <w:tblPr>
        <w:tblW w:w="154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1312"/>
        <w:gridCol w:w="4717"/>
        <w:gridCol w:w="488"/>
        <w:gridCol w:w="707"/>
        <w:gridCol w:w="992"/>
        <w:gridCol w:w="1134"/>
        <w:gridCol w:w="929"/>
        <w:gridCol w:w="1132"/>
        <w:gridCol w:w="824"/>
        <w:gridCol w:w="15"/>
        <w:gridCol w:w="942"/>
        <w:gridCol w:w="15"/>
        <w:gridCol w:w="849"/>
        <w:gridCol w:w="6"/>
        <w:gridCol w:w="803"/>
      </w:tblGrid>
      <w:tr w:rsidR="0010211C" w:rsidTr="00F42495">
        <w:trPr>
          <w:trHeight w:hRule="exact" w:val="83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ind w:left="-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товара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10211C" w:rsidRDefault="0010211C">
            <w:pPr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изм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</w:t>
            </w:r>
          </w:p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Югансксервиспроект</w:t>
            </w:r>
            <w:proofErr w:type="spellEnd"/>
            <w:r>
              <w:rPr>
                <w:sz w:val="18"/>
                <w:szCs w:val="18"/>
              </w:rPr>
              <w:t>»,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ефтеюганск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Голуб С.М,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г.Югорск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Ружинский</w:t>
            </w:r>
            <w:proofErr w:type="spellEnd"/>
            <w:r>
              <w:rPr>
                <w:sz w:val="18"/>
                <w:szCs w:val="18"/>
              </w:rPr>
              <w:t xml:space="preserve"> Н.Н.,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мск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ООО Компания «Индустрия Спорта»,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катеринбург</w:t>
            </w:r>
          </w:p>
        </w:tc>
      </w:tr>
      <w:tr w:rsidR="0010211C" w:rsidTr="00F42495">
        <w:trPr>
          <w:trHeight w:val="422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Цена,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Цена,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Цена,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</w:p>
          <w:p w:rsidR="0010211C" w:rsidRDefault="0010211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10211C" w:rsidTr="00F42495">
        <w:trPr>
          <w:trHeight w:val="76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widowControl/>
              <w:ind w:left="-170" w:right="-111"/>
              <w:jc w:val="center"/>
            </w:pPr>
            <w:r>
              <w:t>1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Костюм спортивный зимний мужской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t xml:space="preserve">Костюм состоит из куртки  и брюк прямого покроя. Куртка красного цвета, трехслойная (первый слой </w:t>
            </w:r>
            <w:proofErr w:type="gramStart"/>
            <w:r>
              <w:rPr>
                <w:sz w:val="14"/>
              </w:rPr>
              <w:t>–</w:t>
            </w:r>
            <w:proofErr w:type="spellStart"/>
            <w:r>
              <w:rPr>
                <w:sz w:val="14"/>
              </w:rPr>
              <w:t>т</w:t>
            </w:r>
            <w:proofErr w:type="gramEnd"/>
            <w:r>
              <w:rPr>
                <w:sz w:val="14"/>
              </w:rPr>
              <w:t>ермобелье</w:t>
            </w:r>
            <w:proofErr w:type="spell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t>Второй слой- утеплител</w:t>
            </w:r>
            <w:proofErr w:type="gramStart"/>
            <w:r>
              <w:rPr>
                <w:sz w:val="14"/>
              </w:rPr>
              <w:t>ь(</w:t>
            </w:r>
            <w:proofErr w:type="gramEnd"/>
            <w:r>
              <w:rPr>
                <w:sz w:val="14"/>
              </w:rPr>
              <w:t>гагачий или гусиный пух)</w:t>
            </w:r>
          </w:p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t xml:space="preserve">Третий слой защитный – мембранная ткань </w:t>
            </w:r>
            <w:proofErr w:type="spellStart"/>
            <w:r>
              <w:rPr>
                <w:sz w:val="14"/>
              </w:rPr>
              <w:t>ветр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z w:val="14"/>
              </w:rPr>
              <w:t xml:space="preserve"> влагозащитная от 5000гр/кв.м/24ч),</w:t>
            </w:r>
          </w:p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t xml:space="preserve">Артикулированная область локтей для большей свободы движений. </w:t>
            </w:r>
            <w:proofErr w:type="gramStart"/>
            <w:r>
              <w:rPr>
                <w:sz w:val="14"/>
              </w:rPr>
              <w:t xml:space="preserve">Ворот отделан теплым </w:t>
            </w:r>
            <w:proofErr w:type="spellStart"/>
            <w:r>
              <w:rPr>
                <w:sz w:val="14"/>
              </w:rPr>
              <w:t>флисом</w:t>
            </w:r>
            <w:proofErr w:type="spellEnd"/>
            <w:r>
              <w:rPr>
                <w:sz w:val="14"/>
              </w:rPr>
              <w:t>, с капюшоном на молнии.</w:t>
            </w:r>
            <w:proofErr w:type="gramEnd"/>
          </w:p>
          <w:p w:rsidR="0010211C" w:rsidRDefault="0010211C">
            <w:pPr>
              <w:shd w:val="clear" w:color="auto" w:fill="FFFFFF"/>
              <w:ind w:left="57" w:right="-71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ветро</w:t>
            </w:r>
            <w:proofErr w:type="spellEnd"/>
            <w:r>
              <w:rPr>
                <w:sz w:val="14"/>
              </w:rPr>
              <w:t>- и водонепроницаемый внешний слой,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-все швы проклеены,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-легкий утеплитель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-регулируемый капюшон с </w:t>
            </w:r>
            <w:proofErr w:type="gramStart"/>
            <w:r>
              <w:rPr>
                <w:sz w:val="14"/>
              </w:rPr>
              <w:t>затягивающим</w:t>
            </w:r>
            <w:proofErr w:type="gramEnd"/>
            <w:r>
              <w:rPr>
                <w:sz w:val="14"/>
              </w:rPr>
              <w:t xml:space="preserve"> шнурков,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-регулируемые рукава с застежкой-липучкой,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-снегозащитная юбка,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-система вентиляции под рукавами,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-регулируемый низ куртки с затягивающим шнурком.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Брюки черные прямые 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-регулируемые подтяжки, съемные,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-два боковых кармана на молнии,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-пояс регулируется на липучки по бокам,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-регулируемые манжеты внизу и снегозащита на штанине,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-объем нижней штанины регулируется,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внутреннее </w:t>
            </w:r>
            <w:proofErr w:type="spellStart"/>
            <w:r>
              <w:rPr>
                <w:sz w:val="14"/>
              </w:rPr>
              <w:t>тефлоновое</w:t>
            </w:r>
            <w:proofErr w:type="spellEnd"/>
            <w:r>
              <w:rPr>
                <w:sz w:val="14"/>
              </w:rPr>
              <w:t xml:space="preserve"> покрытие от истирания,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-регулировки ширины штанины с помощью молнии.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Размер: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46 рост 180 – 2шт,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48 рост 164 -1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48 рост 177 -2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50 рост  178 – 3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52 рост 186 – 3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52 рост 168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54 рост 177 -1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56 рост 186 -1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56 рост 176 – 2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rFonts w:eastAsia="Calibri"/>
                <w:color w:val="000000"/>
                <w:sz w:val="14"/>
                <w:szCs w:val="16"/>
              </w:rPr>
            </w:pPr>
            <w:r>
              <w:rPr>
                <w:sz w:val="14"/>
              </w:rPr>
              <w:t xml:space="preserve">58 рост 194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124525,00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ind w:left="-142" w:right="-46" w:firstLine="11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102000,00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ind w:righ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line="276" w:lineRule="auto"/>
              <w:ind w:right="-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127500,0</w:t>
            </w:r>
          </w:p>
        </w:tc>
      </w:tr>
      <w:tr w:rsidR="0010211C" w:rsidTr="00F42495">
        <w:trPr>
          <w:trHeight w:val="474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4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</w:tr>
      <w:tr w:rsidR="0010211C" w:rsidTr="00F42495">
        <w:trPr>
          <w:trHeight w:val="55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widowControl/>
              <w:ind w:right="-111"/>
            </w:pPr>
            <w:r>
              <w:t>2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Костюм спортивный </w:t>
            </w:r>
            <w:r>
              <w:rPr>
                <w:sz w:val="20"/>
                <w:szCs w:val="20"/>
              </w:rPr>
              <w:lastRenderedPageBreak/>
              <w:t>зимний женский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lastRenderedPageBreak/>
              <w:t>Костюм состоит из куртки  и брюк прямого покроя. Куртка красного цвета, приталенного силуэта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z w:val="14"/>
              </w:rPr>
              <w:t xml:space="preserve"> трехслойная (первый слой –</w:t>
            </w:r>
            <w:proofErr w:type="spellStart"/>
            <w:r>
              <w:rPr>
                <w:sz w:val="14"/>
              </w:rPr>
              <w:t>термобелье</w:t>
            </w:r>
            <w:proofErr w:type="spell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t>Второй слой- утеплител</w:t>
            </w:r>
            <w:proofErr w:type="gramStart"/>
            <w:r>
              <w:rPr>
                <w:sz w:val="14"/>
              </w:rPr>
              <w:t>ь(</w:t>
            </w:r>
            <w:proofErr w:type="gramEnd"/>
            <w:r>
              <w:rPr>
                <w:sz w:val="14"/>
              </w:rPr>
              <w:t>гагачий или гусиный пух)</w:t>
            </w:r>
          </w:p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Третий слой защитный – мембранная ткань </w:t>
            </w:r>
            <w:proofErr w:type="spellStart"/>
            <w:r>
              <w:rPr>
                <w:sz w:val="14"/>
              </w:rPr>
              <w:t>ветр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z w:val="14"/>
              </w:rPr>
              <w:t xml:space="preserve"> влагозащитная от 5000гр/кв.м/24ч),</w:t>
            </w:r>
          </w:p>
          <w:p w:rsidR="0010211C" w:rsidRDefault="0010211C">
            <w:pPr>
              <w:shd w:val="clear" w:color="auto" w:fill="FFFFFF"/>
              <w:ind w:right="-71"/>
              <w:rPr>
                <w:sz w:val="14"/>
              </w:rPr>
            </w:pPr>
            <w:r>
              <w:rPr>
                <w:sz w:val="14"/>
              </w:rPr>
              <w:t xml:space="preserve">Артикулированная область локтей для большей свободы движений. </w:t>
            </w:r>
            <w:proofErr w:type="gramStart"/>
            <w:r>
              <w:rPr>
                <w:sz w:val="14"/>
              </w:rPr>
              <w:t xml:space="preserve">Ворот отделан теплым </w:t>
            </w:r>
            <w:proofErr w:type="spellStart"/>
            <w:r>
              <w:rPr>
                <w:sz w:val="14"/>
              </w:rPr>
              <w:t>флисом</w:t>
            </w:r>
            <w:proofErr w:type="spellEnd"/>
            <w:r>
              <w:rPr>
                <w:sz w:val="14"/>
              </w:rPr>
              <w:t>, с капюшоном на молнии.</w:t>
            </w:r>
            <w:proofErr w:type="gramEnd"/>
          </w:p>
          <w:p w:rsidR="0010211C" w:rsidRDefault="0010211C">
            <w:pPr>
              <w:shd w:val="clear" w:color="auto" w:fill="FFFFFF"/>
              <w:ind w:left="57" w:right="-71"/>
              <w:rPr>
                <w:sz w:val="14"/>
              </w:rPr>
            </w:pPr>
            <w:r>
              <w:rPr>
                <w:sz w:val="14"/>
              </w:rPr>
              <w:t>-</w:t>
            </w:r>
            <w:proofErr w:type="spellStart"/>
            <w:r>
              <w:rPr>
                <w:sz w:val="14"/>
              </w:rPr>
              <w:t>ветро</w:t>
            </w:r>
            <w:proofErr w:type="spellEnd"/>
            <w:r>
              <w:rPr>
                <w:sz w:val="14"/>
              </w:rPr>
              <w:t>- и водонепроницаемый внешний слой,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-все швы проклеены,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-регулируемый капюшон с </w:t>
            </w:r>
            <w:proofErr w:type="gramStart"/>
            <w:r>
              <w:rPr>
                <w:sz w:val="14"/>
              </w:rPr>
              <w:t>затягивающим</w:t>
            </w:r>
            <w:proofErr w:type="gramEnd"/>
            <w:r>
              <w:rPr>
                <w:sz w:val="14"/>
              </w:rPr>
              <w:t xml:space="preserve"> шнурков,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-регулируемые рукава с застежкой-липучкой,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-снегозащитная юбка,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-система вентиляции под рукавами,</w:t>
            </w:r>
          </w:p>
          <w:p w:rsidR="0010211C" w:rsidRDefault="0010211C">
            <w:pPr>
              <w:shd w:val="clear" w:color="auto" w:fill="FFFFFF"/>
              <w:tabs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-регулируемый низ куртки с затягивающим шнурком.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Брюки черные прямые 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-регулируемые подтяжки, съемные,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-два боковых кармана на молнии,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-пояс регулируется на липучки по бокам,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-регулируемые манжеты внизу и снегозащита на штанине,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-объем нижней штанины регулируется,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внутреннее </w:t>
            </w:r>
            <w:proofErr w:type="spellStart"/>
            <w:r>
              <w:rPr>
                <w:sz w:val="14"/>
              </w:rPr>
              <w:t>тефлоновое</w:t>
            </w:r>
            <w:proofErr w:type="spellEnd"/>
            <w:r>
              <w:rPr>
                <w:sz w:val="14"/>
              </w:rPr>
              <w:t xml:space="preserve"> покрытие от истирания,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-регулировки ширины штанины с помощью молнии.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Размер: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>42 рост 160 -1шт,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46 рост 173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48 рост 164 -2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48 рост 170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50 рост 175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50 рост 163 -3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hd w:val="clear" w:color="auto" w:fill="FFFFFF"/>
              <w:tabs>
                <w:tab w:val="num" w:pos="69"/>
                <w:tab w:val="num" w:pos="353"/>
              </w:tabs>
              <w:ind w:left="57" w:right="-71"/>
              <w:rPr>
                <w:sz w:val="14"/>
              </w:rPr>
            </w:pPr>
            <w:r>
              <w:rPr>
                <w:sz w:val="14"/>
              </w:rPr>
              <w:t xml:space="preserve">52 рост 174 -1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pStyle w:val="a4"/>
              <w:spacing w:before="0" w:line="240" w:lineRule="auto"/>
              <w:jc w:val="left"/>
              <w:rPr>
                <w:rFonts w:eastAsia="Calibri"/>
                <w:color w:val="000000"/>
                <w:sz w:val="14"/>
                <w:szCs w:val="20"/>
              </w:rPr>
            </w:pPr>
            <w:r>
              <w:rPr>
                <w:sz w:val="14"/>
                <w:szCs w:val="20"/>
              </w:rPr>
              <w:t>56 рост 165 – 1 шт.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 xml:space="preserve"> не указана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не указана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80575,00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ind w:right="-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ind w:left="-10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82500,00</w:t>
            </w:r>
          </w:p>
        </w:tc>
      </w:tr>
      <w:tr w:rsidR="0010211C" w:rsidTr="00F42495">
        <w:trPr>
          <w:trHeight w:val="474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</w:tr>
      <w:tr w:rsidR="0010211C" w:rsidTr="00F42495">
        <w:trPr>
          <w:trHeight w:val="561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widowControl/>
              <w:ind w:right="-111"/>
            </w:pPr>
            <w:r>
              <w:lastRenderedPageBreak/>
              <w:t>3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t>Костюм спортивный парадный мужской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snapToGrid w:val="0"/>
              <w:ind w:right="-71"/>
              <w:rPr>
                <w:sz w:val="14"/>
              </w:rPr>
            </w:pPr>
            <w:r>
              <w:rPr>
                <w:sz w:val="14"/>
              </w:rPr>
              <w:t xml:space="preserve">Куртка:                                                                                                                                        материал верха — 100% </w:t>
            </w:r>
            <w:proofErr w:type="spellStart"/>
            <w:r>
              <w:rPr>
                <w:sz w:val="14"/>
              </w:rPr>
              <w:t>полиэстер-микрофибра</w:t>
            </w:r>
            <w:proofErr w:type="spellEnd"/>
            <w:r>
              <w:rPr>
                <w:sz w:val="14"/>
              </w:rPr>
              <w:t xml:space="preserve">, антибактериальная дышащая ткань высшего класса с водоотталкивающей пропиткой. Материал подкладки - по спине и полочкам 100% полиэстер перфорированный (сетка), обладающий способностью контроля потоотделения, </w:t>
            </w:r>
            <w:proofErr w:type="spellStart"/>
            <w:r>
              <w:rPr>
                <w:sz w:val="14"/>
              </w:rPr>
              <w:t>антимикробной</w:t>
            </w:r>
            <w:proofErr w:type="spellEnd"/>
            <w:r>
              <w:rPr>
                <w:sz w:val="14"/>
              </w:rPr>
              <w:t xml:space="preserve"> защитой, воздухопроницаемой вентиляцией. Рукава подкладки — 100% полиэстер без перфорации. Куртка прямого силуэта. По низу куртки вставлена резинка шириной 6 см. Рукав </w:t>
            </w:r>
            <w:proofErr w:type="spellStart"/>
            <w:r>
              <w:rPr>
                <w:sz w:val="14"/>
              </w:rPr>
              <w:t>втачной</w:t>
            </w:r>
            <w:proofErr w:type="spellEnd"/>
            <w:r>
              <w:rPr>
                <w:sz w:val="14"/>
              </w:rPr>
              <w:t xml:space="preserve">. Широкий ворот-стойка с трикотажной отделкой изнутри. Вшитая вешалка-петля под воротником. Застежка центральная на молнии, два внешних кармана на молнии, внутренний карман с левой стороны, расположенный перпендикулярно к центральной застежке, манжеты трикотажные.  Основной цвет куртки — белый, по полочкам вверху и по бокам куртки красные вставки с синей окантовкой. Декоративный кант синего цвета проходит от начала ворота до низа рукава и заканчивается перед манжетою.                                                                                   Брюки:                                                                                                                   материал верха — 100% </w:t>
            </w:r>
            <w:proofErr w:type="spellStart"/>
            <w:r>
              <w:rPr>
                <w:sz w:val="14"/>
              </w:rPr>
              <w:t>полиэстер-микрофибра</w:t>
            </w:r>
            <w:proofErr w:type="spellEnd"/>
            <w:r>
              <w:rPr>
                <w:sz w:val="14"/>
              </w:rPr>
              <w:t xml:space="preserve">, антибактериальная дышащая ткань высшего класса с водоотталкивающей пропиткой. Материал подкладки — верхняя часть до колена 100% полиэстер перфорированный (сетка), с контролем потоотделения, </w:t>
            </w:r>
            <w:proofErr w:type="spellStart"/>
            <w:r>
              <w:rPr>
                <w:sz w:val="14"/>
              </w:rPr>
              <w:t>антимикробной</w:t>
            </w:r>
            <w:proofErr w:type="spellEnd"/>
            <w:r>
              <w:rPr>
                <w:sz w:val="14"/>
              </w:rPr>
              <w:t xml:space="preserve"> защитой, воздухопроницаемой вентиляцией. Подкладка — нижняя часть от колена до низа брюк 100% полиэстер без перфорации. Спортивные брюки прямые, свободного кроя.  Пояс на резинке шириной 4 см и шнурке, затягивающемся с внутренней стороны. Карманы </w:t>
            </w:r>
            <w:proofErr w:type="spellStart"/>
            <w:r>
              <w:rPr>
                <w:sz w:val="14"/>
              </w:rPr>
              <w:t>втачные</w:t>
            </w:r>
            <w:proofErr w:type="spellEnd"/>
            <w:r>
              <w:rPr>
                <w:sz w:val="14"/>
              </w:rPr>
              <w:t xml:space="preserve"> на молнии. Внизу ширина брюк регулируется молнией. Основной цвет брюк — синий, по краю карманов и в боковых швах от резинки и до низа брюк вставлен декоративный красный кант. 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>Размер: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46 рост 180 – 4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48 рост 165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48 рост 180 – 3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50 рост 165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50 рост 170 – 6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 50 рост 185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52 рост 185 – 6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52 рост 175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52 рост 170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 xml:space="preserve">54 рост 170 – 3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  <w:r>
              <w:rPr>
                <w:sz w:val="14"/>
              </w:rPr>
              <w:t>,</w:t>
            </w:r>
          </w:p>
          <w:p w:rsidR="0010211C" w:rsidRDefault="0010211C">
            <w:pPr>
              <w:snapToGrid w:val="0"/>
              <w:rPr>
                <w:sz w:val="14"/>
              </w:rPr>
            </w:pPr>
            <w:r>
              <w:rPr>
                <w:sz w:val="14"/>
              </w:rPr>
              <w:t>56 рост 180 – 5 шт.</w:t>
            </w:r>
          </w:p>
          <w:p w:rsidR="0010211C" w:rsidRDefault="0010211C">
            <w:pPr>
              <w:rPr>
                <w:sz w:val="14"/>
                <w:szCs w:val="16"/>
              </w:rPr>
            </w:pPr>
            <w:r>
              <w:rPr>
                <w:sz w:val="14"/>
              </w:rPr>
              <w:t xml:space="preserve">58 рост 194 – 1 </w:t>
            </w:r>
            <w:proofErr w:type="spellStart"/>
            <w:proofErr w:type="gramStart"/>
            <w:r>
              <w:rPr>
                <w:sz w:val="14"/>
              </w:rPr>
              <w:t>шт</w:t>
            </w:r>
            <w:proofErr w:type="spellEnd"/>
            <w:proofErr w:type="gramEnd"/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не указана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не указана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165000,00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line="276" w:lineRule="auto"/>
              <w:ind w:left="-25" w:right="-18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115500,0</w:t>
            </w:r>
          </w:p>
        </w:tc>
      </w:tr>
      <w:tr w:rsidR="0010211C" w:rsidTr="00F42495">
        <w:trPr>
          <w:trHeight w:val="98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4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</w:tr>
      <w:tr w:rsidR="0010211C" w:rsidTr="00F42495">
        <w:trPr>
          <w:trHeight w:val="564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widowControl/>
              <w:ind w:right="-111"/>
            </w:pPr>
            <w:r>
              <w:lastRenderedPageBreak/>
              <w:t>4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t>Костюм спортивный парадный женский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Куртка: материал верха — 100% </w:t>
            </w:r>
            <w:proofErr w:type="spellStart"/>
            <w:r>
              <w:rPr>
                <w:sz w:val="12"/>
                <w:szCs w:val="20"/>
              </w:rPr>
              <w:t>полиэстер-микрофибра</w:t>
            </w:r>
            <w:proofErr w:type="spellEnd"/>
            <w:r>
              <w:rPr>
                <w:sz w:val="12"/>
                <w:szCs w:val="20"/>
              </w:rPr>
              <w:t xml:space="preserve">, антибактериальная дышащая ткань высшего класса с водоотталкивающей пропиткой. Материал подкладки - по спине и полочкам 100% полиэстер перфорированный (сетка), с контролем потоотделения, </w:t>
            </w:r>
            <w:proofErr w:type="spellStart"/>
            <w:r>
              <w:rPr>
                <w:sz w:val="12"/>
                <w:szCs w:val="20"/>
              </w:rPr>
              <w:t>антимикробной</w:t>
            </w:r>
            <w:proofErr w:type="spellEnd"/>
            <w:r>
              <w:rPr>
                <w:sz w:val="12"/>
                <w:szCs w:val="20"/>
              </w:rPr>
              <w:t xml:space="preserve"> защитой, воздухопроницаемой вентиляцией. Рукава подкладки — 100% полиэстер без перфорации. Куртка приталенного силуэта. Рукав </w:t>
            </w:r>
            <w:proofErr w:type="spellStart"/>
            <w:r>
              <w:rPr>
                <w:sz w:val="12"/>
                <w:szCs w:val="20"/>
              </w:rPr>
              <w:t>втачной</w:t>
            </w:r>
            <w:proofErr w:type="spellEnd"/>
            <w:r>
              <w:rPr>
                <w:sz w:val="12"/>
                <w:szCs w:val="20"/>
              </w:rPr>
              <w:t xml:space="preserve">. Широкий ворот-стойка с трикотажной отделкой красного цвета изнутри. Вшитая вешалка-петля под воротником. Застежка центральная на молнии, два внешних кармана на молнии, внутренний карман с левой стороны, расположенный перпендикулярно к центральной застежке, манжеты трикотажные. Основной цвет куртки — белый, по полочкам вверху куртки красные вставки. Декоративный кант синего цвета проходит от начала ворота до низа рукава и заканчивается перед манжетою.  По полочкам проходит синий декоративный </w:t>
            </w:r>
            <w:proofErr w:type="gramStart"/>
            <w:r>
              <w:rPr>
                <w:sz w:val="12"/>
                <w:szCs w:val="20"/>
              </w:rPr>
              <w:t>кант</w:t>
            </w:r>
            <w:proofErr w:type="gramEnd"/>
            <w:r>
              <w:rPr>
                <w:sz w:val="12"/>
                <w:szCs w:val="20"/>
              </w:rPr>
              <w:t xml:space="preserve"> начинающийся в районе подмышки и заканчивающийся внизу куртки. 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Брюки: материал верха — 100% </w:t>
            </w:r>
            <w:proofErr w:type="spellStart"/>
            <w:r>
              <w:rPr>
                <w:sz w:val="12"/>
                <w:szCs w:val="20"/>
              </w:rPr>
              <w:t>полиэстер-микрофибра</w:t>
            </w:r>
            <w:proofErr w:type="spellEnd"/>
            <w:r>
              <w:rPr>
                <w:sz w:val="12"/>
                <w:szCs w:val="20"/>
              </w:rPr>
              <w:t xml:space="preserve">, антибактериальная дышащая ткань высшего класса с водоотталкивающей пропиткой. Материал подкладки — верхняя часть до колена 100% полиэстер перфорированный (сетка), с контролем потоотделения, </w:t>
            </w:r>
            <w:proofErr w:type="spellStart"/>
            <w:r>
              <w:rPr>
                <w:sz w:val="12"/>
                <w:szCs w:val="20"/>
              </w:rPr>
              <w:t>антимикробной</w:t>
            </w:r>
            <w:proofErr w:type="spellEnd"/>
            <w:r>
              <w:rPr>
                <w:sz w:val="12"/>
                <w:szCs w:val="20"/>
              </w:rPr>
              <w:t xml:space="preserve"> защитой, воздухопроницаемой вентиляцией. Подкладка — нижняя часть от колена до низа брюк 100% полиэстер без перфорации. Спортивные брюки прямые, свободного кроя.  Пояс на резинке шириной 4 см и шнурке, затягивающемся с внутренней стороны. Внизу ширина брюк регулируется молнией. Цвет брюк — синий. 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Размеры 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42 рост 160 – 2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44 рост 160 – 2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44 рост 180 – 1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46 рост 170 – 5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48 рост 170 – 4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48 рост 190 – 1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50 рост 175 – 1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50 рост 165 – 3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52 рост 165 – 1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52 рост 175 – 1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54 рост 175 – 1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pStyle w:val="Style5"/>
              <w:widowControl/>
              <w:tabs>
                <w:tab w:val="left" w:pos="202"/>
              </w:tabs>
              <w:spacing w:line="240" w:lineRule="auto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56 рост 180 – 2 </w:t>
            </w:r>
            <w:proofErr w:type="spellStart"/>
            <w:proofErr w:type="gramStart"/>
            <w:r>
              <w:rPr>
                <w:sz w:val="12"/>
                <w:szCs w:val="20"/>
              </w:rPr>
              <w:t>шт</w:t>
            </w:r>
            <w:proofErr w:type="spellEnd"/>
            <w:proofErr w:type="gramEnd"/>
            <w:r>
              <w:rPr>
                <w:sz w:val="12"/>
                <w:szCs w:val="20"/>
              </w:rPr>
              <w:t>,</w:t>
            </w:r>
          </w:p>
          <w:p w:rsidR="0010211C" w:rsidRDefault="0010211C">
            <w:pPr>
              <w:ind w:right="-71"/>
              <w:rPr>
                <w:sz w:val="12"/>
                <w:szCs w:val="16"/>
              </w:rPr>
            </w:pPr>
            <w:r>
              <w:rPr>
                <w:sz w:val="12"/>
              </w:rPr>
              <w:t>60 рост 170 – 1 шт.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не указана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r>
              <w:rPr>
                <w:sz w:val="18"/>
                <w:szCs w:val="18"/>
              </w:rPr>
              <w:t>не указана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125000,00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ind w:right="-18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112500,00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3500,00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pStyle w:val="a4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87500,00</w:t>
            </w:r>
          </w:p>
        </w:tc>
      </w:tr>
      <w:tr w:rsidR="0010211C" w:rsidTr="00F42495">
        <w:trPr>
          <w:trHeight w:val="687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 w:val="12"/>
                <w:szCs w:val="16"/>
              </w:rPr>
            </w:pPr>
          </w:p>
        </w:tc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товара соответствует</w:t>
            </w:r>
          </w:p>
        </w:tc>
      </w:tr>
      <w:tr w:rsidR="0010211C" w:rsidTr="00F42495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Cs w:val="16"/>
              </w:rPr>
            </w:pPr>
            <w:r>
              <w:rPr>
                <w:szCs w:val="16"/>
              </w:rPr>
              <w:t>Цена гражданско-правового договора, руб.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C" w:rsidRDefault="0010211C">
            <w:pPr>
              <w:rPr>
                <w:sz w:val="18"/>
                <w:szCs w:val="16"/>
                <w:lang w:eastAsia="ar-SA"/>
              </w:rPr>
            </w:pPr>
            <w:r>
              <w:rPr>
                <w:sz w:val="18"/>
                <w:szCs w:val="16"/>
              </w:rPr>
              <w:t>Максимальная цена гражданско-правового договора</w:t>
            </w:r>
            <w:r>
              <w:rPr>
                <w:sz w:val="18"/>
                <w:szCs w:val="16"/>
                <w:lang w:eastAsia="ar-SA"/>
              </w:rPr>
              <w:t xml:space="preserve">  </w:t>
            </w:r>
          </w:p>
          <w:p w:rsidR="0010211C" w:rsidRDefault="0010211C">
            <w:pPr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>495 100 рублей</w:t>
            </w:r>
          </w:p>
          <w:p w:rsidR="0010211C" w:rsidRDefault="0010211C">
            <w:pPr>
              <w:rPr>
                <w:sz w:val="18"/>
                <w:szCs w:val="16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ind w:right="-156"/>
              <w:jc w:val="center"/>
              <w:rPr>
                <w:szCs w:val="16"/>
                <w:lang w:eastAsia="ar-SA"/>
              </w:rPr>
            </w:pPr>
            <w:r>
              <w:rPr>
                <w:b/>
                <w:szCs w:val="16"/>
                <w:lang w:eastAsia="ar-SA"/>
              </w:rPr>
              <w:t>492 800,98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ind w:right="-137"/>
              <w:jc w:val="center"/>
              <w:rPr>
                <w:szCs w:val="16"/>
                <w:lang w:eastAsia="ar-SA"/>
              </w:rPr>
            </w:pPr>
            <w:r>
              <w:rPr>
                <w:b/>
                <w:szCs w:val="16"/>
                <w:lang w:eastAsia="ar-SA"/>
              </w:rPr>
              <w:t>495 100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ind w:right="-137"/>
              <w:jc w:val="center"/>
              <w:rPr>
                <w:b/>
                <w:szCs w:val="16"/>
                <w:lang w:eastAsia="ar-SA"/>
              </w:rPr>
            </w:pPr>
            <w:r>
              <w:rPr>
                <w:b/>
                <w:szCs w:val="16"/>
                <w:lang w:eastAsia="ar-SA"/>
              </w:rPr>
              <w:t>429 000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ind w:right="-137"/>
              <w:jc w:val="center"/>
              <w:rPr>
                <w:b/>
                <w:szCs w:val="16"/>
                <w:lang w:eastAsia="ar-SA"/>
              </w:rPr>
            </w:pPr>
            <w:r>
              <w:rPr>
                <w:b/>
                <w:szCs w:val="16"/>
                <w:lang w:eastAsia="ar-SA"/>
              </w:rPr>
              <w:t>413 000</w:t>
            </w:r>
          </w:p>
        </w:tc>
      </w:tr>
      <w:tr w:rsidR="0010211C" w:rsidTr="00F42495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Cs w:val="16"/>
              </w:rPr>
            </w:pPr>
            <w:r>
              <w:rPr>
                <w:szCs w:val="16"/>
              </w:rPr>
              <w:t>Срок поставки товара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C" w:rsidRDefault="0010211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в течение 10  рабочих  дней с момента подписания гражданско-правового договора.</w:t>
            </w:r>
          </w:p>
          <w:p w:rsidR="0010211C" w:rsidRDefault="0010211C">
            <w:pPr>
              <w:rPr>
                <w:sz w:val="18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10211C" w:rsidTr="00F42495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Cs w:val="16"/>
              </w:rPr>
            </w:pPr>
            <w:r>
              <w:rPr>
                <w:szCs w:val="16"/>
              </w:rPr>
              <w:t>Срок и условия оплаты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ind w:right="-74"/>
              <w:rPr>
                <w:sz w:val="18"/>
                <w:szCs w:val="16"/>
                <w:lang w:eastAsia="ar-SA"/>
              </w:rPr>
            </w:pPr>
            <w:r>
              <w:rPr>
                <w:sz w:val="18"/>
                <w:szCs w:val="16"/>
              </w:rPr>
              <w:t xml:space="preserve"> в течение 10 рабочих  дней после подписания акта приема – передачи товара, на основании представленной счет – фактуры и  накладной.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C" w:rsidRDefault="0010211C">
            <w:pPr>
              <w:widowControl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согласен</w:t>
            </w:r>
          </w:p>
          <w:p w:rsidR="0010211C" w:rsidRDefault="0010211C">
            <w:pPr>
              <w:widowControl/>
              <w:jc w:val="center"/>
              <w:rPr>
                <w:sz w:val="16"/>
                <w:szCs w:val="16"/>
                <w:lang w:eastAsia="ar-SA"/>
              </w:rPr>
            </w:pPr>
          </w:p>
          <w:p w:rsidR="0010211C" w:rsidRDefault="00102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согласен</w:t>
            </w:r>
          </w:p>
        </w:tc>
      </w:tr>
      <w:tr w:rsidR="0010211C" w:rsidTr="00F42495">
        <w:trPr>
          <w:trHeight w:val="371"/>
        </w:trPr>
        <w:tc>
          <w:tcPr>
            <w:tcW w:w="1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Cs w:val="16"/>
              </w:rPr>
            </w:pPr>
            <w:r>
              <w:rPr>
                <w:szCs w:val="16"/>
              </w:rPr>
              <w:t>Требование к участнику размещения заказа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6"/>
                <w:lang w:eastAsia="ar-SA"/>
              </w:rPr>
            </w:pPr>
            <w:r>
              <w:rPr>
                <w:sz w:val="18"/>
                <w:szCs w:val="16"/>
                <w:lang w:eastAsia="ar-SA"/>
              </w:rPr>
              <w:t>- соответствие участника размещения заказа требованиям, предъявленным  к субъектам малого предпринимательства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  <w:p w:rsidR="0010211C" w:rsidRDefault="001021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10211C" w:rsidTr="00F42495">
        <w:trPr>
          <w:trHeight w:val="465"/>
        </w:trPr>
        <w:tc>
          <w:tcPr>
            <w:tcW w:w="1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11C" w:rsidRDefault="0010211C">
            <w:pPr>
              <w:widowControl/>
              <w:rPr>
                <w:szCs w:val="16"/>
              </w:rPr>
            </w:pP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rPr>
                <w:sz w:val="18"/>
                <w:szCs w:val="16"/>
                <w:lang w:eastAsia="ar-SA"/>
              </w:rPr>
            </w:pPr>
            <w:r>
              <w:rPr>
                <w:sz w:val="18"/>
                <w:szCs w:val="16"/>
                <w:lang w:eastAsia="ar-SA"/>
              </w:rPr>
              <w:t>- отсутствие в реестре недобросовестных поставщиков сведений об участнике размещения заказа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1C" w:rsidRDefault="001021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</w:tbl>
    <w:p w:rsidR="0010211C" w:rsidRDefault="0010211C"/>
    <w:sectPr w:rsidR="0010211C" w:rsidSect="0010211C">
      <w:pgSz w:w="16838" w:h="11906" w:orient="landscape"/>
      <w:pgMar w:top="567" w:right="249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C2BBF"/>
    <w:multiLevelType w:val="hybridMultilevel"/>
    <w:tmpl w:val="F3C4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70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6B61"/>
    <w:rsid w:val="000472B6"/>
    <w:rsid w:val="00047AD9"/>
    <w:rsid w:val="00047B70"/>
    <w:rsid w:val="00050001"/>
    <w:rsid w:val="000501ED"/>
    <w:rsid w:val="0005159B"/>
    <w:rsid w:val="00051798"/>
    <w:rsid w:val="000522C1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1C40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211C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3A4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01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3D86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2E56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90D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58ED"/>
    <w:rsid w:val="00AD7514"/>
    <w:rsid w:val="00AD7C70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2DBC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495"/>
    <w:rsid w:val="00F4257D"/>
    <w:rsid w:val="00F43007"/>
    <w:rsid w:val="00F433E2"/>
    <w:rsid w:val="00F43DA7"/>
    <w:rsid w:val="00F445FA"/>
    <w:rsid w:val="00F44A88"/>
    <w:rsid w:val="00F4724B"/>
    <w:rsid w:val="00F478C7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7C70"/>
    <w:rPr>
      <w:color w:val="0000FF"/>
      <w:u w:val="single"/>
    </w:rPr>
  </w:style>
  <w:style w:type="paragraph" w:styleId="a4">
    <w:name w:val="List Number"/>
    <w:basedOn w:val="a"/>
    <w:unhideWhenUsed/>
    <w:rsid w:val="00AD7C7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nhideWhenUsed/>
    <w:rsid w:val="00AD7C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D7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D2E5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1021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02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10211C"/>
    <w:pPr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1</cp:lastModifiedBy>
  <cp:revision>6</cp:revision>
  <cp:lastPrinted>2013-10-29T07:19:00Z</cp:lastPrinted>
  <dcterms:created xsi:type="dcterms:W3CDTF">2013-10-28T09:56:00Z</dcterms:created>
  <dcterms:modified xsi:type="dcterms:W3CDTF">2013-10-29T07:19:00Z</dcterms:modified>
</cp:coreProperties>
</file>