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AA" w:rsidRPr="00D9311A" w:rsidRDefault="007F67AA" w:rsidP="007F67AA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PT Astra Serif" w:hAnsi="PT Astra Serif"/>
          <w:b/>
          <w:bCs/>
          <w:sz w:val="22"/>
          <w:szCs w:val="22"/>
        </w:rPr>
      </w:pPr>
      <w:r w:rsidRPr="00D9311A">
        <w:rPr>
          <w:rFonts w:ascii="PT Astra Serif" w:eastAsia="Times New Roman" w:hAnsi="PT Astra Serif"/>
          <w:b/>
          <w:color w:val="000000"/>
          <w:sz w:val="22"/>
          <w:szCs w:val="22"/>
        </w:rPr>
        <w:t>Часть</w:t>
      </w:r>
      <w:r w:rsidRPr="00D9311A">
        <w:rPr>
          <w:rFonts w:ascii="PT Astra Serif" w:hAnsi="PT Astra Serif"/>
          <w:b/>
          <w:bCs/>
          <w:sz w:val="22"/>
          <w:szCs w:val="22"/>
        </w:rPr>
        <w:t xml:space="preserve"> II. ТЕХНИЧЕСКОЕ ЗАДАНИЕ</w:t>
      </w:r>
      <w:bookmarkStart w:id="0" w:name="_Ref248562863"/>
    </w:p>
    <w:bookmarkEnd w:id="0"/>
    <w:p w:rsidR="00E66E25" w:rsidRPr="00D9311A" w:rsidRDefault="00DF0082" w:rsidP="00E66E25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rFonts w:ascii="PT Astra Serif" w:hAnsi="PT Astra Serif"/>
          <w:b/>
          <w:bCs/>
          <w:kern w:val="2"/>
          <w:sz w:val="22"/>
          <w:szCs w:val="22"/>
          <w:u w:val="single"/>
        </w:rPr>
      </w:pPr>
      <w:r w:rsidRPr="00D9311A">
        <w:rPr>
          <w:rFonts w:ascii="PT Astra Serif" w:hAnsi="PT Astra Serif"/>
          <w:b/>
          <w:sz w:val="22"/>
          <w:szCs w:val="22"/>
        </w:rPr>
        <w:t xml:space="preserve">на выполнение работ по ремонту подпорных стенок по улице Ленина в городе </w:t>
      </w:r>
      <w:proofErr w:type="spellStart"/>
      <w:r w:rsidRPr="00D9311A">
        <w:rPr>
          <w:rFonts w:ascii="PT Astra Serif" w:hAnsi="PT Astra Serif"/>
          <w:b/>
          <w:sz w:val="22"/>
          <w:szCs w:val="22"/>
        </w:rPr>
        <w:t>Югорске</w:t>
      </w:r>
      <w:proofErr w:type="spellEnd"/>
      <w:r w:rsidR="00E66E25" w:rsidRPr="00D9311A">
        <w:rPr>
          <w:rFonts w:ascii="PT Astra Serif" w:hAnsi="PT Astra Serif"/>
          <w:b/>
          <w:sz w:val="22"/>
          <w:szCs w:val="22"/>
        </w:rPr>
        <w:t>.</w:t>
      </w:r>
    </w:p>
    <w:p w:rsidR="00E66E25" w:rsidRPr="00D9311A" w:rsidRDefault="00E66E25" w:rsidP="00E66E25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262"/>
        <w:rPr>
          <w:rFonts w:ascii="PT Astra Serif" w:hAnsi="PT Astra Serif"/>
          <w:color w:val="000000"/>
          <w:sz w:val="22"/>
          <w:szCs w:val="22"/>
        </w:rPr>
      </w:pPr>
      <w:r w:rsidRPr="00D9311A">
        <w:rPr>
          <w:rFonts w:ascii="PT Astra Serif" w:hAnsi="PT Astra Serif"/>
          <w:b/>
          <w:bCs/>
          <w:kern w:val="2"/>
          <w:sz w:val="22"/>
          <w:szCs w:val="22"/>
          <w:u w:val="single"/>
        </w:rPr>
        <w:t>Место выполнения работ</w:t>
      </w:r>
      <w:r w:rsidRPr="00D9311A">
        <w:rPr>
          <w:rFonts w:ascii="PT Astra Serif" w:hAnsi="PT Astra Serif"/>
          <w:bCs/>
          <w:kern w:val="2"/>
          <w:sz w:val="22"/>
          <w:szCs w:val="22"/>
        </w:rPr>
        <w:t>:</w:t>
      </w:r>
      <w:r w:rsidRPr="00D9311A">
        <w:rPr>
          <w:rFonts w:ascii="PT Astra Serif" w:hAnsi="PT Astra Serif"/>
          <w:kern w:val="2"/>
          <w:sz w:val="22"/>
          <w:szCs w:val="22"/>
        </w:rPr>
        <w:t xml:space="preserve"> </w:t>
      </w:r>
      <w:r w:rsidRPr="00D9311A">
        <w:rPr>
          <w:rFonts w:ascii="PT Astra Serif" w:hAnsi="PT Astra Serif"/>
          <w:sz w:val="22"/>
          <w:szCs w:val="22"/>
        </w:rPr>
        <w:t xml:space="preserve">Ханты - Мансийский автономный округ - Югра, г. </w:t>
      </w:r>
      <w:proofErr w:type="spellStart"/>
      <w:r w:rsidRPr="00D9311A">
        <w:rPr>
          <w:rFonts w:ascii="PT Astra Serif" w:hAnsi="PT Astra Serif"/>
          <w:sz w:val="22"/>
          <w:szCs w:val="22"/>
        </w:rPr>
        <w:t>Югорск</w:t>
      </w:r>
      <w:proofErr w:type="spellEnd"/>
      <w:r w:rsidRPr="00D9311A">
        <w:rPr>
          <w:rFonts w:ascii="PT Astra Serif" w:hAnsi="PT Astra Serif"/>
          <w:sz w:val="22"/>
          <w:szCs w:val="22"/>
        </w:rPr>
        <w:t xml:space="preserve">, </w:t>
      </w:r>
      <w:r w:rsidRPr="00D9311A">
        <w:rPr>
          <w:rFonts w:ascii="PT Astra Serif" w:hAnsi="PT Astra Serif"/>
          <w:color w:val="000000"/>
          <w:sz w:val="22"/>
          <w:szCs w:val="22"/>
        </w:rPr>
        <w:t xml:space="preserve">ул. </w:t>
      </w:r>
      <w:r w:rsidR="00DF0082" w:rsidRPr="00D9311A">
        <w:rPr>
          <w:rFonts w:ascii="PT Astra Serif" w:hAnsi="PT Astra Serif"/>
          <w:color w:val="000000"/>
          <w:sz w:val="22"/>
          <w:szCs w:val="22"/>
        </w:rPr>
        <w:t>Ленина</w:t>
      </w:r>
      <w:r w:rsidRPr="00D9311A">
        <w:rPr>
          <w:rFonts w:ascii="PT Astra Serif" w:hAnsi="PT Astra Serif"/>
          <w:color w:val="000000"/>
          <w:sz w:val="22"/>
          <w:szCs w:val="22"/>
        </w:rPr>
        <w:t>.</w:t>
      </w:r>
    </w:p>
    <w:p w:rsidR="00E66E25" w:rsidRPr="00D9311A" w:rsidRDefault="00E66E25" w:rsidP="00E66E25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sz w:val="22"/>
          <w:szCs w:val="22"/>
          <w:u w:val="single"/>
        </w:rPr>
      </w:pPr>
      <w:r w:rsidRPr="00D9311A">
        <w:rPr>
          <w:rFonts w:ascii="PT Astra Serif" w:hAnsi="PT Astra Serif"/>
          <w:b/>
          <w:kern w:val="2"/>
          <w:sz w:val="22"/>
          <w:szCs w:val="22"/>
          <w:u w:val="single"/>
        </w:rPr>
        <w:t>Срок выполнения работ:</w:t>
      </w:r>
    </w:p>
    <w:p w:rsidR="00E66E25" w:rsidRPr="00D9311A" w:rsidRDefault="00E66E25" w:rsidP="00E66E25">
      <w:pPr>
        <w:spacing w:after="0"/>
        <w:rPr>
          <w:rFonts w:ascii="PT Astra Serif" w:hAnsi="PT Astra Serif"/>
          <w:kern w:val="2"/>
          <w:sz w:val="22"/>
          <w:szCs w:val="22"/>
        </w:rPr>
      </w:pPr>
      <w:r w:rsidRPr="00D9311A">
        <w:rPr>
          <w:rFonts w:ascii="PT Astra Serif" w:hAnsi="PT Astra Serif"/>
          <w:kern w:val="2"/>
          <w:sz w:val="22"/>
          <w:szCs w:val="22"/>
        </w:rPr>
        <w:t xml:space="preserve">- начало: </w:t>
      </w:r>
      <w:proofErr w:type="gramStart"/>
      <w:r w:rsidRPr="00D9311A">
        <w:rPr>
          <w:rFonts w:ascii="PT Astra Serif" w:hAnsi="PT Astra Serif"/>
          <w:kern w:val="2"/>
          <w:sz w:val="22"/>
          <w:szCs w:val="22"/>
        </w:rPr>
        <w:t>с даты заключения</w:t>
      </w:r>
      <w:proofErr w:type="gramEnd"/>
      <w:r w:rsidRPr="00D9311A">
        <w:rPr>
          <w:rFonts w:ascii="PT Astra Serif" w:hAnsi="PT Astra Serif"/>
          <w:kern w:val="2"/>
          <w:sz w:val="22"/>
          <w:szCs w:val="22"/>
        </w:rPr>
        <w:t xml:space="preserve"> муниципального контракта;</w:t>
      </w:r>
    </w:p>
    <w:p w:rsidR="00E66E25" w:rsidRPr="00D9311A" w:rsidRDefault="00E66E25" w:rsidP="00E66E25">
      <w:pPr>
        <w:spacing w:after="0"/>
        <w:rPr>
          <w:rFonts w:ascii="PT Astra Serif" w:hAnsi="PT Astra Serif"/>
          <w:sz w:val="22"/>
          <w:szCs w:val="22"/>
        </w:rPr>
      </w:pPr>
      <w:r w:rsidRPr="00D9311A">
        <w:rPr>
          <w:rFonts w:ascii="PT Astra Serif" w:hAnsi="PT Astra Serif"/>
          <w:kern w:val="2"/>
          <w:sz w:val="22"/>
          <w:szCs w:val="22"/>
        </w:rPr>
        <w:t>- окончание:</w:t>
      </w:r>
      <w:r w:rsidRPr="00D9311A">
        <w:rPr>
          <w:rFonts w:ascii="PT Astra Serif" w:hAnsi="PT Astra Serif"/>
          <w:sz w:val="22"/>
          <w:szCs w:val="22"/>
        </w:rPr>
        <w:t xml:space="preserve"> 01 </w:t>
      </w:r>
      <w:r w:rsidR="00954C7B" w:rsidRPr="00D9311A">
        <w:rPr>
          <w:rFonts w:ascii="PT Astra Serif" w:hAnsi="PT Astra Serif"/>
          <w:sz w:val="22"/>
          <w:szCs w:val="22"/>
        </w:rPr>
        <w:t>августа</w:t>
      </w:r>
      <w:r w:rsidR="00027AD9" w:rsidRPr="00D9311A">
        <w:rPr>
          <w:rFonts w:ascii="PT Astra Serif" w:hAnsi="PT Astra Serif"/>
          <w:sz w:val="22"/>
          <w:szCs w:val="22"/>
        </w:rPr>
        <w:t xml:space="preserve"> 2021 года.</w:t>
      </w:r>
    </w:p>
    <w:p w:rsidR="008341B7" w:rsidRPr="00D9311A" w:rsidRDefault="00E66E25" w:rsidP="008341B7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  <w:kern w:val="2"/>
          <w:sz w:val="22"/>
          <w:szCs w:val="22"/>
        </w:rPr>
      </w:pPr>
      <w:r w:rsidRPr="00D9311A">
        <w:rPr>
          <w:rFonts w:ascii="PT Astra Serif" w:hAnsi="PT Astra Serif"/>
          <w:bCs/>
          <w:kern w:val="2"/>
          <w:sz w:val="22"/>
          <w:szCs w:val="22"/>
        </w:rPr>
        <w:tab/>
      </w:r>
      <w:r w:rsidRPr="00D9311A">
        <w:rPr>
          <w:rFonts w:ascii="PT Astra Serif" w:hAnsi="PT Astra Serif"/>
          <w:bCs/>
          <w:kern w:val="2"/>
          <w:sz w:val="22"/>
          <w:szCs w:val="22"/>
        </w:rPr>
        <w:tab/>
      </w:r>
      <w:r w:rsidR="008341B7" w:rsidRPr="00D9311A">
        <w:rPr>
          <w:rFonts w:ascii="PT Astra Serif" w:hAnsi="PT Astra Serif"/>
          <w:bCs/>
          <w:kern w:val="2"/>
          <w:sz w:val="22"/>
          <w:szCs w:val="22"/>
        </w:rPr>
        <w:t>Начальная (максимальная) цена контракта, начальная сумма цен указанных единиц и максимальное значение цены контракта включает в себя: 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E66E25" w:rsidRPr="00D9311A" w:rsidRDefault="008341B7" w:rsidP="008341B7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color w:val="000000"/>
          <w:sz w:val="22"/>
          <w:szCs w:val="22"/>
        </w:rPr>
      </w:pPr>
      <w:r w:rsidRPr="00D9311A">
        <w:rPr>
          <w:rFonts w:ascii="PT Astra Serif" w:hAnsi="PT Astra Serif"/>
          <w:color w:val="000000"/>
          <w:sz w:val="22"/>
          <w:szCs w:val="22"/>
        </w:rPr>
        <w:tab/>
      </w:r>
      <w:r w:rsidRPr="00D9311A">
        <w:rPr>
          <w:rFonts w:ascii="PT Astra Serif" w:hAnsi="PT Astra Serif"/>
          <w:color w:val="000000"/>
          <w:sz w:val="22"/>
          <w:szCs w:val="22"/>
        </w:rPr>
        <w:tab/>
      </w:r>
      <w:r w:rsidR="00E66E25" w:rsidRPr="00D9311A">
        <w:rPr>
          <w:rFonts w:ascii="PT Astra Serif" w:hAnsi="PT Astra Serif"/>
          <w:color w:val="000000"/>
          <w:sz w:val="22"/>
          <w:szCs w:val="22"/>
        </w:rPr>
        <w:t xml:space="preserve">Подрядчик гарантирует соответствие результата работ технического задания документации об аукционе, возможность эксплуатации объекта на протяжении гарантийного срока, предусмотренного настоящим контрактом и техническим заданием, и несет ответственность за отступления от них. </w:t>
      </w:r>
    </w:p>
    <w:p w:rsidR="00E66E25" w:rsidRPr="00D9311A" w:rsidRDefault="00E66E25" w:rsidP="00E66E25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rPr>
          <w:rFonts w:ascii="PT Astra Serif" w:hAnsi="PT Astra Serif"/>
          <w:b/>
          <w:bCs/>
          <w:sz w:val="22"/>
          <w:szCs w:val="22"/>
          <w:u w:val="single"/>
        </w:rPr>
      </w:pPr>
      <w:r w:rsidRPr="00D9311A">
        <w:rPr>
          <w:rFonts w:ascii="PT Astra Serif" w:hAnsi="PT Astra Serif"/>
          <w:b/>
          <w:bCs/>
          <w:sz w:val="22"/>
          <w:szCs w:val="22"/>
          <w:u w:val="single"/>
        </w:rPr>
        <w:t>Требования к сроку и объему предоставления гарантии качества работ:</w:t>
      </w:r>
    </w:p>
    <w:p w:rsidR="00E66E25" w:rsidRPr="00D9311A" w:rsidRDefault="00E66E25" w:rsidP="00E66E25">
      <w:pPr>
        <w:spacing w:after="0"/>
        <w:ind w:firstLine="709"/>
        <w:rPr>
          <w:rFonts w:ascii="PT Astra Serif" w:hAnsi="PT Astra Serif"/>
          <w:sz w:val="22"/>
          <w:szCs w:val="22"/>
        </w:rPr>
      </w:pPr>
      <w:r w:rsidRPr="00D9311A">
        <w:rPr>
          <w:rFonts w:ascii="PT Astra Serif" w:hAnsi="PT Astra Serif"/>
          <w:sz w:val="22"/>
          <w:szCs w:val="22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E66E25" w:rsidRPr="00D9311A" w:rsidRDefault="00E66E25" w:rsidP="00E66E25">
      <w:pPr>
        <w:spacing w:after="0"/>
        <w:ind w:firstLine="708"/>
        <w:rPr>
          <w:rFonts w:ascii="PT Astra Serif" w:hAnsi="PT Astra Serif"/>
          <w:color w:val="FF0000"/>
          <w:sz w:val="22"/>
          <w:szCs w:val="22"/>
        </w:rPr>
      </w:pPr>
      <w:r w:rsidRPr="00D9311A">
        <w:rPr>
          <w:rFonts w:ascii="PT Astra Serif" w:hAnsi="PT Astra Serif"/>
          <w:sz w:val="22"/>
          <w:szCs w:val="22"/>
        </w:rPr>
        <w:t xml:space="preserve">Срок предоставления гарантии на выполненные работы устанавливается в размере </w:t>
      </w:r>
      <w:r w:rsidR="00954C7B" w:rsidRPr="00D9311A">
        <w:rPr>
          <w:rFonts w:ascii="PT Astra Serif" w:hAnsi="PT Astra Serif"/>
          <w:sz w:val="22"/>
          <w:szCs w:val="22"/>
        </w:rPr>
        <w:t>36</w:t>
      </w:r>
      <w:r w:rsidRPr="00D9311A">
        <w:rPr>
          <w:rFonts w:ascii="PT Astra Serif" w:hAnsi="PT Astra Serif"/>
          <w:sz w:val="22"/>
          <w:szCs w:val="22"/>
        </w:rPr>
        <w:t xml:space="preserve"> (</w:t>
      </w:r>
      <w:r w:rsidR="00027AD9" w:rsidRPr="00D9311A">
        <w:rPr>
          <w:rFonts w:ascii="PT Astra Serif" w:hAnsi="PT Astra Serif"/>
          <w:sz w:val="22"/>
          <w:szCs w:val="22"/>
        </w:rPr>
        <w:t>тридцать</w:t>
      </w:r>
      <w:r w:rsidR="00954C7B" w:rsidRPr="00D9311A">
        <w:rPr>
          <w:rFonts w:ascii="PT Astra Serif" w:hAnsi="PT Astra Serif"/>
          <w:sz w:val="22"/>
          <w:szCs w:val="22"/>
        </w:rPr>
        <w:t xml:space="preserve"> шесть</w:t>
      </w:r>
      <w:r w:rsidRPr="00D9311A">
        <w:rPr>
          <w:rFonts w:ascii="PT Astra Serif" w:hAnsi="PT Astra Serif"/>
          <w:sz w:val="22"/>
          <w:szCs w:val="22"/>
        </w:rPr>
        <w:t xml:space="preserve">) календарных месяцев с даты подписания акта приемки результата исполнения контракта Муниципальным заказчиком. </w:t>
      </w:r>
      <w:bookmarkStart w:id="1" w:name="_GoBack"/>
      <w:bookmarkEnd w:id="1"/>
    </w:p>
    <w:p w:rsidR="00E66E25" w:rsidRPr="00D9311A" w:rsidRDefault="00E66E25" w:rsidP="00E66E25">
      <w:pPr>
        <w:spacing w:after="0"/>
        <w:rPr>
          <w:rFonts w:ascii="PT Astra Serif" w:hAnsi="PT Astra Serif"/>
          <w:sz w:val="22"/>
          <w:szCs w:val="22"/>
        </w:rPr>
      </w:pPr>
      <w:r w:rsidRPr="00D9311A">
        <w:rPr>
          <w:rFonts w:ascii="PT Astra Serif" w:hAnsi="PT Astra Serif"/>
          <w:color w:val="000000"/>
          <w:sz w:val="22"/>
          <w:szCs w:val="22"/>
        </w:rPr>
        <w:tab/>
      </w:r>
      <w:r w:rsidRPr="00D9311A">
        <w:rPr>
          <w:rFonts w:ascii="PT Astra Serif" w:hAnsi="PT Astra Serif"/>
          <w:sz w:val="22"/>
          <w:szCs w:val="22"/>
        </w:rPr>
        <w:t xml:space="preserve">Объем и характеристика выполняемых работ указана в Локальном сметном расчете в ценах 2001 года  (Приложение к техническому заданию) </w:t>
      </w:r>
      <w:proofErr w:type="gramStart"/>
      <w:r w:rsidRPr="00D9311A">
        <w:rPr>
          <w:rFonts w:ascii="PT Astra Serif" w:hAnsi="PT Astra Serif"/>
          <w:sz w:val="22"/>
          <w:szCs w:val="22"/>
        </w:rPr>
        <w:t>предоставляется отдельным файлом и является</w:t>
      </w:r>
      <w:proofErr w:type="gramEnd"/>
      <w:r w:rsidRPr="00D9311A">
        <w:rPr>
          <w:rFonts w:ascii="PT Astra Serif" w:hAnsi="PT Astra Serif"/>
          <w:sz w:val="22"/>
          <w:szCs w:val="22"/>
        </w:rPr>
        <w:t xml:space="preserve"> неотъемлемой частью документации об аукционе.</w:t>
      </w:r>
    </w:p>
    <w:p w:rsidR="00E66E25" w:rsidRPr="00D9311A" w:rsidRDefault="00E66E25" w:rsidP="00E66E25">
      <w:pPr>
        <w:spacing w:after="0"/>
        <w:ind w:firstLine="708"/>
        <w:rPr>
          <w:rFonts w:ascii="PT Astra Serif" w:hAnsi="PT Astra Serif"/>
          <w:sz w:val="22"/>
          <w:szCs w:val="22"/>
        </w:rPr>
      </w:pPr>
      <w:r w:rsidRPr="00D9311A">
        <w:rPr>
          <w:rFonts w:ascii="PT Astra Serif" w:hAnsi="PT Astra Serif"/>
          <w:sz w:val="22"/>
          <w:szCs w:val="22"/>
        </w:rPr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эксплуатации, и соответствовать требованиям ГОСТ и должны быть произведены на территории Российской Федерации. Все применяемые для выполнения работ материалы и оборудование должны иметь соответствующие сертификаты, паспорта, иные документы, подтверждающие их качество.</w:t>
      </w:r>
    </w:p>
    <w:p w:rsidR="00E66E25" w:rsidRPr="00D9311A" w:rsidRDefault="00E66E25" w:rsidP="00E66E25">
      <w:pPr>
        <w:spacing w:after="0"/>
        <w:ind w:firstLine="708"/>
        <w:rPr>
          <w:rFonts w:ascii="PT Astra Serif" w:hAnsi="PT Astra Serif"/>
          <w:sz w:val="22"/>
          <w:szCs w:val="22"/>
        </w:rPr>
      </w:pPr>
      <w:r w:rsidRPr="00D9311A">
        <w:rPr>
          <w:rFonts w:ascii="PT Astra Serif" w:hAnsi="PT Astra Serif"/>
          <w:sz w:val="22"/>
          <w:szCs w:val="22"/>
        </w:rPr>
        <w:t>Требования к характеристикам товаров (материалов), предполагаемых к использованию при выполнении работ, установлены в документации об аукционе (требования к применяемым материалам).</w:t>
      </w:r>
    </w:p>
    <w:p w:rsidR="00E66E25" w:rsidRPr="00D9311A" w:rsidRDefault="00E66E25" w:rsidP="00E66E25">
      <w:pPr>
        <w:shd w:val="clear" w:color="auto" w:fill="FFFFFF"/>
        <w:spacing w:after="0"/>
        <w:ind w:left="15"/>
        <w:rPr>
          <w:rFonts w:ascii="PT Astra Serif" w:eastAsia="Calibri" w:hAnsi="PT Astra Serif"/>
          <w:kern w:val="0"/>
          <w:sz w:val="22"/>
          <w:szCs w:val="22"/>
          <w:lang w:eastAsia="en-US"/>
        </w:rPr>
      </w:pPr>
      <w:r w:rsidRPr="00D9311A">
        <w:rPr>
          <w:rFonts w:ascii="PT Astra Serif" w:hAnsi="PT Astra Serif"/>
          <w:sz w:val="22"/>
          <w:szCs w:val="22"/>
        </w:rPr>
        <w:tab/>
      </w:r>
      <w:r w:rsidRPr="00D9311A">
        <w:rPr>
          <w:rFonts w:ascii="PT Astra Serif" w:eastAsia="Calibri" w:hAnsi="PT Astra Serif"/>
          <w:kern w:val="0"/>
          <w:sz w:val="22"/>
          <w:szCs w:val="22"/>
          <w:lang w:eastAsia="en-US"/>
        </w:rPr>
        <w:t xml:space="preserve">При производстве  работ руководствоваться требованиями </w:t>
      </w:r>
      <w:r w:rsidRPr="00D9311A">
        <w:rPr>
          <w:rFonts w:ascii="PT Astra Serif" w:eastAsia="Calibri" w:hAnsi="PT Astra Serif"/>
          <w:iCs/>
          <w:kern w:val="2"/>
          <w:sz w:val="22"/>
          <w:szCs w:val="22"/>
          <w:lang w:eastAsia="en-US"/>
        </w:rPr>
        <w:t>СНиП 12-03 2001 «Безопасность труда в строительстве», правила охраны труда, правила пожарной и технической безопасности в соответствии с законодательными актами Российской Федерации.</w:t>
      </w:r>
    </w:p>
    <w:p w:rsidR="00E66E25" w:rsidRPr="00D9311A" w:rsidRDefault="00E66E25" w:rsidP="00E66E25">
      <w:pPr>
        <w:suppressAutoHyphens w:val="0"/>
        <w:spacing w:after="0"/>
        <w:ind w:firstLine="567"/>
        <w:rPr>
          <w:rFonts w:ascii="PT Astra Serif" w:hAnsi="PT Astra Serif"/>
          <w:color w:val="000000"/>
          <w:kern w:val="0"/>
          <w:sz w:val="22"/>
          <w:szCs w:val="22"/>
          <w:lang w:eastAsia="ru-RU"/>
        </w:rPr>
      </w:pPr>
      <w:r w:rsidRPr="00D9311A">
        <w:rPr>
          <w:rFonts w:ascii="PT Astra Serif" w:hAnsi="PT Astra Serif"/>
          <w:color w:val="000000"/>
          <w:kern w:val="0"/>
          <w:sz w:val="22"/>
          <w:szCs w:val="22"/>
          <w:lang w:eastAsia="ru-RU"/>
        </w:rPr>
        <w:t xml:space="preserve"> Выполнение сопутствующих работ (погрузка, разгрузка, вывоз мусора и т.п.) Подрядчиком осуществляется за свой счет. </w:t>
      </w:r>
    </w:p>
    <w:p w:rsidR="00E66E25" w:rsidRPr="00D9311A" w:rsidRDefault="00E66E25" w:rsidP="00E66E25">
      <w:pPr>
        <w:widowControl w:val="0"/>
        <w:tabs>
          <w:tab w:val="left" w:pos="709"/>
        </w:tabs>
        <w:autoSpaceDN w:val="0"/>
        <w:spacing w:after="0"/>
        <w:rPr>
          <w:rFonts w:ascii="PT Astra Serif" w:hAnsi="PT Astra Serif"/>
          <w:sz w:val="22"/>
          <w:szCs w:val="22"/>
        </w:rPr>
      </w:pPr>
      <w:r w:rsidRPr="00D9311A">
        <w:rPr>
          <w:rFonts w:ascii="PT Astra Serif" w:hAnsi="PT Astra Serif"/>
          <w:sz w:val="22"/>
          <w:szCs w:val="22"/>
        </w:rPr>
        <w:tab/>
        <w:t>В случае если по тексту настоящей документации об электронном аукционе, включая приложения к документации в виде отдельных документов (файлов) содержатся указания на товарные знаки в отношении товаров, использование которых осуществляется в ходе исполнения контракта, применительно к таким товарным знакам следует читать «</w:t>
      </w:r>
      <w:r w:rsidRPr="00D9311A">
        <w:rPr>
          <w:rFonts w:ascii="PT Astra Serif" w:hAnsi="PT Astra Serif"/>
          <w:b/>
          <w:sz w:val="22"/>
          <w:szCs w:val="22"/>
        </w:rPr>
        <w:t>или эквивалент</w:t>
      </w:r>
      <w:r w:rsidRPr="00D9311A">
        <w:rPr>
          <w:rFonts w:ascii="PT Astra Serif" w:hAnsi="PT Astra Serif"/>
          <w:sz w:val="22"/>
          <w:szCs w:val="22"/>
        </w:rPr>
        <w:t>».</w:t>
      </w:r>
    </w:p>
    <w:p w:rsidR="00E66E25" w:rsidRPr="00D9311A" w:rsidRDefault="00E66E25" w:rsidP="00E66E25">
      <w:pPr>
        <w:shd w:val="clear" w:color="auto" w:fill="FFFFFF"/>
        <w:spacing w:after="0"/>
        <w:ind w:left="15"/>
        <w:jc w:val="center"/>
        <w:rPr>
          <w:rFonts w:ascii="PT Astra Serif" w:hAnsi="PT Astra Serif"/>
          <w:b/>
          <w:sz w:val="22"/>
          <w:szCs w:val="22"/>
        </w:rPr>
      </w:pPr>
      <w:r w:rsidRPr="00D9311A">
        <w:rPr>
          <w:rFonts w:ascii="PT Astra Serif" w:hAnsi="PT Astra Serif"/>
          <w:b/>
          <w:sz w:val="22"/>
          <w:szCs w:val="22"/>
        </w:rPr>
        <w:t>Требования к применяемым материалам при выполнении работ: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987"/>
        <w:gridCol w:w="5669"/>
        <w:gridCol w:w="2518"/>
      </w:tblGrid>
      <w:tr w:rsidR="00787D99" w:rsidRPr="00D9311A" w:rsidTr="00787D99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D99" w:rsidRPr="00D9311A" w:rsidRDefault="00787D99" w:rsidP="000A2A86">
            <w:pPr>
              <w:jc w:val="center"/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</w:pPr>
            <w:r w:rsidRPr="00D9311A"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  <w:t xml:space="preserve">№ </w:t>
            </w:r>
            <w:proofErr w:type="gramStart"/>
            <w:r w:rsidRPr="00D9311A"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  <w:t>п</w:t>
            </w:r>
            <w:proofErr w:type="gramEnd"/>
            <w:r w:rsidRPr="00D9311A"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  <w:t>/п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D99" w:rsidRPr="00D9311A" w:rsidRDefault="00787D99" w:rsidP="000A2A86">
            <w:pPr>
              <w:spacing w:after="0"/>
              <w:jc w:val="center"/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</w:pPr>
            <w:r w:rsidRPr="00D9311A"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  <w:t xml:space="preserve">Наименование </w:t>
            </w:r>
          </w:p>
          <w:p w:rsidR="00787D99" w:rsidRPr="00D9311A" w:rsidRDefault="00787D99" w:rsidP="000A2A86">
            <w:pPr>
              <w:spacing w:after="0"/>
              <w:jc w:val="center"/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</w:pPr>
            <w:r w:rsidRPr="00D9311A"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  <w:t>товара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D99" w:rsidRPr="00D9311A" w:rsidRDefault="00787D99" w:rsidP="000A2A86">
            <w:pPr>
              <w:jc w:val="center"/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</w:pPr>
            <w:r w:rsidRPr="00D9311A">
              <w:rPr>
                <w:rFonts w:ascii="PT Astra Serif" w:hAnsi="PT Astra Serif"/>
                <w:b/>
                <w:kern w:val="2"/>
                <w:sz w:val="22"/>
                <w:szCs w:val="22"/>
              </w:rPr>
              <w:t xml:space="preserve">Технические показатели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99" w:rsidRPr="00D9311A" w:rsidRDefault="00B23EA3" w:rsidP="000A2A86">
            <w:pPr>
              <w:jc w:val="center"/>
              <w:rPr>
                <w:rFonts w:ascii="PT Astra Serif" w:hAnsi="PT Astra Serif"/>
                <w:b/>
                <w:kern w:val="2"/>
                <w:sz w:val="22"/>
                <w:szCs w:val="22"/>
              </w:rPr>
            </w:pPr>
            <w:r w:rsidRPr="00D9311A">
              <w:rPr>
                <w:rFonts w:ascii="PT Astra Serif" w:hAnsi="PT Astra Serif"/>
                <w:b/>
                <w:kern w:val="2"/>
                <w:sz w:val="22"/>
                <w:szCs w:val="22"/>
              </w:rPr>
              <w:t>Страна происхождения товара</w:t>
            </w:r>
          </w:p>
        </w:tc>
      </w:tr>
      <w:tr w:rsidR="00787D99" w:rsidRPr="00D9311A" w:rsidTr="00787D99">
        <w:trPr>
          <w:trHeight w:val="659"/>
        </w:trPr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D99" w:rsidRPr="00D9311A" w:rsidRDefault="00787D99" w:rsidP="000A2A86">
            <w:pPr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 w:rsidRPr="00D9311A">
              <w:rPr>
                <w:rFonts w:ascii="PT Astra Serif" w:eastAsia="Calibri" w:hAnsi="PT Astra Serif"/>
                <w:kern w:val="2"/>
                <w:sz w:val="22"/>
                <w:szCs w:val="22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D99" w:rsidRPr="00D9311A" w:rsidRDefault="00787D99" w:rsidP="00BF67B4">
            <w:pPr>
              <w:spacing w:after="0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D9311A">
              <w:rPr>
                <w:rFonts w:ascii="PT Astra Serif" w:eastAsia="Calibri" w:hAnsi="PT Astra Serif"/>
                <w:sz w:val="22"/>
                <w:szCs w:val="22"/>
              </w:rPr>
              <w:t xml:space="preserve">Фасадная плитка 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D99" w:rsidRPr="00D9311A" w:rsidRDefault="00787D99" w:rsidP="003C1410">
            <w:pPr>
              <w:spacing w:after="0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D9311A">
              <w:rPr>
                <w:rFonts w:ascii="PT Astra Serif" w:eastAsia="Calibri" w:hAnsi="PT Astra Serif"/>
                <w:sz w:val="22"/>
                <w:szCs w:val="22"/>
              </w:rPr>
              <w:t>Фасадная плитка «Старый замок»</w:t>
            </w:r>
            <w:r w:rsidR="00B23EA3" w:rsidRPr="00D9311A">
              <w:rPr>
                <w:rFonts w:ascii="PT Astra Serif" w:eastAsia="Calibri" w:hAnsi="PT Astra Serif"/>
                <w:sz w:val="22"/>
                <w:szCs w:val="22"/>
              </w:rPr>
              <w:t xml:space="preserve"> или эквивалент с характеристиками: в</w:t>
            </w:r>
            <w:r w:rsidR="00B23EA3" w:rsidRPr="00D9311A">
              <w:rPr>
                <w:rFonts w:ascii="PT Astra Serif" w:hAnsi="PT Astra Serif" w:cs="Arial"/>
                <w:color w:val="000000"/>
                <w:sz w:val="22"/>
                <w:szCs w:val="22"/>
              </w:rPr>
              <w:t>ысота рельефа до 4-х см, плоские и угловые элементы разных типоразмеров.</w:t>
            </w:r>
          </w:p>
          <w:p w:rsidR="00787D99" w:rsidRPr="00D9311A" w:rsidRDefault="00B23EA3" w:rsidP="001662E3">
            <w:pPr>
              <w:spacing w:after="0"/>
              <w:rPr>
                <w:rFonts w:ascii="PT Astra Serif" w:eastAsia="Calibri" w:hAnsi="PT Astra Serif"/>
                <w:sz w:val="22"/>
                <w:szCs w:val="22"/>
              </w:rPr>
            </w:pPr>
            <w:r w:rsidRPr="00D9311A">
              <w:rPr>
                <w:rFonts w:ascii="PT Astra Serif" w:eastAsia="Calibri" w:hAnsi="PT Astra Serif"/>
                <w:sz w:val="22"/>
                <w:szCs w:val="22"/>
              </w:rPr>
              <w:t>Цвет согласовывается</w:t>
            </w:r>
            <w:r w:rsidR="009B5005" w:rsidRPr="00D9311A">
              <w:rPr>
                <w:rFonts w:ascii="PT Astra Serif" w:eastAsia="Calibri" w:hAnsi="PT Astra Serif"/>
                <w:sz w:val="22"/>
                <w:szCs w:val="22"/>
              </w:rPr>
              <w:t xml:space="preserve"> с Муниципальным заказчиком.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D99" w:rsidRPr="00D9311A" w:rsidRDefault="000D3D71" w:rsidP="00E66E25">
            <w:pPr>
              <w:spacing w:after="0"/>
              <w:rPr>
                <w:rFonts w:ascii="PT Astra Serif" w:eastAsia="Calibri" w:hAnsi="PT Astra Serif"/>
                <w:sz w:val="22"/>
                <w:szCs w:val="22"/>
              </w:rPr>
            </w:pPr>
            <w:r w:rsidRPr="00D9311A">
              <w:rPr>
                <w:rFonts w:ascii="PT Astra Serif" w:eastAsia="Calibri" w:hAnsi="PT Astra Serif"/>
                <w:sz w:val="22"/>
                <w:szCs w:val="22"/>
              </w:rPr>
              <w:t>Российская Ф</w:t>
            </w:r>
            <w:r w:rsidR="00787D99" w:rsidRPr="00D9311A">
              <w:rPr>
                <w:rFonts w:ascii="PT Astra Serif" w:eastAsia="Calibri" w:hAnsi="PT Astra Serif"/>
                <w:sz w:val="22"/>
                <w:szCs w:val="22"/>
              </w:rPr>
              <w:t>едерация</w:t>
            </w:r>
          </w:p>
        </w:tc>
      </w:tr>
      <w:tr w:rsidR="00787D99" w:rsidRPr="00D9311A" w:rsidTr="00787D99">
        <w:trPr>
          <w:trHeight w:val="659"/>
        </w:trPr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D99" w:rsidRPr="00D9311A" w:rsidRDefault="00787D99" w:rsidP="000A2A86">
            <w:pPr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 w:rsidRPr="00D9311A">
              <w:rPr>
                <w:rFonts w:ascii="PT Astra Serif" w:eastAsia="Calibri" w:hAnsi="PT Astra Serif"/>
                <w:kern w:val="2"/>
                <w:sz w:val="22"/>
                <w:szCs w:val="22"/>
              </w:rPr>
              <w:t>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D99" w:rsidRPr="00D9311A" w:rsidRDefault="00787D99" w:rsidP="000A2A86">
            <w:pPr>
              <w:spacing w:after="0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>Сетка арматурная сварная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D71" w:rsidRPr="00D9311A" w:rsidRDefault="00787D99" w:rsidP="000D3D71">
            <w:pPr>
              <w:spacing w:after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Сетка сварная арматурная </w:t>
            </w:r>
            <w:r w:rsidR="007B58EA"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>легкая с поперечным</w:t>
            </w:r>
            <w:r w:rsidR="000D3D71"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>и стержнями на всю ширину сетки,</w:t>
            </w:r>
            <w:r w:rsidR="009B5005"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размер</w:t>
            </w:r>
            <w:r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40*40*4 мм</w:t>
            </w:r>
            <w:r w:rsidR="000D3D71"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  <w:p w:rsidR="00787D99" w:rsidRPr="00D9311A" w:rsidRDefault="00787D99" w:rsidP="000D3D71">
            <w:pPr>
              <w:spacing w:after="0"/>
              <w:rPr>
                <w:rFonts w:ascii="PT Astra Serif" w:eastAsia="Calibri" w:hAnsi="PT Astra Serif"/>
                <w:sz w:val="22"/>
                <w:szCs w:val="22"/>
              </w:rPr>
            </w:pPr>
            <w:r w:rsidRPr="00D9311A">
              <w:rPr>
                <w:rFonts w:ascii="PT Astra Serif" w:hAnsi="PT Astra Serif"/>
                <w:sz w:val="22"/>
                <w:szCs w:val="22"/>
              </w:rPr>
              <w:t xml:space="preserve">В соответствии с </w:t>
            </w:r>
            <w:r w:rsidR="003D1377"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>ГОСТ 23279-2012.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D99" w:rsidRPr="00D9311A" w:rsidRDefault="000D3D71" w:rsidP="000A2A86">
            <w:pPr>
              <w:spacing w:after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>Российская Ф</w:t>
            </w:r>
            <w:r w:rsidR="00787D99"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>едерация</w:t>
            </w:r>
          </w:p>
        </w:tc>
      </w:tr>
      <w:tr w:rsidR="00787D99" w:rsidRPr="00D9311A" w:rsidTr="00787D99">
        <w:trPr>
          <w:trHeight w:val="659"/>
        </w:trPr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D99" w:rsidRPr="00D9311A" w:rsidRDefault="00D9311A" w:rsidP="000A2A86">
            <w:pPr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>
              <w:rPr>
                <w:rFonts w:ascii="PT Astra Serif" w:eastAsia="Calibri" w:hAnsi="PT Astra Serif"/>
                <w:kern w:val="2"/>
                <w:sz w:val="22"/>
                <w:szCs w:val="22"/>
              </w:rPr>
              <w:t>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D99" w:rsidRPr="00D9311A" w:rsidRDefault="00787D99" w:rsidP="000A2A86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Плиты облицовочные гранитные 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D99" w:rsidRPr="00D9311A" w:rsidRDefault="00787D99" w:rsidP="000A2A86">
            <w:pPr>
              <w:spacing w:after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>Плиты облицовочные гранитные пиленые</w:t>
            </w:r>
            <w:r w:rsidR="000D3D71"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="00805EDE"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>с высото</w:t>
            </w:r>
            <w:r w:rsidR="000D3D71"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>й неровностей рельефа до 2 мм</w:t>
            </w:r>
            <w:r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>, толщиной</w:t>
            </w:r>
            <w:r w:rsidR="000D3D71"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 4</w:t>
            </w:r>
            <w:r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>0 мм</w:t>
            </w:r>
            <w:r w:rsidR="00805EDE"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  <w:p w:rsidR="003D1377" w:rsidRPr="00D9311A" w:rsidRDefault="003D1377" w:rsidP="000A2A86">
            <w:pPr>
              <w:spacing w:after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>В соответствии с ГОСТ 9480-2012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D99" w:rsidRPr="00D9311A" w:rsidRDefault="000D3D71" w:rsidP="000A2A86">
            <w:pPr>
              <w:spacing w:after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>Российская Ф</w:t>
            </w:r>
            <w:r w:rsidR="00787D99"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>едерация</w:t>
            </w:r>
          </w:p>
        </w:tc>
      </w:tr>
      <w:tr w:rsidR="00787D99" w:rsidRPr="00D9311A" w:rsidTr="00787D99">
        <w:trPr>
          <w:trHeight w:val="659"/>
        </w:trPr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D99" w:rsidRPr="00D9311A" w:rsidRDefault="00D9311A" w:rsidP="000A2A86">
            <w:pPr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>
              <w:rPr>
                <w:rFonts w:ascii="PT Astra Serif" w:eastAsia="Calibri" w:hAnsi="PT Astra Serif"/>
                <w:kern w:val="2"/>
                <w:sz w:val="22"/>
                <w:szCs w:val="22"/>
              </w:rPr>
              <w:t>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D99" w:rsidRPr="00D9311A" w:rsidRDefault="00787D99" w:rsidP="000A2A86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>Плиты облицовочные гранитные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D99" w:rsidRPr="00D9311A" w:rsidRDefault="00787D99" w:rsidP="00787D99">
            <w:pPr>
              <w:spacing w:after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>Плиты облицовочные гранитные термообработанные</w:t>
            </w:r>
            <w:r w:rsidR="000D3D71"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>,</w:t>
            </w:r>
            <w:r w:rsidR="00805EDE"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>бучардованные</w:t>
            </w:r>
            <w:proofErr w:type="spellEnd"/>
            <w:r w:rsidR="00805EDE"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с неров</w:t>
            </w:r>
            <w:r w:rsidR="00DB7159"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>ностями рельефа высотой до 5 мм,</w:t>
            </w:r>
            <w:r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толщиной 30 мм</w:t>
            </w:r>
            <w:r w:rsidR="000D3D71"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  <w:p w:rsidR="003D1377" w:rsidRPr="00D9311A" w:rsidRDefault="000D3D71" w:rsidP="00787D99">
            <w:pPr>
              <w:spacing w:after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>В</w:t>
            </w:r>
            <w:r w:rsidR="003D1377"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="00DB7159"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>соответствии</w:t>
            </w:r>
            <w:r w:rsidR="003D1377"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с ГОСТ 9480-2012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D99" w:rsidRPr="00D9311A" w:rsidRDefault="000D3D71" w:rsidP="000A2A86">
            <w:pPr>
              <w:spacing w:after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>Российская Ф</w:t>
            </w:r>
            <w:r w:rsidR="00787D99" w:rsidRPr="00D9311A">
              <w:rPr>
                <w:rFonts w:ascii="PT Astra Serif" w:hAnsi="PT Astra Serif"/>
                <w:sz w:val="22"/>
                <w:szCs w:val="22"/>
                <w:lang w:eastAsia="ru-RU"/>
              </w:rPr>
              <w:t>едерация</w:t>
            </w:r>
          </w:p>
        </w:tc>
      </w:tr>
    </w:tbl>
    <w:p w:rsidR="00E66E25" w:rsidRPr="00D9311A" w:rsidRDefault="00E66E25" w:rsidP="00E66E25">
      <w:pPr>
        <w:suppressAutoHyphens w:val="0"/>
        <w:spacing w:after="0"/>
        <w:ind w:firstLine="567"/>
        <w:rPr>
          <w:rFonts w:ascii="PT Astra Serif" w:eastAsia="Calibri" w:hAnsi="PT Astra Serif"/>
          <w:kern w:val="0"/>
          <w:sz w:val="22"/>
          <w:szCs w:val="22"/>
          <w:lang w:eastAsia="en-US"/>
        </w:rPr>
      </w:pPr>
    </w:p>
    <w:p w:rsidR="009212FB" w:rsidRPr="003C1410" w:rsidRDefault="009212FB" w:rsidP="00E66E25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rFonts w:ascii="PT Astra Serif" w:eastAsia="Calibri" w:hAnsi="PT Astra Serif"/>
          <w:kern w:val="0"/>
          <w:sz w:val="22"/>
          <w:szCs w:val="22"/>
          <w:lang w:eastAsia="en-US"/>
        </w:rPr>
      </w:pPr>
    </w:p>
    <w:sectPr w:rsidR="009212FB" w:rsidRPr="003C1410" w:rsidSect="007F67AA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FF3"/>
    <w:rsid w:val="00002A19"/>
    <w:rsid w:val="000048B5"/>
    <w:rsid w:val="00016772"/>
    <w:rsid w:val="00027AD9"/>
    <w:rsid w:val="00030A2F"/>
    <w:rsid w:val="000D3D71"/>
    <w:rsid w:val="000E5CF7"/>
    <w:rsid w:val="000F6AD0"/>
    <w:rsid w:val="00105E12"/>
    <w:rsid w:val="001546BB"/>
    <w:rsid w:val="001642E1"/>
    <w:rsid w:val="001662E3"/>
    <w:rsid w:val="00194A79"/>
    <w:rsid w:val="00294F6C"/>
    <w:rsid w:val="002A5BB1"/>
    <w:rsid w:val="002A6EBC"/>
    <w:rsid w:val="002C04F7"/>
    <w:rsid w:val="00390FF6"/>
    <w:rsid w:val="003C1410"/>
    <w:rsid w:val="003D1377"/>
    <w:rsid w:val="003D76A2"/>
    <w:rsid w:val="003E426B"/>
    <w:rsid w:val="00400E8C"/>
    <w:rsid w:val="00407360"/>
    <w:rsid w:val="004243F8"/>
    <w:rsid w:val="004503C9"/>
    <w:rsid w:val="0045097B"/>
    <w:rsid w:val="00454C10"/>
    <w:rsid w:val="00470E4D"/>
    <w:rsid w:val="00580973"/>
    <w:rsid w:val="00581FF6"/>
    <w:rsid w:val="00597E3D"/>
    <w:rsid w:val="005E487F"/>
    <w:rsid w:val="005F5FF3"/>
    <w:rsid w:val="0064769A"/>
    <w:rsid w:val="00671B21"/>
    <w:rsid w:val="006939E5"/>
    <w:rsid w:val="00695DDD"/>
    <w:rsid w:val="006D5A31"/>
    <w:rsid w:val="006E5916"/>
    <w:rsid w:val="00750E78"/>
    <w:rsid w:val="00775D58"/>
    <w:rsid w:val="00775F61"/>
    <w:rsid w:val="00787D99"/>
    <w:rsid w:val="007B58EA"/>
    <w:rsid w:val="007C1F18"/>
    <w:rsid w:val="007C6B35"/>
    <w:rsid w:val="007D4DE5"/>
    <w:rsid w:val="007F67AA"/>
    <w:rsid w:val="00805EDE"/>
    <w:rsid w:val="008123BD"/>
    <w:rsid w:val="008341B7"/>
    <w:rsid w:val="00852CE0"/>
    <w:rsid w:val="009075A0"/>
    <w:rsid w:val="009212FB"/>
    <w:rsid w:val="00954C7B"/>
    <w:rsid w:val="00955F34"/>
    <w:rsid w:val="00995B67"/>
    <w:rsid w:val="009A0C7C"/>
    <w:rsid w:val="009B5005"/>
    <w:rsid w:val="009C2827"/>
    <w:rsid w:val="00A2044D"/>
    <w:rsid w:val="00A33E09"/>
    <w:rsid w:val="00A93C10"/>
    <w:rsid w:val="00AA4F6A"/>
    <w:rsid w:val="00AB0535"/>
    <w:rsid w:val="00AB6CA2"/>
    <w:rsid w:val="00B130ED"/>
    <w:rsid w:val="00B23EA3"/>
    <w:rsid w:val="00B725CD"/>
    <w:rsid w:val="00B80E50"/>
    <w:rsid w:val="00BC06C2"/>
    <w:rsid w:val="00BD628F"/>
    <w:rsid w:val="00BE64C4"/>
    <w:rsid w:val="00BF67B4"/>
    <w:rsid w:val="00C06714"/>
    <w:rsid w:val="00C475EF"/>
    <w:rsid w:val="00CA0CFE"/>
    <w:rsid w:val="00CE429D"/>
    <w:rsid w:val="00D43DE9"/>
    <w:rsid w:val="00D566C2"/>
    <w:rsid w:val="00D85EAF"/>
    <w:rsid w:val="00D9311A"/>
    <w:rsid w:val="00DB7159"/>
    <w:rsid w:val="00DC33D1"/>
    <w:rsid w:val="00DD22B8"/>
    <w:rsid w:val="00DF0082"/>
    <w:rsid w:val="00DF5571"/>
    <w:rsid w:val="00E50B6B"/>
    <w:rsid w:val="00E56AF9"/>
    <w:rsid w:val="00E66E25"/>
    <w:rsid w:val="00F01D88"/>
    <w:rsid w:val="00F1769B"/>
    <w:rsid w:val="00F35CF6"/>
    <w:rsid w:val="00FF1B84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7F67AA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F67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7F67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67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7A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F67AA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67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6D5A31"/>
    <w:rPr>
      <w:color w:val="808080"/>
    </w:rPr>
  </w:style>
  <w:style w:type="paragraph" w:customStyle="1" w:styleId="a7">
    <w:name w:val="Таблицы (моноширинный)"/>
    <w:basedOn w:val="a"/>
    <w:next w:val="a"/>
    <w:uiPriority w:val="99"/>
    <w:rsid w:val="009212FB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8123BD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7F67AA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F67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7F67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67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7A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F67AA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67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6D5A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59257-26E8-45DF-80D5-6160DB4D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22</cp:revision>
  <cp:lastPrinted>2021-04-06T05:34:00Z</cp:lastPrinted>
  <dcterms:created xsi:type="dcterms:W3CDTF">2020-03-17T11:52:00Z</dcterms:created>
  <dcterms:modified xsi:type="dcterms:W3CDTF">2021-04-08T05:46:00Z</dcterms:modified>
</cp:coreProperties>
</file>