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1635AC95"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w:t>
      </w:r>
      <w:proofErr w:type="spellStart"/>
      <w:r w:rsidR="006D3436" w:rsidRPr="006D3436">
        <w:rPr>
          <w:rFonts w:ascii="PT Astra Serif" w:hAnsi="PT Astra Serif"/>
          <w:b/>
          <w:color w:val="000000"/>
          <w:sz w:val="28"/>
        </w:rPr>
        <w:t>патч</w:t>
      </w:r>
      <w:proofErr w:type="spellEnd"/>
      <w:r w:rsidR="006D3436" w:rsidRPr="006D3436">
        <w:rPr>
          <w:rFonts w:ascii="PT Astra Serif" w:hAnsi="PT Astra Serif"/>
          <w:b/>
          <w:color w:val="000000"/>
          <w:sz w:val="28"/>
        </w:rPr>
        <w:t>-корд</w:t>
      </w:r>
      <w:r w:rsidR="006D3436">
        <w:rPr>
          <w:rFonts w:ascii="PT Astra Serif" w:hAnsi="PT Astra Serif"/>
          <w:b/>
          <w:color w:val="000000"/>
          <w:sz w:val="28"/>
        </w:rPr>
        <w:t>ы</w:t>
      </w:r>
      <w:r w:rsidR="006D3436" w:rsidRPr="006D3436">
        <w:rPr>
          <w:rFonts w:ascii="PT Astra Serif" w:hAnsi="PT Astra Serif"/>
          <w:b/>
          <w:color w:val="000000"/>
          <w:sz w:val="28"/>
        </w:rPr>
        <w:t xml:space="preserve"> для локальной вычислительной сети</w:t>
      </w:r>
      <w:r w:rsidRPr="00D22DC4">
        <w:rPr>
          <w:rFonts w:ascii="PT Astra Serif" w:hAnsi="PT Astra Serif"/>
          <w:b/>
          <w:color w:val="000000"/>
          <w:sz w:val="28"/>
        </w:rPr>
        <w:t>)</w:t>
      </w:r>
    </w:p>
    <w:p w14:paraId="4907CF93" w14:textId="1ABB2DB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B7FBE">
        <w:rPr>
          <w:rFonts w:ascii="PT Astra Serif" w:hAnsi="PT Astra Serif"/>
          <w:color w:val="000099"/>
          <w:sz w:val="28"/>
        </w:rPr>
        <w:t xml:space="preserve"> </w:t>
      </w:r>
      <w:r w:rsidR="002D5834" w:rsidRPr="002D5834">
        <w:rPr>
          <w:rFonts w:ascii="PT Astra Serif" w:hAnsi="PT Astra Serif"/>
          <w:color w:val="000099"/>
          <w:sz w:val="28"/>
        </w:rPr>
        <w:t>213862200236886220100101540012732244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592496A1"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proofErr w:type="spellStart"/>
      <w:r w:rsidR="006D3436" w:rsidRPr="006D3436">
        <w:rPr>
          <w:rFonts w:ascii="PT Astra Serif" w:hAnsi="PT Astra Serif"/>
          <w:bCs/>
          <w:color w:val="000099"/>
          <w:sz w:val="28"/>
          <w:szCs w:val="28"/>
        </w:rPr>
        <w:t>патч</w:t>
      </w:r>
      <w:proofErr w:type="spellEnd"/>
      <w:r w:rsidR="006D3436" w:rsidRPr="006D3436">
        <w:rPr>
          <w:rFonts w:ascii="PT Astra Serif" w:hAnsi="PT Astra Serif"/>
          <w:bCs/>
          <w:color w:val="000099"/>
          <w:sz w:val="28"/>
          <w:szCs w:val="28"/>
        </w:rPr>
        <w:t>-корд</w:t>
      </w:r>
      <w:r w:rsidR="006D3436">
        <w:rPr>
          <w:rFonts w:ascii="PT Astra Serif" w:hAnsi="PT Astra Serif"/>
          <w:bCs/>
          <w:color w:val="000099"/>
          <w:sz w:val="28"/>
          <w:szCs w:val="28"/>
        </w:rPr>
        <w:t>ы</w:t>
      </w:r>
      <w:r w:rsidR="006D3436" w:rsidRPr="006D3436">
        <w:rPr>
          <w:rFonts w:ascii="PT Astra Serif" w:hAnsi="PT Astra Serif"/>
          <w:bCs/>
          <w:color w:val="000099"/>
          <w:sz w:val="28"/>
          <w:szCs w:val="28"/>
        </w:rPr>
        <w:t xml:space="preserve"> для локальной вычислительной сети</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3A3B4A4B"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29725D6C"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w:t>
      </w:r>
      <w:r w:rsidRPr="00D22DC4">
        <w:rPr>
          <w:rFonts w:ascii="PT Astra Serif" w:hAnsi="PT Astra Serif"/>
          <w:sz w:val="28"/>
          <w:szCs w:val="28"/>
        </w:rPr>
        <w:lastRenderedPageBreak/>
        <w:t>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22DC4">
        <w:rPr>
          <w:rFonts w:ascii="PT Astra Serif" w:hAnsi="PT Astra Serif"/>
          <w:sz w:val="28"/>
          <w:szCs w:val="28"/>
        </w:rPr>
        <w:lastRenderedPageBreak/>
        <w:t>(далее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w:t>
      </w:r>
      <w:r w:rsidRPr="00D22DC4">
        <w:rPr>
          <w:rFonts w:ascii="PT Astra Serif" w:hAnsi="PT Astra Serif"/>
          <w:sz w:val="28"/>
          <w:szCs w:val="28"/>
        </w:rPr>
        <w:lastRenderedPageBreak/>
        <w:t>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0363E20C"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8B7FBE">
        <w:rPr>
          <w:rFonts w:ascii="PT Astra Serif" w:hAnsi="PT Astra Serif"/>
          <w:color w:val="000099"/>
          <w:sz w:val="28"/>
          <w:szCs w:val="28"/>
        </w:rPr>
        <w:t>1</w:t>
      </w:r>
      <w:r w:rsidR="006969B9" w:rsidRPr="00D22DC4">
        <w:rPr>
          <w:rFonts w:ascii="PT Astra Serif" w:hAnsi="PT Astra Serif"/>
          <w:color w:val="000099"/>
          <w:sz w:val="28"/>
          <w:szCs w:val="28"/>
        </w:rPr>
        <w:t xml:space="preserve"> </w:t>
      </w:r>
      <w:r w:rsidR="006D3436">
        <w:rPr>
          <w:rFonts w:ascii="PT Astra Serif" w:hAnsi="PT Astra Serif"/>
          <w:color w:val="000099"/>
          <w:sz w:val="28"/>
          <w:szCs w:val="28"/>
        </w:rPr>
        <w:t>010</w:t>
      </w:r>
      <w:r w:rsidR="0018211E" w:rsidRPr="00D22DC4">
        <w:rPr>
          <w:rFonts w:ascii="PT Astra Serif" w:hAnsi="PT Astra Serif"/>
          <w:color w:val="000099"/>
          <w:sz w:val="28"/>
          <w:szCs w:val="28"/>
        </w:rPr>
        <w:t xml:space="preserve"> (</w:t>
      </w:r>
      <w:r w:rsidR="006D3436">
        <w:rPr>
          <w:rFonts w:ascii="PT Astra Serif" w:hAnsi="PT Astra Serif"/>
          <w:color w:val="000099"/>
          <w:sz w:val="28"/>
          <w:szCs w:val="28"/>
        </w:rPr>
        <w:t>одна</w:t>
      </w:r>
      <w:r w:rsidR="0018211E" w:rsidRPr="00D22DC4">
        <w:rPr>
          <w:rFonts w:ascii="PT Astra Serif" w:hAnsi="PT Astra Serif"/>
          <w:color w:val="000099"/>
          <w:sz w:val="28"/>
          <w:szCs w:val="28"/>
        </w:rPr>
        <w:t xml:space="preserve"> тысяч</w:t>
      </w:r>
      <w:r w:rsidR="006D3436">
        <w:rPr>
          <w:rFonts w:ascii="PT Astra Serif" w:hAnsi="PT Astra Serif"/>
          <w:color w:val="000099"/>
          <w:sz w:val="28"/>
          <w:szCs w:val="28"/>
        </w:rPr>
        <w:t>а</w:t>
      </w:r>
      <w:r w:rsidR="0018211E" w:rsidRPr="00D22DC4">
        <w:rPr>
          <w:rFonts w:ascii="PT Astra Serif" w:hAnsi="PT Astra Serif"/>
          <w:color w:val="000099"/>
          <w:sz w:val="28"/>
          <w:szCs w:val="28"/>
        </w:rPr>
        <w:t xml:space="preserve"> </w:t>
      </w:r>
      <w:r w:rsidR="006D3436">
        <w:rPr>
          <w:rFonts w:ascii="PT Astra Serif" w:hAnsi="PT Astra Serif"/>
          <w:color w:val="000099"/>
          <w:sz w:val="28"/>
          <w:szCs w:val="28"/>
        </w:rPr>
        <w:t>десять</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6D3436">
        <w:rPr>
          <w:rFonts w:ascii="PT Astra Serif" w:hAnsi="PT Astra Serif"/>
          <w:color w:val="000099"/>
          <w:sz w:val="28"/>
          <w:szCs w:val="28"/>
        </w:rPr>
        <w:t>5</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8.5. Поставщик вправе изменить способ обеспечения гарантийных обязательств </w:t>
      </w:r>
      <w:r w:rsidRPr="00D22DC4">
        <w:rPr>
          <w:rFonts w:ascii="PT Astra Serif" w:hAnsi="PT Astra Serif"/>
          <w:sz w:val="28"/>
          <w:szCs w:val="28"/>
        </w:rPr>
        <w:lastRenderedPageBreak/>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5EBD0408"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D70A51">
        <w:rPr>
          <w:rFonts w:ascii="PT Astra Serif" w:hAnsi="PT Astra Serif"/>
          <w:color w:val="000099"/>
          <w:sz w:val="28"/>
          <w:szCs w:val="28"/>
        </w:rPr>
        <w:t>0</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D70A51">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w:t>
      </w:r>
      <w:r w:rsidRPr="00D22DC4">
        <w:rPr>
          <w:rFonts w:ascii="PT Astra Serif" w:hAnsi="PT Astra Serif" w:cs="Times New Roman"/>
          <w:sz w:val="28"/>
          <w:szCs w:val="28"/>
        </w:rPr>
        <w:lastRenderedPageBreak/>
        <w:t>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0F514C78" w:rsidR="006969B9" w:rsidRDefault="008B7FBE" w:rsidP="008B7FBE">
            <w:pPr>
              <w:spacing w:after="0"/>
              <w:rPr>
                <w:rFonts w:ascii="PT Astra Serif" w:hAnsi="PT Astra Serif"/>
                <w:color w:val="00000A"/>
              </w:rPr>
            </w:pPr>
            <w:r w:rsidRPr="008B7FBE">
              <w:rPr>
                <w:rFonts w:ascii="PT Astra Serif" w:hAnsi="PT Astra Serif"/>
                <w:color w:val="00000A"/>
              </w:rPr>
              <w:t>Электронная почта: adm@ygorsk.ru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54"/>
        <w:gridCol w:w="2693"/>
        <w:gridCol w:w="822"/>
        <w:gridCol w:w="1134"/>
        <w:gridCol w:w="850"/>
        <w:gridCol w:w="1135"/>
      </w:tblGrid>
      <w:tr w:rsidR="00B81513" w:rsidRPr="00D1206A" w14:paraId="58B2AC57" w14:textId="77777777" w:rsidTr="00D22DC4">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754"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D22DC4">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754" w:type="dxa"/>
            <w:tcBorders>
              <w:top w:val="single" w:sz="4" w:space="0" w:color="auto"/>
              <w:left w:val="single" w:sz="4" w:space="0" w:color="auto"/>
              <w:bottom w:val="single" w:sz="4" w:space="0" w:color="auto"/>
              <w:right w:val="single" w:sz="4" w:space="0" w:color="auto"/>
            </w:tcBorders>
          </w:tcPr>
          <w:p w14:paraId="7AEED040" w14:textId="1A0AF94A" w:rsidR="00607C5B" w:rsidRPr="009E6CCE" w:rsidRDefault="006D3436" w:rsidP="00607C5B">
            <w:pPr>
              <w:autoSpaceDE w:val="0"/>
              <w:spacing w:after="0"/>
              <w:rPr>
                <w:rFonts w:ascii="PT Astra Serif" w:hAnsi="PT Astra Serif"/>
              </w:rPr>
            </w:pPr>
            <w:proofErr w:type="spellStart"/>
            <w:r w:rsidRPr="006D3436">
              <w:rPr>
                <w:rFonts w:ascii="PT Astra Serif" w:hAnsi="PT Astra Serif"/>
                <w:sz w:val="20"/>
                <w:szCs w:val="20"/>
              </w:rPr>
              <w:t>Патч</w:t>
            </w:r>
            <w:proofErr w:type="spellEnd"/>
            <w:r w:rsidRPr="006D3436">
              <w:rPr>
                <w:rFonts w:ascii="PT Astra Serif" w:hAnsi="PT Astra Serif"/>
                <w:sz w:val="20"/>
                <w:szCs w:val="20"/>
              </w:rPr>
              <w:t>-корд</w:t>
            </w: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3F6BBA5A" w:rsidR="00607C5B" w:rsidRPr="009E6CCE" w:rsidRDefault="006D3436" w:rsidP="006969B9">
            <w:pPr>
              <w:autoSpaceDE w:val="0"/>
              <w:spacing w:after="0"/>
              <w:jc w:val="center"/>
              <w:rPr>
                <w:rFonts w:ascii="PT Astra Serif" w:hAnsi="PT Astra Serif"/>
                <w:sz w:val="20"/>
              </w:rPr>
            </w:pPr>
            <w:r>
              <w:rPr>
                <w:rFonts w:ascii="PT Astra Serif" w:hAnsi="PT Astra Serif"/>
                <w:sz w:val="20"/>
              </w:rPr>
              <w:t>47</w:t>
            </w: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C506" w14:textId="77777777" w:rsidR="00E8732C" w:rsidRDefault="00E8732C">
      <w:r>
        <w:separator/>
      </w:r>
    </w:p>
  </w:endnote>
  <w:endnote w:type="continuationSeparator" w:id="0">
    <w:p w14:paraId="1933B6FD" w14:textId="77777777" w:rsidR="00E8732C" w:rsidRDefault="00E8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132F776"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5834">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E0FF" w14:textId="77777777" w:rsidR="00E8732C" w:rsidRDefault="00E8732C">
      <w:r>
        <w:separator/>
      </w:r>
    </w:p>
  </w:footnote>
  <w:footnote w:type="continuationSeparator" w:id="0">
    <w:p w14:paraId="303F4556" w14:textId="77777777" w:rsidR="00E8732C" w:rsidRDefault="00E8732C">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834"/>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32C"/>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D31B-8DAF-44EB-B65B-B9C64AC1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14</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36656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77</cp:revision>
  <cp:lastPrinted>2021-07-09T09:28:00Z</cp:lastPrinted>
  <dcterms:created xsi:type="dcterms:W3CDTF">2020-01-30T12:23:00Z</dcterms:created>
  <dcterms:modified xsi:type="dcterms:W3CDTF">2021-07-16T05:29:00Z</dcterms:modified>
</cp:coreProperties>
</file>