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130771" w:rsidRDefault="00A601DB" w:rsidP="007C718D">
      <w:pPr>
        <w:tabs>
          <w:tab w:val="left" w:pos="0"/>
          <w:tab w:val="left" w:pos="284"/>
        </w:tabs>
        <w:jc w:val="both"/>
        <w:rPr>
          <w:sz w:val="24"/>
          <w:szCs w:val="24"/>
        </w:rPr>
      </w:pPr>
      <w:r>
        <w:rPr>
          <w:sz w:val="24"/>
          <w:szCs w:val="24"/>
        </w:rPr>
        <w:t xml:space="preserve"> </w:t>
      </w:r>
      <w:r w:rsidR="007C718D" w:rsidRPr="007C718D">
        <w:rPr>
          <w:sz w:val="24"/>
          <w:szCs w:val="24"/>
        </w:rPr>
        <w:t>«</w:t>
      </w:r>
      <w:r w:rsidR="0075067C">
        <w:rPr>
          <w:sz w:val="24"/>
          <w:szCs w:val="24"/>
        </w:rPr>
        <w:t>24</w:t>
      </w:r>
      <w:r>
        <w:rPr>
          <w:sz w:val="24"/>
          <w:szCs w:val="24"/>
        </w:rPr>
        <w:t>» ок</w:t>
      </w:r>
      <w:r w:rsidR="007C718D" w:rsidRPr="007C718D">
        <w:rPr>
          <w:sz w:val="24"/>
          <w:szCs w:val="24"/>
        </w:rPr>
        <w:t xml:space="preserve">тября 2017 г.                                                                                </w:t>
      </w:r>
      <w:r>
        <w:rPr>
          <w:sz w:val="24"/>
          <w:szCs w:val="24"/>
        </w:rPr>
        <w:t xml:space="preserve">         </w:t>
      </w:r>
      <w:r w:rsidR="007C718D" w:rsidRPr="007C718D">
        <w:rPr>
          <w:sz w:val="24"/>
          <w:szCs w:val="24"/>
        </w:rPr>
        <w:t xml:space="preserve">   № 01873000058170003</w:t>
      </w:r>
      <w:r w:rsidR="00A00EC0">
        <w:rPr>
          <w:sz w:val="24"/>
          <w:szCs w:val="24"/>
        </w:rPr>
        <w:t>5</w:t>
      </w:r>
      <w:r w:rsidR="0075067C">
        <w:rPr>
          <w:sz w:val="24"/>
          <w:szCs w:val="24"/>
        </w:rPr>
        <w:t>7</w:t>
      </w:r>
      <w:r w:rsidR="007C718D" w:rsidRPr="007C718D">
        <w:rPr>
          <w:sz w:val="24"/>
          <w:szCs w:val="24"/>
        </w:rPr>
        <w:t>-</w:t>
      </w:r>
      <w:r w:rsidR="00E47662">
        <w:rPr>
          <w:sz w:val="24"/>
          <w:szCs w:val="24"/>
        </w:rPr>
        <w:t>3</w:t>
      </w:r>
    </w:p>
    <w:p w:rsidR="00B60019" w:rsidRPr="007C718D" w:rsidRDefault="00B60019" w:rsidP="00B60019">
      <w:pPr>
        <w:tabs>
          <w:tab w:val="left" w:pos="0"/>
          <w:tab w:val="left" w:pos="284"/>
        </w:tabs>
        <w:jc w:val="both"/>
        <w:rPr>
          <w:sz w:val="24"/>
          <w:szCs w:val="24"/>
        </w:rPr>
      </w:pPr>
    </w:p>
    <w:p w:rsidR="00D669F2" w:rsidRPr="008749C5" w:rsidRDefault="00D669F2" w:rsidP="00D669F2">
      <w:pPr>
        <w:tabs>
          <w:tab w:val="num" w:pos="142"/>
        </w:tabs>
        <w:autoSpaceDE w:val="0"/>
        <w:autoSpaceDN w:val="0"/>
        <w:adjustRightInd w:val="0"/>
        <w:jc w:val="both"/>
        <w:rPr>
          <w:sz w:val="24"/>
          <w:szCs w:val="24"/>
        </w:rPr>
      </w:pPr>
      <w:r w:rsidRPr="008749C5">
        <w:rPr>
          <w:sz w:val="24"/>
          <w:szCs w:val="24"/>
        </w:rPr>
        <w:t xml:space="preserve">ПРИСУТСТВОВАЛИ: </w:t>
      </w:r>
    </w:p>
    <w:p w:rsidR="00D669F2" w:rsidRPr="008749C5" w:rsidRDefault="00D669F2" w:rsidP="00D669F2">
      <w:pPr>
        <w:tabs>
          <w:tab w:val="num" w:pos="142"/>
        </w:tabs>
        <w:autoSpaceDE w:val="0"/>
        <w:autoSpaceDN w:val="0"/>
        <w:adjustRightInd w:val="0"/>
        <w:jc w:val="both"/>
        <w:rPr>
          <w:sz w:val="24"/>
          <w:szCs w:val="24"/>
        </w:rPr>
      </w:pPr>
      <w:r w:rsidRPr="008749C5">
        <w:rPr>
          <w:sz w:val="24"/>
          <w:szCs w:val="24"/>
        </w:rPr>
        <w:t xml:space="preserve">Единая комиссия по осуществлению закупок для обеспечения муниципальных нужд города </w:t>
      </w:r>
      <w:proofErr w:type="spellStart"/>
      <w:r w:rsidRPr="008749C5">
        <w:rPr>
          <w:sz w:val="24"/>
          <w:szCs w:val="24"/>
        </w:rPr>
        <w:t>Югорска</w:t>
      </w:r>
      <w:proofErr w:type="spellEnd"/>
      <w:r w:rsidRPr="008749C5">
        <w:rPr>
          <w:sz w:val="24"/>
          <w:szCs w:val="24"/>
        </w:rPr>
        <w:t xml:space="preserve"> (далее - комиссия) в следующем  составе:</w:t>
      </w:r>
    </w:p>
    <w:p w:rsidR="00D669F2" w:rsidRPr="008749C5" w:rsidRDefault="00D669F2" w:rsidP="00D669F2">
      <w:pPr>
        <w:tabs>
          <w:tab w:val="num" w:pos="142"/>
        </w:tabs>
        <w:autoSpaceDE w:val="0"/>
        <w:autoSpaceDN w:val="0"/>
        <w:adjustRightInd w:val="0"/>
        <w:jc w:val="both"/>
        <w:rPr>
          <w:sz w:val="24"/>
          <w:szCs w:val="24"/>
        </w:rPr>
      </w:pPr>
      <w:r w:rsidRPr="008749C5">
        <w:rPr>
          <w:sz w:val="24"/>
          <w:szCs w:val="24"/>
        </w:rPr>
        <w:t xml:space="preserve">1. В.К. </w:t>
      </w:r>
      <w:proofErr w:type="spellStart"/>
      <w:r w:rsidRPr="008749C5">
        <w:rPr>
          <w:sz w:val="24"/>
          <w:szCs w:val="24"/>
        </w:rPr>
        <w:t>Бандурин</w:t>
      </w:r>
      <w:proofErr w:type="spellEnd"/>
      <w:r w:rsidRPr="008749C5">
        <w:rPr>
          <w:sz w:val="24"/>
          <w:szCs w:val="24"/>
        </w:rPr>
        <w:t xml:space="preserve">  - заместитель председателя комиссии, заместитель главы города - директор  департамента </w:t>
      </w:r>
      <w:proofErr w:type="spellStart"/>
      <w:r w:rsidRPr="008749C5">
        <w:rPr>
          <w:sz w:val="24"/>
          <w:szCs w:val="24"/>
        </w:rPr>
        <w:t>жилищно</w:t>
      </w:r>
      <w:proofErr w:type="spellEnd"/>
      <w:r w:rsidRPr="008749C5">
        <w:rPr>
          <w:sz w:val="24"/>
          <w:szCs w:val="24"/>
        </w:rPr>
        <w:t xml:space="preserve"> - коммунального и строительного комплекса администрации города </w:t>
      </w:r>
      <w:proofErr w:type="spellStart"/>
      <w:r w:rsidRPr="008749C5">
        <w:rPr>
          <w:sz w:val="24"/>
          <w:szCs w:val="24"/>
        </w:rPr>
        <w:t>Югорска</w:t>
      </w:r>
      <w:proofErr w:type="spellEnd"/>
      <w:r w:rsidRPr="008749C5">
        <w:rPr>
          <w:sz w:val="24"/>
          <w:szCs w:val="24"/>
        </w:rPr>
        <w:t>;</w:t>
      </w:r>
    </w:p>
    <w:p w:rsidR="00D669F2" w:rsidRPr="008749C5" w:rsidRDefault="00D669F2" w:rsidP="00D669F2">
      <w:pPr>
        <w:tabs>
          <w:tab w:val="num" w:pos="142"/>
        </w:tabs>
        <w:autoSpaceDE w:val="0"/>
        <w:autoSpaceDN w:val="0"/>
        <w:adjustRightInd w:val="0"/>
        <w:jc w:val="both"/>
        <w:rPr>
          <w:sz w:val="24"/>
          <w:szCs w:val="24"/>
        </w:rPr>
      </w:pPr>
      <w:r w:rsidRPr="008749C5">
        <w:rPr>
          <w:sz w:val="24"/>
          <w:szCs w:val="24"/>
        </w:rPr>
        <w:t xml:space="preserve">2.  В.А. </w:t>
      </w:r>
      <w:proofErr w:type="spellStart"/>
      <w:r w:rsidRPr="008749C5">
        <w:rPr>
          <w:sz w:val="24"/>
          <w:szCs w:val="24"/>
        </w:rPr>
        <w:t>Климин</w:t>
      </w:r>
      <w:proofErr w:type="spellEnd"/>
      <w:r w:rsidRPr="008749C5">
        <w:rPr>
          <w:sz w:val="24"/>
          <w:szCs w:val="24"/>
        </w:rPr>
        <w:t xml:space="preserve"> – председатель Думы города </w:t>
      </w:r>
      <w:proofErr w:type="spellStart"/>
      <w:r w:rsidRPr="008749C5">
        <w:rPr>
          <w:sz w:val="24"/>
          <w:szCs w:val="24"/>
        </w:rPr>
        <w:t>Югорска</w:t>
      </w:r>
      <w:proofErr w:type="spellEnd"/>
      <w:r w:rsidRPr="008749C5">
        <w:rPr>
          <w:sz w:val="24"/>
          <w:szCs w:val="24"/>
        </w:rPr>
        <w:t>;</w:t>
      </w:r>
    </w:p>
    <w:p w:rsidR="00D669F2" w:rsidRDefault="00D669F2" w:rsidP="00D669F2">
      <w:pPr>
        <w:rPr>
          <w:sz w:val="24"/>
          <w:szCs w:val="24"/>
        </w:rPr>
      </w:pPr>
      <w:r w:rsidRPr="008749C5">
        <w:rPr>
          <w:sz w:val="24"/>
          <w:szCs w:val="24"/>
        </w:rPr>
        <w:t xml:space="preserve">3. Т.И. </w:t>
      </w:r>
      <w:proofErr w:type="spellStart"/>
      <w:r w:rsidRPr="008749C5">
        <w:rPr>
          <w:sz w:val="24"/>
          <w:szCs w:val="24"/>
        </w:rPr>
        <w:t>Долгодворова</w:t>
      </w:r>
      <w:proofErr w:type="spellEnd"/>
      <w:r w:rsidRPr="008749C5">
        <w:rPr>
          <w:sz w:val="24"/>
          <w:szCs w:val="24"/>
        </w:rPr>
        <w:t xml:space="preserve"> - заместитель главы города </w:t>
      </w:r>
      <w:proofErr w:type="spellStart"/>
      <w:r w:rsidRPr="008749C5">
        <w:rPr>
          <w:sz w:val="24"/>
          <w:szCs w:val="24"/>
        </w:rPr>
        <w:t>Югорска</w:t>
      </w:r>
      <w:proofErr w:type="spellEnd"/>
      <w:r w:rsidRPr="008749C5">
        <w:rPr>
          <w:sz w:val="24"/>
          <w:szCs w:val="24"/>
        </w:rPr>
        <w:t>;</w:t>
      </w:r>
    </w:p>
    <w:p w:rsidR="00D669F2" w:rsidRPr="008749C5" w:rsidRDefault="00D669F2" w:rsidP="00D669F2">
      <w:pPr>
        <w:rPr>
          <w:sz w:val="24"/>
          <w:szCs w:val="24"/>
        </w:rPr>
      </w:pPr>
      <w:r>
        <w:rPr>
          <w:sz w:val="24"/>
          <w:szCs w:val="24"/>
        </w:rPr>
        <w:t xml:space="preserve">4. Ж. В. </w:t>
      </w:r>
      <w:proofErr w:type="spellStart"/>
      <w:r>
        <w:rPr>
          <w:sz w:val="24"/>
          <w:szCs w:val="24"/>
        </w:rPr>
        <w:t>Резинкина</w:t>
      </w:r>
      <w:proofErr w:type="spellEnd"/>
      <w:r>
        <w:rPr>
          <w:sz w:val="24"/>
          <w:szCs w:val="24"/>
        </w:rPr>
        <w:t xml:space="preserve"> – заместитель директора</w:t>
      </w:r>
      <w:r w:rsidRPr="001A1C2A">
        <w:rPr>
          <w:sz w:val="24"/>
          <w:szCs w:val="24"/>
        </w:rPr>
        <w:t xml:space="preserve"> </w:t>
      </w:r>
      <w:r w:rsidRPr="008749C5">
        <w:rPr>
          <w:sz w:val="24"/>
          <w:szCs w:val="24"/>
        </w:rPr>
        <w:t xml:space="preserve">департамента экономического развития и проектного управления администрации города </w:t>
      </w:r>
      <w:proofErr w:type="spellStart"/>
      <w:r w:rsidRPr="008749C5">
        <w:rPr>
          <w:sz w:val="24"/>
          <w:szCs w:val="24"/>
        </w:rPr>
        <w:t>Югорска</w:t>
      </w:r>
      <w:proofErr w:type="spellEnd"/>
      <w:r>
        <w:rPr>
          <w:sz w:val="24"/>
          <w:szCs w:val="24"/>
        </w:rPr>
        <w:t>;</w:t>
      </w:r>
    </w:p>
    <w:p w:rsidR="00D669F2" w:rsidRPr="008749C5" w:rsidRDefault="00D669F2" w:rsidP="00D669F2">
      <w:pPr>
        <w:tabs>
          <w:tab w:val="num" w:pos="142"/>
        </w:tabs>
        <w:autoSpaceDE w:val="0"/>
        <w:autoSpaceDN w:val="0"/>
        <w:adjustRightInd w:val="0"/>
        <w:jc w:val="both"/>
        <w:rPr>
          <w:sz w:val="24"/>
          <w:szCs w:val="24"/>
        </w:rPr>
      </w:pPr>
      <w:r w:rsidRPr="008749C5">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749C5">
        <w:rPr>
          <w:sz w:val="24"/>
          <w:szCs w:val="24"/>
        </w:rPr>
        <w:t>Югорска</w:t>
      </w:r>
      <w:proofErr w:type="spellEnd"/>
      <w:r w:rsidRPr="008749C5">
        <w:rPr>
          <w:sz w:val="24"/>
          <w:szCs w:val="24"/>
        </w:rPr>
        <w:t>;</w:t>
      </w:r>
    </w:p>
    <w:p w:rsidR="00D669F2" w:rsidRPr="008749C5" w:rsidRDefault="00D669F2" w:rsidP="00D669F2">
      <w:pPr>
        <w:tabs>
          <w:tab w:val="num" w:pos="142"/>
        </w:tabs>
        <w:autoSpaceDE w:val="0"/>
        <w:autoSpaceDN w:val="0"/>
        <w:adjustRightInd w:val="0"/>
        <w:jc w:val="both"/>
        <w:rPr>
          <w:sz w:val="24"/>
          <w:szCs w:val="24"/>
        </w:rPr>
      </w:pPr>
      <w:r w:rsidRPr="008749C5">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749C5">
        <w:rPr>
          <w:sz w:val="24"/>
          <w:szCs w:val="24"/>
        </w:rPr>
        <w:t>Югорска</w:t>
      </w:r>
      <w:proofErr w:type="spellEnd"/>
      <w:r w:rsidRPr="008749C5">
        <w:rPr>
          <w:sz w:val="24"/>
          <w:szCs w:val="24"/>
        </w:rPr>
        <w:t>.</w:t>
      </w:r>
    </w:p>
    <w:p w:rsidR="00D669F2" w:rsidRPr="008749C5" w:rsidRDefault="00D669F2" w:rsidP="00D669F2">
      <w:pPr>
        <w:tabs>
          <w:tab w:val="num" w:pos="142"/>
        </w:tabs>
        <w:autoSpaceDE w:val="0"/>
        <w:autoSpaceDN w:val="0"/>
        <w:adjustRightInd w:val="0"/>
        <w:jc w:val="both"/>
        <w:rPr>
          <w:sz w:val="24"/>
          <w:szCs w:val="24"/>
        </w:rPr>
      </w:pPr>
      <w:r w:rsidRPr="008749C5">
        <w:rPr>
          <w:sz w:val="24"/>
          <w:szCs w:val="24"/>
        </w:rPr>
        <w:t>Всего присутствовали 6  членов комиссии из 8.</w:t>
      </w:r>
    </w:p>
    <w:p w:rsidR="00B60019" w:rsidRPr="0075067C" w:rsidRDefault="00B60019" w:rsidP="00B60019">
      <w:pPr>
        <w:tabs>
          <w:tab w:val="num" w:pos="927"/>
        </w:tabs>
        <w:autoSpaceDE w:val="0"/>
        <w:autoSpaceDN w:val="0"/>
        <w:adjustRightInd w:val="0"/>
        <w:jc w:val="both"/>
        <w:rPr>
          <w:sz w:val="24"/>
          <w:szCs w:val="24"/>
        </w:rPr>
      </w:pPr>
      <w:r w:rsidRPr="00CC4A5E">
        <w:rPr>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CC4A5E">
        <w:rPr>
          <w:sz w:val="24"/>
          <w:szCs w:val="24"/>
        </w:rPr>
        <w:t>Югорска</w:t>
      </w:r>
      <w:proofErr w:type="spellEnd"/>
      <w:r w:rsidRPr="00CC4A5E">
        <w:rPr>
          <w:sz w:val="24"/>
          <w:szCs w:val="24"/>
        </w:rPr>
        <w:t>.</w:t>
      </w:r>
    </w:p>
    <w:p w:rsidR="0075067C" w:rsidRPr="0075067C" w:rsidRDefault="0075067C" w:rsidP="0075067C">
      <w:pPr>
        <w:tabs>
          <w:tab w:val="num" w:pos="567"/>
        </w:tabs>
        <w:autoSpaceDE w:val="0"/>
        <w:autoSpaceDN w:val="0"/>
        <w:adjustRightInd w:val="0"/>
        <w:jc w:val="both"/>
        <w:rPr>
          <w:sz w:val="24"/>
          <w:szCs w:val="24"/>
        </w:rPr>
      </w:pPr>
      <w:r w:rsidRPr="0075067C">
        <w:rPr>
          <w:sz w:val="24"/>
          <w:szCs w:val="24"/>
        </w:rPr>
        <w:t xml:space="preserve">1. Наименование аукциона: аукцион в электронной форме № 0187300005817000357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компьютерного и электронного оборудования на объект: «Физкультурно-спортивный комплекс с универсальным игровым залом в городе </w:t>
      </w:r>
      <w:proofErr w:type="spellStart"/>
      <w:r w:rsidRPr="0075067C">
        <w:rPr>
          <w:sz w:val="24"/>
          <w:szCs w:val="24"/>
        </w:rPr>
        <w:t>Югорске</w:t>
      </w:r>
      <w:proofErr w:type="spellEnd"/>
      <w:r w:rsidRPr="0075067C">
        <w:rPr>
          <w:sz w:val="24"/>
          <w:szCs w:val="24"/>
        </w:rPr>
        <w:t>».</w:t>
      </w:r>
    </w:p>
    <w:p w:rsidR="0075067C" w:rsidRPr="0075067C" w:rsidRDefault="0075067C" w:rsidP="0075067C">
      <w:pPr>
        <w:tabs>
          <w:tab w:val="num" w:pos="567"/>
        </w:tabs>
        <w:autoSpaceDE w:val="0"/>
        <w:autoSpaceDN w:val="0"/>
        <w:adjustRightInd w:val="0"/>
        <w:jc w:val="both"/>
        <w:rPr>
          <w:sz w:val="24"/>
          <w:szCs w:val="24"/>
        </w:rPr>
      </w:pPr>
      <w:r w:rsidRPr="0075067C">
        <w:rPr>
          <w:sz w:val="24"/>
          <w:szCs w:val="24"/>
        </w:rPr>
        <w:t xml:space="preserve">1.1 Номер извещения о проведении торгов на официальном сайте – </w:t>
      </w:r>
      <w:hyperlink r:id="rId6" w:history="1">
        <w:r w:rsidRPr="0075067C">
          <w:rPr>
            <w:rStyle w:val="a3"/>
            <w:color w:val="auto"/>
            <w:sz w:val="24"/>
            <w:szCs w:val="24"/>
            <w:u w:val="none"/>
          </w:rPr>
          <w:t>http://zakupki.gov.ru/</w:t>
        </w:r>
      </w:hyperlink>
      <w:r w:rsidRPr="0075067C">
        <w:rPr>
          <w:sz w:val="24"/>
          <w:szCs w:val="24"/>
        </w:rPr>
        <w:t xml:space="preserve">, код аукциона 0187300005817000357, дата публикации 10.10.2017. </w:t>
      </w:r>
    </w:p>
    <w:p w:rsidR="0075067C" w:rsidRPr="0075067C" w:rsidRDefault="0075067C" w:rsidP="0075067C">
      <w:pPr>
        <w:tabs>
          <w:tab w:val="num" w:pos="0"/>
        </w:tabs>
        <w:autoSpaceDE w:val="0"/>
        <w:autoSpaceDN w:val="0"/>
        <w:adjustRightInd w:val="0"/>
        <w:jc w:val="both"/>
        <w:rPr>
          <w:sz w:val="24"/>
          <w:szCs w:val="24"/>
          <w:u w:val="single"/>
        </w:rPr>
      </w:pPr>
      <w:r w:rsidRPr="0075067C">
        <w:rPr>
          <w:sz w:val="24"/>
          <w:szCs w:val="24"/>
        </w:rPr>
        <w:t xml:space="preserve">Идентификационный код закупки: </w:t>
      </w:r>
      <w:r w:rsidRPr="0075067C">
        <w:rPr>
          <w:sz w:val="24"/>
          <w:szCs w:val="24"/>
          <w:u w:val="single"/>
        </w:rPr>
        <w:t>173862201231086220100101480010000414</w:t>
      </w:r>
      <w:r w:rsidRPr="0075067C">
        <w:rPr>
          <w:sz w:val="24"/>
          <w:szCs w:val="24"/>
        </w:rPr>
        <w:t>.</w:t>
      </w:r>
    </w:p>
    <w:p w:rsidR="0075067C" w:rsidRPr="0075067C" w:rsidRDefault="0075067C" w:rsidP="0075067C">
      <w:pPr>
        <w:tabs>
          <w:tab w:val="num" w:pos="567"/>
        </w:tabs>
        <w:autoSpaceDE w:val="0"/>
        <w:autoSpaceDN w:val="0"/>
        <w:adjustRightInd w:val="0"/>
        <w:jc w:val="both"/>
        <w:rPr>
          <w:sz w:val="24"/>
          <w:szCs w:val="24"/>
        </w:rPr>
      </w:pPr>
      <w:r w:rsidRPr="0075067C">
        <w:rPr>
          <w:sz w:val="24"/>
          <w:szCs w:val="24"/>
        </w:rPr>
        <w:t xml:space="preserve">2. Заказчик: Департамент жилищно-коммунального и строительного комплекса администрации города </w:t>
      </w:r>
      <w:proofErr w:type="spellStart"/>
      <w:r w:rsidRPr="0075067C">
        <w:rPr>
          <w:sz w:val="24"/>
          <w:szCs w:val="24"/>
        </w:rPr>
        <w:t>Югорска</w:t>
      </w:r>
      <w:proofErr w:type="spellEnd"/>
      <w:r w:rsidRPr="0075067C">
        <w:rPr>
          <w:sz w:val="24"/>
          <w:szCs w:val="24"/>
        </w:rPr>
        <w:t xml:space="preserve">. </w:t>
      </w:r>
      <w:proofErr w:type="gramStart"/>
      <w:r w:rsidRPr="0075067C">
        <w:rPr>
          <w:sz w:val="24"/>
          <w:szCs w:val="24"/>
        </w:rPr>
        <w:t xml:space="preserve">Почтовый адрес: 628260, Ханты - Мансийский автономный округ - Югра, Тюменская обл.,   г. </w:t>
      </w:r>
      <w:proofErr w:type="spellStart"/>
      <w:r w:rsidRPr="0075067C">
        <w:rPr>
          <w:sz w:val="24"/>
          <w:szCs w:val="24"/>
        </w:rPr>
        <w:t>Югорск</w:t>
      </w:r>
      <w:proofErr w:type="spellEnd"/>
      <w:r w:rsidRPr="0075067C">
        <w:rPr>
          <w:sz w:val="24"/>
          <w:szCs w:val="24"/>
        </w:rPr>
        <w:t>, ул. Механизаторов, д.22 .</w:t>
      </w:r>
      <w:proofErr w:type="gramEnd"/>
    </w:p>
    <w:p w:rsidR="0075067C" w:rsidRPr="0075067C" w:rsidRDefault="0075067C" w:rsidP="0075067C">
      <w:pPr>
        <w:autoSpaceDE w:val="0"/>
        <w:autoSpaceDN w:val="0"/>
        <w:adjustRightInd w:val="0"/>
        <w:jc w:val="both"/>
        <w:rPr>
          <w:sz w:val="24"/>
          <w:szCs w:val="24"/>
        </w:rPr>
      </w:pPr>
      <w:r w:rsidRPr="0075067C">
        <w:rPr>
          <w:sz w:val="24"/>
          <w:szCs w:val="24"/>
        </w:rPr>
        <w:t xml:space="preserve">3. Процедура рассмотрения первых частей заявок на участие в аукционе была проведена комиссией в 10.00 часов 19 октября 2017 года, по адресу: ул. 40 лет Победы, 11, г. </w:t>
      </w:r>
      <w:proofErr w:type="spellStart"/>
      <w:r w:rsidRPr="0075067C">
        <w:rPr>
          <w:sz w:val="24"/>
          <w:szCs w:val="24"/>
        </w:rPr>
        <w:t>Югорск</w:t>
      </w:r>
      <w:proofErr w:type="spellEnd"/>
      <w:r w:rsidRPr="0075067C">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5067C">
        <w:rPr>
          <w:sz w:val="24"/>
        </w:rPr>
        <w:t>23</w:t>
      </w:r>
      <w:r w:rsidRPr="00B37CB1">
        <w:rPr>
          <w:sz w:val="24"/>
        </w:rPr>
        <w:t>.</w:t>
      </w:r>
      <w:r w:rsidR="00A601DB">
        <w:rPr>
          <w:sz w:val="24"/>
        </w:rPr>
        <w:t>10</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032E5F" w:rsidRDefault="00032E5F"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A5181A" w:rsidRPr="00B37CB1" w:rsidTr="000473CB">
        <w:trPr>
          <w:cantSplit/>
          <w:trHeight w:val="284"/>
        </w:trPr>
        <w:tc>
          <w:tcPr>
            <w:tcW w:w="851" w:type="dxa"/>
          </w:tcPr>
          <w:p w:rsidR="00A5181A" w:rsidRPr="00B60019" w:rsidRDefault="00A5181A" w:rsidP="000473CB">
            <w:pPr>
              <w:spacing w:after="200" w:line="276" w:lineRule="auto"/>
              <w:rPr>
                <w:sz w:val="22"/>
                <w:szCs w:val="22"/>
              </w:rPr>
            </w:pPr>
            <w:r w:rsidRPr="00B60019">
              <w:rPr>
                <w:sz w:val="22"/>
                <w:szCs w:val="22"/>
              </w:rPr>
              <w:lastRenderedPageBreak/>
              <w:t>1</w:t>
            </w:r>
          </w:p>
        </w:tc>
        <w:tc>
          <w:tcPr>
            <w:tcW w:w="1418" w:type="dxa"/>
          </w:tcPr>
          <w:p w:rsidR="00A5181A" w:rsidRPr="00B60019" w:rsidRDefault="00A5181A" w:rsidP="00A5181A">
            <w:pPr>
              <w:jc w:val="center"/>
              <w:rPr>
                <w:sz w:val="22"/>
                <w:szCs w:val="22"/>
              </w:rPr>
            </w:pPr>
            <w:r w:rsidRPr="00B60019">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A5181A">
                  <w:pPr>
                    <w:rPr>
                      <w:sz w:val="22"/>
                      <w:szCs w:val="22"/>
                    </w:rPr>
                  </w:pPr>
                  <w:r w:rsidRPr="00B60019">
                    <w:rPr>
                      <w:b/>
                      <w:bCs/>
                      <w:sz w:val="22"/>
                      <w:szCs w:val="22"/>
                    </w:rPr>
                    <w:t>Общество с ограниченной ответственностью «СТМ»</w:t>
                  </w:r>
                </w:p>
              </w:tc>
            </w:tr>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27.01.2017</w:t>
                  </w:r>
                </w:p>
              </w:tc>
            </w:tr>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1928351.35</w:t>
                  </w:r>
                </w:p>
              </w:tc>
            </w:tr>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6670437510</w:t>
                  </w:r>
                </w:p>
              </w:tc>
            </w:tr>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667001001</w:t>
                  </w:r>
                </w:p>
              </w:tc>
            </w:tr>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620072, Свердловская </w:t>
                  </w:r>
                  <w:proofErr w:type="spellStart"/>
                  <w:r w:rsidRPr="00B60019">
                    <w:rPr>
                      <w:sz w:val="22"/>
                      <w:szCs w:val="22"/>
                    </w:rPr>
                    <w:t>обл</w:t>
                  </w:r>
                  <w:proofErr w:type="spellEnd"/>
                  <w:r w:rsidRPr="00B60019">
                    <w:rPr>
                      <w:sz w:val="22"/>
                      <w:szCs w:val="22"/>
                    </w:rPr>
                    <w:t xml:space="preserve">, Екатеринбург г, </w:t>
                  </w:r>
                  <w:proofErr w:type="spellStart"/>
                  <w:r w:rsidRPr="00B60019">
                    <w:rPr>
                      <w:sz w:val="22"/>
                      <w:szCs w:val="22"/>
                    </w:rPr>
                    <w:t>ул</w:t>
                  </w:r>
                  <w:proofErr w:type="gramStart"/>
                  <w:r w:rsidRPr="00B60019">
                    <w:rPr>
                      <w:sz w:val="22"/>
                      <w:szCs w:val="22"/>
                    </w:rPr>
                    <w:t>.Б</w:t>
                  </w:r>
                  <w:proofErr w:type="gramEnd"/>
                  <w:r w:rsidRPr="00B60019">
                    <w:rPr>
                      <w:sz w:val="22"/>
                      <w:szCs w:val="22"/>
                    </w:rPr>
                    <w:t>етонщиков</w:t>
                  </w:r>
                  <w:proofErr w:type="spellEnd"/>
                  <w:r w:rsidRPr="00B60019">
                    <w:rPr>
                      <w:sz w:val="22"/>
                      <w:szCs w:val="22"/>
                    </w:rPr>
                    <w:t>, д.5 - 204</w:t>
                  </w:r>
                </w:p>
              </w:tc>
            </w:tr>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620072, Свердловская </w:t>
                  </w:r>
                  <w:proofErr w:type="spellStart"/>
                  <w:r w:rsidRPr="00B60019">
                    <w:rPr>
                      <w:sz w:val="22"/>
                      <w:szCs w:val="22"/>
                    </w:rPr>
                    <w:t>обл</w:t>
                  </w:r>
                  <w:proofErr w:type="spellEnd"/>
                  <w:r w:rsidRPr="00B60019">
                    <w:rPr>
                      <w:sz w:val="22"/>
                      <w:szCs w:val="22"/>
                    </w:rPr>
                    <w:t xml:space="preserve">, Екатеринбург г, </w:t>
                  </w:r>
                  <w:proofErr w:type="spellStart"/>
                  <w:r w:rsidRPr="00B60019">
                    <w:rPr>
                      <w:sz w:val="22"/>
                      <w:szCs w:val="22"/>
                    </w:rPr>
                    <w:t>ул</w:t>
                  </w:r>
                  <w:proofErr w:type="gramStart"/>
                  <w:r w:rsidRPr="00B60019">
                    <w:rPr>
                      <w:sz w:val="22"/>
                      <w:szCs w:val="22"/>
                    </w:rPr>
                    <w:t>.Б</w:t>
                  </w:r>
                  <w:proofErr w:type="gramEnd"/>
                  <w:r w:rsidRPr="00B60019">
                    <w:rPr>
                      <w:sz w:val="22"/>
                      <w:szCs w:val="22"/>
                    </w:rPr>
                    <w:t>етонщиков</w:t>
                  </w:r>
                  <w:proofErr w:type="spellEnd"/>
                  <w:r w:rsidRPr="00B60019">
                    <w:rPr>
                      <w:sz w:val="22"/>
                      <w:szCs w:val="22"/>
                    </w:rPr>
                    <w:t>, д.5 - 204</w:t>
                  </w:r>
                </w:p>
              </w:tc>
            </w:tr>
            <w:tr w:rsidR="00A5181A" w:rsidRPr="00B60019" w:rsidTr="000473CB">
              <w:tc>
                <w:tcPr>
                  <w:tcW w:w="1563" w:type="pct"/>
                  <w:tcBorders>
                    <w:top w:val="single" w:sz="6" w:space="0" w:color="000000"/>
                    <w:left w:val="single" w:sz="6" w:space="0" w:color="000000"/>
                    <w:bottom w:val="single" w:sz="6" w:space="0" w:color="000000"/>
                    <w:right w:val="single" w:sz="6" w:space="0" w:color="000000"/>
                  </w:tcBorders>
                </w:tcPr>
                <w:p w:rsidR="00A5181A" w:rsidRPr="00B60019" w:rsidRDefault="00A5181A" w:rsidP="00340610">
                  <w:pPr>
                    <w:rPr>
                      <w:sz w:val="22"/>
                      <w:szCs w:val="22"/>
                    </w:rPr>
                  </w:pPr>
                  <w:r w:rsidRPr="00B6001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5181A" w:rsidRPr="00B60019" w:rsidRDefault="00A5181A" w:rsidP="00340610">
                  <w:pPr>
                    <w:rPr>
                      <w:sz w:val="22"/>
                      <w:szCs w:val="22"/>
                    </w:rPr>
                  </w:pPr>
                  <w:r w:rsidRPr="00B60019">
                    <w:rPr>
                      <w:sz w:val="22"/>
                      <w:szCs w:val="22"/>
                    </w:rPr>
                    <w:t>+7(343) 204-77-33</w:t>
                  </w:r>
                </w:p>
              </w:tc>
            </w:tr>
          </w:tbl>
          <w:p w:rsidR="00A5181A" w:rsidRPr="00B60019" w:rsidRDefault="00A5181A" w:rsidP="000473CB">
            <w:pPr>
              <w:jc w:val="both"/>
              <w:rPr>
                <w:rStyle w:val="textspanview"/>
                <w:color w:val="FF0000"/>
                <w:sz w:val="22"/>
                <w:szCs w:val="22"/>
              </w:rPr>
            </w:pPr>
          </w:p>
        </w:tc>
        <w:tc>
          <w:tcPr>
            <w:tcW w:w="1701" w:type="dxa"/>
          </w:tcPr>
          <w:p w:rsidR="00A5181A" w:rsidRPr="00B60019" w:rsidRDefault="00A5181A" w:rsidP="00B60019">
            <w:pPr>
              <w:jc w:val="center"/>
              <w:rPr>
                <w:sz w:val="22"/>
                <w:szCs w:val="22"/>
              </w:rPr>
            </w:pPr>
            <w:r w:rsidRPr="00B60019">
              <w:rPr>
                <w:sz w:val="22"/>
                <w:szCs w:val="22"/>
              </w:rPr>
              <w:t>1928351.35</w:t>
            </w:r>
          </w:p>
        </w:tc>
      </w:tr>
      <w:tr w:rsidR="00A5181A" w:rsidRPr="00B37CB1" w:rsidTr="000473CB">
        <w:trPr>
          <w:cantSplit/>
          <w:trHeight w:val="284"/>
        </w:trPr>
        <w:tc>
          <w:tcPr>
            <w:tcW w:w="851" w:type="dxa"/>
          </w:tcPr>
          <w:p w:rsidR="00A5181A" w:rsidRPr="00B60019" w:rsidRDefault="00A5181A" w:rsidP="000473CB">
            <w:pPr>
              <w:spacing w:after="200" w:line="276" w:lineRule="auto"/>
              <w:rPr>
                <w:sz w:val="22"/>
                <w:szCs w:val="22"/>
              </w:rPr>
            </w:pPr>
            <w:r w:rsidRPr="00B60019">
              <w:rPr>
                <w:sz w:val="22"/>
                <w:szCs w:val="22"/>
              </w:rPr>
              <w:t>2</w:t>
            </w:r>
          </w:p>
        </w:tc>
        <w:tc>
          <w:tcPr>
            <w:tcW w:w="1418" w:type="dxa"/>
          </w:tcPr>
          <w:p w:rsidR="00A5181A" w:rsidRPr="00B60019" w:rsidRDefault="00A5181A" w:rsidP="00A5181A">
            <w:pPr>
              <w:jc w:val="center"/>
              <w:rPr>
                <w:sz w:val="22"/>
                <w:szCs w:val="22"/>
              </w:rPr>
            </w:pPr>
            <w:r w:rsidRPr="00B60019">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A5181A">
                  <w:pPr>
                    <w:rPr>
                      <w:sz w:val="22"/>
                      <w:szCs w:val="22"/>
                    </w:rPr>
                  </w:pPr>
                  <w:r w:rsidRPr="00B60019">
                    <w:rPr>
                      <w:b/>
                      <w:bCs/>
                      <w:sz w:val="22"/>
                      <w:szCs w:val="22"/>
                    </w:rPr>
                    <w:t>Общество с ограниченной ответственностью «</w:t>
                  </w:r>
                  <w:proofErr w:type="spellStart"/>
                  <w:r w:rsidRPr="00B60019">
                    <w:rPr>
                      <w:b/>
                      <w:bCs/>
                      <w:sz w:val="22"/>
                      <w:szCs w:val="22"/>
                    </w:rPr>
                    <w:t>Инфокоммуникации</w:t>
                  </w:r>
                  <w:proofErr w:type="spellEnd"/>
                  <w:r w:rsidRPr="00B60019">
                    <w:rPr>
                      <w:b/>
                      <w:bCs/>
                      <w:sz w:val="22"/>
                      <w:szCs w:val="22"/>
                    </w:rPr>
                    <w:t>»</w:t>
                  </w:r>
                </w:p>
              </w:tc>
            </w:tr>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11.08.2017</w:t>
                  </w:r>
                </w:p>
              </w:tc>
            </w:tr>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1938343.62</w:t>
                  </w:r>
                </w:p>
              </w:tc>
            </w:tr>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2537132735</w:t>
                  </w:r>
                </w:p>
              </w:tc>
            </w:tr>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253701001</w:t>
                  </w:r>
                </w:p>
              </w:tc>
            </w:tr>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690011, Приморский край, Владивосток г, ул.3-я </w:t>
                  </w:r>
                  <w:proofErr w:type="gramStart"/>
                  <w:r w:rsidRPr="00B60019">
                    <w:rPr>
                      <w:sz w:val="22"/>
                      <w:szCs w:val="22"/>
                    </w:rPr>
                    <w:t>Строительная</w:t>
                  </w:r>
                  <w:proofErr w:type="gramEnd"/>
                  <w:r w:rsidRPr="00B60019">
                    <w:rPr>
                      <w:sz w:val="22"/>
                      <w:szCs w:val="22"/>
                    </w:rPr>
                    <w:t>, д.18А</w:t>
                  </w:r>
                </w:p>
              </w:tc>
            </w:tr>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5181A" w:rsidRPr="00B60019" w:rsidRDefault="00A5181A" w:rsidP="00340610">
                  <w:pPr>
                    <w:rPr>
                      <w:sz w:val="22"/>
                      <w:szCs w:val="22"/>
                    </w:rPr>
                  </w:pPr>
                  <w:r w:rsidRPr="00B60019">
                    <w:rPr>
                      <w:sz w:val="22"/>
                      <w:szCs w:val="22"/>
                    </w:rPr>
                    <w:t xml:space="preserve">690011, Приморский край, Владивосток г, ул.3-я </w:t>
                  </w:r>
                  <w:proofErr w:type="gramStart"/>
                  <w:r w:rsidRPr="00B60019">
                    <w:rPr>
                      <w:sz w:val="22"/>
                      <w:szCs w:val="22"/>
                    </w:rPr>
                    <w:t>Строительная</w:t>
                  </w:r>
                  <w:proofErr w:type="gramEnd"/>
                  <w:r w:rsidRPr="00B60019">
                    <w:rPr>
                      <w:sz w:val="22"/>
                      <w:szCs w:val="22"/>
                    </w:rPr>
                    <w:t>, д.18А</w:t>
                  </w:r>
                </w:p>
              </w:tc>
            </w:tr>
            <w:tr w:rsidR="00A5181A" w:rsidRPr="00B60019" w:rsidTr="000473CB">
              <w:tc>
                <w:tcPr>
                  <w:tcW w:w="1500" w:type="pct"/>
                  <w:tcBorders>
                    <w:top w:val="single" w:sz="6" w:space="0" w:color="000000"/>
                    <w:left w:val="single" w:sz="6" w:space="0" w:color="000000"/>
                    <w:bottom w:val="single" w:sz="6" w:space="0" w:color="000000"/>
                    <w:right w:val="single" w:sz="6" w:space="0" w:color="000000"/>
                  </w:tcBorders>
                </w:tcPr>
                <w:p w:rsidR="00A5181A" w:rsidRPr="00B60019" w:rsidRDefault="00A5181A" w:rsidP="00340610">
                  <w:pPr>
                    <w:rPr>
                      <w:sz w:val="22"/>
                      <w:szCs w:val="22"/>
                    </w:rPr>
                  </w:pPr>
                  <w:r w:rsidRPr="00B60019">
                    <w:rPr>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5181A" w:rsidRPr="00B60019" w:rsidRDefault="00A5181A" w:rsidP="00340610">
                  <w:pPr>
                    <w:rPr>
                      <w:sz w:val="22"/>
                      <w:szCs w:val="22"/>
                    </w:rPr>
                  </w:pPr>
                  <w:r w:rsidRPr="00B60019">
                    <w:rPr>
                      <w:sz w:val="22"/>
                      <w:szCs w:val="22"/>
                    </w:rPr>
                    <w:t>+79146960943</w:t>
                  </w:r>
                </w:p>
              </w:tc>
            </w:tr>
          </w:tbl>
          <w:p w:rsidR="00A5181A" w:rsidRPr="00B60019" w:rsidRDefault="00A5181A" w:rsidP="000473CB">
            <w:pPr>
              <w:rPr>
                <w:color w:val="FF0000"/>
                <w:sz w:val="22"/>
                <w:szCs w:val="22"/>
              </w:rPr>
            </w:pPr>
          </w:p>
        </w:tc>
        <w:tc>
          <w:tcPr>
            <w:tcW w:w="1701" w:type="dxa"/>
          </w:tcPr>
          <w:p w:rsidR="00A5181A" w:rsidRPr="00B60019" w:rsidRDefault="00A5181A" w:rsidP="00B60019">
            <w:pPr>
              <w:jc w:val="center"/>
              <w:rPr>
                <w:sz w:val="22"/>
                <w:szCs w:val="22"/>
              </w:rPr>
            </w:pPr>
            <w:r w:rsidRPr="00B60019">
              <w:rPr>
                <w:sz w:val="22"/>
                <w:szCs w:val="22"/>
              </w:rPr>
              <w:t>1938343.62</w:t>
            </w:r>
          </w:p>
        </w:tc>
      </w:tr>
    </w:tbl>
    <w:p w:rsidR="00B60019" w:rsidRDefault="00B60019" w:rsidP="00A00EC0">
      <w:pPr>
        <w:suppressAutoHyphens/>
        <w:ind w:left="-142"/>
        <w:jc w:val="both"/>
        <w:rPr>
          <w:sz w:val="24"/>
        </w:rPr>
      </w:pPr>
    </w:p>
    <w:p w:rsidR="00E57B9B" w:rsidRPr="00B60019"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участие в аукционе требованиям, установленным </w:t>
      </w:r>
      <w:r w:rsidRPr="00130771">
        <w:rPr>
          <w:sz w:val="24"/>
          <w:szCs w:val="24"/>
        </w:rPr>
        <w:t>документацией об аукционе в электронной форме:</w:t>
      </w:r>
    </w:p>
    <w:p w:rsidR="00787B24" w:rsidRPr="00B60019" w:rsidRDefault="00E57B9B" w:rsidP="00787B24">
      <w:pPr>
        <w:suppressAutoHyphens/>
        <w:ind w:left="-142"/>
        <w:jc w:val="both"/>
        <w:rPr>
          <w:bCs/>
          <w:sz w:val="24"/>
          <w:szCs w:val="24"/>
        </w:rPr>
      </w:pPr>
      <w:r w:rsidRPr="00B60019">
        <w:rPr>
          <w:sz w:val="24"/>
          <w:szCs w:val="24"/>
        </w:rPr>
        <w:t xml:space="preserve">- </w:t>
      </w:r>
      <w:r w:rsidR="00B60019" w:rsidRPr="00B60019">
        <w:rPr>
          <w:bCs/>
          <w:sz w:val="24"/>
          <w:szCs w:val="24"/>
        </w:rPr>
        <w:t>Общество с ограниченной ответственностью «СТМ»</w:t>
      </w:r>
      <w:r w:rsidR="00A00EC0" w:rsidRPr="00B60019">
        <w:rPr>
          <w:bCs/>
          <w:sz w:val="24"/>
          <w:szCs w:val="24"/>
        </w:rPr>
        <w:t>;</w:t>
      </w:r>
    </w:p>
    <w:p w:rsidR="00A00EC0" w:rsidRPr="00B60019" w:rsidRDefault="00A00EC0" w:rsidP="00787B24">
      <w:pPr>
        <w:suppressAutoHyphens/>
        <w:ind w:left="-142"/>
        <w:jc w:val="both"/>
        <w:rPr>
          <w:bCs/>
          <w:sz w:val="24"/>
          <w:szCs w:val="24"/>
        </w:rPr>
      </w:pPr>
      <w:r w:rsidRPr="00B60019">
        <w:rPr>
          <w:bCs/>
          <w:sz w:val="24"/>
          <w:szCs w:val="24"/>
        </w:rPr>
        <w:t xml:space="preserve">- </w:t>
      </w:r>
      <w:r w:rsidR="00B60019" w:rsidRPr="00B60019">
        <w:rPr>
          <w:bCs/>
          <w:sz w:val="24"/>
          <w:szCs w:val="24"/>
        </w:rPr>
        <w:t>Общество с ограниченной ответственностью «</w:t>
      </w:r>
      <w:proofErr w:type="spellStart"/>
      <w:r w:rsidR="00B60019" w:rsidRPr="00B60019">
        <w:rPr>
          <w:bCs/>
          <w:sz w:val="24"/>
          <w:szCs w:val="24"/>
        </w:rPr>
        <w:t>Инфокоммуникации</w:t>
      </w:r>
      <w:proofErr w:type="spellEnd"/>
      <w:r w:rsidR="00B60019" w:rsidRPr="00B60019">
        <w:rPr>
          <w:bCs/>
          <w:sz w:val="24"/>
          <w:szCs w:val="24"/>
        </w:rPr>
        <w:t>».</w:t>
      </w:r>
    </w:p>
    <w:p w:rsidR="00E57B9B" w:rsidRPr="00130771"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75067C">
        <w:rPr>
          <w:sz w:val="24"/>
          <w:szCs w:val="24"/>
        </w:rPr>
        <w:t>23</w:t>
      </w:r>
      <w:r w:rsidRPr="00A00EC0">
        <w:rPr>
          <w:sz w:val="24"/>
          <w:szCs w:val="24"/>
        </w:rPr>
        <w:t>.</w:t>
      </w:r>
      <w:r w:rsidR="00130771" w:rsidRPr="00A00EC0">
        <w:rPr>
          <w:sz w:val="24"/>
          <w:szCs w:val="24"/>
        </w:rPr>
        <w:t>10</w:t>
      </w:r>
      <w:r w:rsidRPr="00A00EC0">
        <w:rPr>
          <w:sz w:val="24"/>
          <w:szCs w:val="24"/>
        </w:rPr>
        <w:t>.201</w:t>
      </w:r>
      <w:r w:rsidR="007C718D" w:rsidRPr="00A00EC0">
        <w:rPr>
          <w:sz w:val="24"/>
          <w:szCs w:val="24"/>
        </w:rPr>
        <w:t>7</w:t>
      </w:r>
      <w:r w:rsidRPr="00A00EC0">
        <w:rPr>
          <w:sz w:val="24"/>
          <w:szCs w:val="24"/>
        </w:rPr>
        <w:t xml:space="preserve"> победителем  аукциона в электронной форме </w:t>
      </w:r>
      <w:r w:rsidRPr="00B60019">
        <w:rPr>
          <w:sz w:val="24"/>
          <w:szCs w:val="24"/>
        </w:rPr>
        <w:t xml:space="preserve">признается </w:t>
      </w:r>
      <w:r w:rsidR="00B60019" w:rsidRPr="00B60019">
        <w:rPr>
          <w:bCs/>
          <w:sz w:val="24"/>
          <w:szCs w:val="24"/>
        </w:rPr>
        <w:t xml:space="preserve">Общество с ограниченной ответственностью «СТМ» </w:t>
      </w:r>
      <w:r w:rsidRPr="00B60019">
        <w:rPr>
          <w:sz w:val="24"/>
          <w:szCs w:val="24"/>
        </w:rPr>
        <w:t xml:space="preserve">с ценой </w:t>
      </w:r>
      <w:r w:rsidR="003A0655" w:rsidRPr="00B60019">
        <w:rPr>
          <w:sz w:val="24"/>
          <w:szCs w:val="24"/>
        </w:rPr>
        <w:t xml:space="preserve">муниципального контракта </w:t>
      </w:r>
      <w:r w:rsidR="00B60019" w:rsidRPr="00B60019">
        <w:rPr>
          <w:sz w:val="24"/>
          <w:szCs w:val="24"/>
        </w:rPr>
        <w:t>1</w:t>
      </w:r>
      <w:r w:rsidR="00B60019">
        <w:rPr>
          <w:sz w:val="24"/>
          <w:szCs w:val="24"/>
        </w:rPr>
        <w:t xml:space="preserve"> </w:t>
      </w:r>
      <w:r w:rsidR="00B60019" w:rsidRPr="00B60019">
        <w:rPr>
          <w:sz w:val="24"/>
          <w:szCs w:val="24"/>
        </w:rPr>
        <w:t>928</w:t>
      </w:r>
      <w:r w:rsidR="00B60019">
        <w:rPr>
          <w:sz w:val="24"/>
          <w:szCs w:val="24"/>
        </w:rPr>
        <w:t xml:space="preserve"> </w:t>
      </w:r>
      <w:r w:rsidR="00B60019" w:rsidRPr="00B60019">
        <w:rPr>
          <w:sz w:val="24"/>
          <w:szCs w:val="24"/>
        </w:rPr>
        <w:t xml:space="preserve">351.35 </w:t>
      </w:r>
      <w:r w:rsidRPr="00B60019">
        <w:rPr>
          <w:sz w:val="24"/>
          <w:szCs w:val="24"/>
        </w:rPr>
        <w:t>рублей.</w:t>
      </w:r>
      <w:r w:rsidRPr="0075067C">
        <w:rPr>
          <w:color w:val="FF0000"/>
          <w:sz w:val="24"/>
          <w:szCs w:val="24"/>
        </w:rPr>
        <w:t xml:space="preserve"> </w:t>
      </w:r>
    </w:p>
    <w:p w:rsidR="00130771" w:rsidRPr="00B60019" w:rsidRDefault="00032E5F" w:rsidP="00B60019">
      <w:pPr>
        <w:suppressAutoHyphens/>
        <w:ind w:left="-142"/>
        <w:jc w:val="both"/>
        <w:rPr>
          <w:sz w:val="24"/>
        </w:rPr>
      </w:pPr>
      <w:r>
        <w:rPr>
          <w:sz w:val="24"/>
          <w:szCs w:val="24"/>
        </w:rPr>
        <w:t xml:space="preserve">7.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B60019" w:rsidRDefault="00B60019" w:rsidP="00B60019">
      <w:pPr>
        <w:jc w:val="center"/>
        <w:rPr>
          <w:sz w:val="22"/>
          <w:szCs w:val="22"/>
        </w:rPr>
      </w:pPr>
    </w:p>
    <w:p w:rsidR="00B60019" w:rsidRPr="0024527F" w:rsidRDefault="00B60019" w:rsidP="00B60019">
      <w:pPr>
        <w:jc w:val="center"/>
        <w:rPr>
          <w:sz w:val="22"/>
          <w:szCs w:val="22"/>
        </w:rPr>
      </w:pPr>
      <w:r w:rsidRPr="0024527F">
        <w:rPr>
          <w:sz w:val="22"/>
          <w:szCs w:val="22"/>
        </w:rPr>
        <w:t xml:space="preserve">Сведения о решении </w:t>
      </w:r>
    </w:p>
    <w:p w:rsidR="00B60019" w:rsidRDefault="00B60019" w:rsidP="00B60019">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B60019" w:rsidRPr="0024527F" w:rsidRDefault="00B60019" w:rsidP="00B60019">
      <w:pPr>
        <w:jc w:val="center"/>
        <w:rPr>
          <w:sz w:val="22"/>
          <w:szCs w:val="22"/>
        </w:rPr>
      </w:pPr>
      <w:r w:rsidRPr="0024527F">
        <w:rPr>
          <w:sz w:val="22"/>
          <w:szCs w:val="22"/>
        </w:rPr>
        <w:t>требованиям документации об аукционе</w:t>
      </w:r>
    </w:p>
    <w:p w:rsidR="00B60019" w:rsidRDefault="00B60019" w:rsidP="00B60019">
      <w:pPr>
        <w:suppressAutoHyphens/>
        <w:jc w:val="both"/>
        <w:rPr>
          <w:b/>
        </w:rPr>
      </w:pPr>
    </w:p>
    <w:p w:rsidR="00CC4A5E" w:rsidRPr="0024527F" w:rsidRDefault="00CC4A5E" w:rsidP="00B60019">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B60019" w:rsidRPr="00B37CB1" w:rsidTr="00340610">
        <w:tc>
          <w:tcPr>
            <w:tcW w:w="4253" w:type="dxa"/>
            <w:tcBorders>
              <w:top w:val="single" w:sz="4" w:space="0" w:color="auto"/>
              <w:left w:val="single" w:sz="4" w:space="0" w:color="auto"/>
              <w:bottom w:val="single" w:sz="4" w:space="0" w:color="auto"/>
              <w:right w:val="single" w:sz="4" w:space="0" w:color="auto"/>
            </w:tcBorders>
            <w:vAlign w:val="center"/>
          </w:tcPr>
          <w:p w:rsidR="00B60019" w:rsidRPr="0024527F" w:rsidRDefault="00B60019" w:rsidP="00340610">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B60019" w:rsidRPr="0024527F" w:rsidRDefault="00B60019" w:rsidP="00340610">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B60019" w:rsidRPr="0024527F" w:rsidRDefault="00B60019" w:rsidP="00340610">
            <w:pPr>
              <w:jc w:val="center"/>
              <w:rPr>
                <w:sz w:val="18"/>
                <w:szCs w:val="18"/>
              </w:rPr>
            </w:pPr>
            <w:r w:rsidRPr="0024527F">
              <w:rPr>
                <w:sz w:val="18"/>
                <w:szCs w:val="18"/>
              </w:rPr>
              <w:t>Член комиссии</w:t>
            </w:r>
          </w:p>
        </w:tc>
      </w:tr>
      <w:tr w:rsidR="00B60019" w:rsidRPr="00CC4A5E" w:rsidTr="00340610">
        <w:tc>
          <w:tcPr>
            <w:tcW w:w="4253"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both"/>
              <w:rPr>
                <w:noProof/>
                <w:sz w:val="16"/>
                <w:szCs w:val="16"/>
              </w:rPr>
            </w:pPr>
            <w:r w:rsidRPr="00CC4A5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center"/>
              <w:rPr>
                <w:sz w:val="16"/>
                <w:szCs w:val="16"/>
              </w:rPr>
            </w:pPr>
            <w:r w:rsidRPr="00CC4A5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60019" w:rsidRPr="00CC4A5E" w:rsidRDefault="00B60019" w:rsidP="00340610">
            <w:pPr>
              <w:spacing w:line="276" w:lineRule="auto"/>
              <w:jc w:val="center"/>
              <w:rPr>
                <w:rFonts w:eastAsia="Calibri"/>
                <w:sz w:val="24"/>
                <w:szCs w:val="24"/>
              </w:rPr>
            </w:pPr>
            <w:r w:rsidRPr="00CC4A5E">
              <w:rPr>
                <w:sz w:val="24"/>
                <w:szCs w:val="24"/>
              </w:rPr>
              <w:t xml:space="preserve">В.К. </w:t>
            </w:r>
            <w:proofErr w:type="spellStart"/>
            <w:r w:rsidRPr="00CC4A5E">
              <w:rPr>
                <w:sz w:val="24"/>
                <w:szCs w:val="24"/>
              </w:rPr>
              <w:t>Бандурин</w:t>
            </w:r>
            <w:proofErr w:type="spellEnd"/>
          </w:p>
        </w:tc>
      </w:tr>
      <w:tr w:rsidR="00B60019" w:rsidRPr="00CC4A5E" w:rsidTr="00340610">
        <w:tc>
          <w:tcPr>
            <w:tcW w:w="4253"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both"/>
              <w:rPr>
                <w:noProof/>
                <w:sz w:val="16"/>
                <w:szCs w:val="16"/>
              </w:rPr>
            </w:pPr>
            <w:r w:rsidRPr="00CC4A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center"/>
              <w:rPr>
                <w:sz w:val="16"/>
                <w:szCs w:val="16"/>
              </w:rPr>
            </w:pPr>
            <w:r w:rsidRPr="00CC4A5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60019" w:rsidRPr="00CC4A5E" w:rsidRDefault="00B60019" w:rsidP="00340610">
            <w:pPr>
              <w:spacing w:line="276" w:lineRule="auto"/>
              <w:jc w:val="center"/>
              <w:rPr>
                <w:rFonts w:eastAsia="Calibri"/>
                <w:sz w:val="24"/>
                <w:szCs w:val="24"/>
              </w:rPr>
            </w:pPr>
            <w:r w:rsidRPr="00CC4A5E">
              <w:rPr>
                <w:rFonts w:eastAsia="Calibri"/>
                <w:sz w:val="24"/>
                <w:szCs w:val="24"/>
              </w:rPr>
              <w:t xml:space="preserve">В.А. </w:t>
            </w:r>
            <w:proofErr w:type="spellStart"/>
            <w:r w:rsidRPr="00CC4A5E">
              <w:rPr>
                <w:rFonts w:eastAsia="Calibri"/>
                <w:sz w:val="24"/>
                <w:szCs w:val="24"/>
              </w:rPr>
              <w:t>Климин</w:t>
            </w:r>
            <w:proofErr w:type="spellEnd"/>
          </w:p>
        </w:tc>
      </w:tr>
      <w:tr w:rsidR="00B60019" w:rsidRPr="00CC4A5E" w:rsidTr="00340610">
        <w:tc>
          <w:tcPr>
            <w:tcW w:w="4253"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both"/>
              <w:rPr>
                <w:noProof/>
                <w:sz w:val="16"/>
                <w:szCs w:val="16"/>
              </w:rPr>
            </w:pPr>
            <w:r w:rsidRPr="00CC4A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center"/>
              <w:rPr>
                <w:sz w:val="16"/>
                <w:szCs w:val="16"/>
              </w:rPr>
            </w:pPr>
            <w:r w:rsidRPr="00CC4A5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60019" w:rsidRPr="00CC4A5E" w:rsidRDefault="00B60019" w:rsidP="00340610">
            <w:pPr>
              <w:spacing w:line="276" w:lineRule="auto"/>
              <w:jc w:val="center"/>
              <w:rPr>
                <w:rFonts w:eastAsia="Calibri"/>
                <w:sz w:val="24"/>
                <w:szCs w:val="24"/>
              </w:rPr>
            </w:pPr>
            <w:r w:rsidRPr="00CC4A5E">
              <w:rPr>
                <w:rFonts w:eastAsia="Calibri"/>
                <w:sz w:val="24"/>
                <w:szCs w:val="24"/>
              </w:rPr>
              <w:t xml:space="preserve">Т.И. </w:t>
            </w:r>
            <w:proofErr w:type="spellStart"/>
            <w:r w:rsidRPr="00CC4A5E">
              <w:rPr>
                <w:rFonts w:eastAsia="Calibri"/>
                <w:sz w:val="24"/>
                <w:szCs w:val="24"/>
              </w:rPr>
              <w:t>Долгодворова</w:t>
            </w:r>
            <w:proofErr w:type="spellEnd"/>
          </w:p>
        </w:tc>
      </w:tr>
      <w:tr w:rsidR="00B60019" w:rsidRPr="00CC4A5E" w:rsidTr="00340610">
        <w:tc>
          <w:tcPr>
            <w:tcW w:w="4253"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both"/>
              <w:rPr>
                <w:noProof/>
                <w:sz w:val="16"/>
                <w:szCs w:val="16"/>
              </w:rPr>
            </w:pPr>
            <w:r w:rsidRPr="00CC4A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center"/>
              <w:rPr>
                <w:sz w:val="16"/>
                <w:szCs w:val="16"/>
              </w:rPr>
            </w:pPr>
            <w:r w:rsidRPr="00CC4A5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60019" w:rsidRPr="00CC4A5E" w:rsidRDefault="00D669F2" w:rsidP="00340610">
            <w:pPr>
              <w:spacing w:line="276" w:lineRule="auto"/>
              <w:jc w:val="center"/>
              <w:rPr>
                <w:rFonts w:eastAsia="Calibri"/>
                <w:sz w:val="24"/>
                <w:szCs w:val="24"/>
              </w:rPr>
            </w:pPr>
            <w:proofErr w:type="spellStart"/>
            <w:r>
              <w:rPr>
                <w:rFonts w:eastAsia="Calibri"/>
                <w:sz w:val="24"/>
                <w:szCs w:val="24"/>
              </w:rPr>
              <w:t>Ж.В.Резинкина</w:t>
            </w:r>
            <w:proofErr w:type="spellEnd"/>
          </w:p>
        </w:tc>
      </w:tr>
      <w:tr w:rsidR="00B60019" w:rsidRPr="00CC4A5E" w:rsidTr="00340610">
        <w:tc>
          <w:tcPr>
            <w:tcW w:w="4253"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both"/>
              <w:rPr>
                <w:noProof/>
                <w:sz w:val="16"/>
                <w:szCs w:val="16"/>
              </w:rPr>
            </w:pPr>
            <w:r w:rsidRPr="00CC4A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center"/>
              <w:rPr>
                <w:sz w:val="16"/>
                <w:szCs w:val="16"/>
              </w:rPr>
            </w:pPr>
            <w:r w:rsidRPr="00CC4A5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60019" w:rsidRPr="00CC4A5E" w:rsidRDefault="00B60019" w:rsidP="00340610">
            <w:pPr>
              <w:spacing w:line="276" w:lineRule="auto"/>
              <w:jc w:val="center"/>
              <w:rPr>
                <w:sz w:val="24"/>
                <w:szCs w:val="24"/>
              </w:rPr>
            </w:pPr>
            <w:r w:rsidRPr="00CC4A5E">
              <w:rPr>
                <w:sz w:val="24"/>
                <w:szCs w:val="24"/>
              </w:rPr>
              <w:t>А.Т. Абдуллаев</w:t>
            </w:r>
          </w:p>
        </w:tc>
      </w:tr>
      <w:tr w:rsidR="00B60019" w:rsidRPr="00CC4A5E" w:rsidTr="00340610">
        <w:tc>
          <w:tcPr>
            <w:tcW w:w="4253"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both"/>
              <w:rPr>
                <w:noProof/>
                <w:sz w:val="16"/>
                <w:szCs w:val="16"/>
              </w:rPr>
            </w:pPr>
            <w:r w:rsidRPr="00CC4A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60019" w:rsidRPr="00CC4A5E" w:rsidRDefault="00B60019" w:rsidP="00340610">
            <w:pPr>
              <w:jc w:val="center"/>
              <w:rPr>
                <w:sz w:val="16"/>
                <w:szCs w:val="16"/>
              </w:rPr>
            </w:pPr>
            <w:r w:rsidRPr="00CC4A5E">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60019" w:rsidRPr="00CC4A5E" w:rsidRDefault="00B60019" w:rsidP="00340610">
            <w:pPr>
              <w:spacing w:line="276" w:lineRule="auto"/>
              <w:jc w:val="center"/>
              <w:rPr>
                <w:sz w:val="24"/>
                <w:szCs w:val="24"/>
              </w:rPr>
            </w:pPr>
            <w:r w:rsidRPr="00CC4A5E">
              <w:rPr>
                <w:sz w:val="24"/>
                <w:szCs w:val="24"/>
              </w:rPr>
              <w:t>Н.Б. Захарова</w:t>
            </w:r>
          </w:p>
        </w:tc>
      </w:tr>
    </w:tbl>
    <w:p w:rsidR="00B60019" w:rsidRPr="00CC4A5E" w:rsidRDefault="00B60019" w:rsidP="00B60019">
      <w:pPr>
        <w:suppressAutoHyphens/>
        <w:jc w:val="both"/>
        <w:rPr>
          <w:b/>
          <w:color w:val="FF0000"/>
        </w:rPr>
      </w:pPr>
    </w:p>
    <w:p w:rsidR="00B60019" w:rsidRPr="00CC4A5E" w:rsidRDefault="00B60019" w:rsidP="00B60019">
      <w:pPr>
        <w:suppressAutoHyphens/>
        <w:jc w:val="both"/>
        <w:rPr>
          <w:sz w:val="22"/>
          <w:szCs w:val="22"/>
        </w:rPr>
      </w:pPr>
    </w:p>
    <w:p w:rsidR="00B60019" w:rsidRPr="00CC4A5E" w:rsidRDefault="00B60019" w:rsidP="00B60019">
      <w:pPr>
        <w:ind w:left="284"/>
        <w:jc w:val="both"/>
        <w:rPr>
          <w:b/>
          <w:sz w:val="24"/>
          <w:szCs w:val="24"/>
        </w:rPr>
      </w:pPr>
      <w:r w:rsidRPr="00CC4A5E">
        <w:rPr>
          <w:b/>
          <w:sz w:val="24"/>
          <w:szCs w:val="24"/>
        </w:rPr>
        <w:t xml:space="preserve">Заместитель председателя комиссии:                                                                </w:t>
      </w:r>
      <w:r w:rsidRPr="00CC4A5E">
        <w:rPr>
          <w:sz w:val="24"/>
          <w:szCs w:val="24"/>
        </w:rPr>
        <w:t xml:space="preserve">В.К. </w:t>
      </w:r>
      <w:proofErr w:type="spellStart"/>
      <w:r w:rsidRPr="00CC4A5E">
        <w:rPr>
          <w:sz w:val="24"/>
          <w:szCs w:val="24"/>
        </w:rPr>
        <w:t>Бандурин</w:t>
      </w:r>
      <w:proofErr w:type="spellEnd"/>
      <w:r w:rsidRPr="00CC4A5E">
        <w:rPr>
          <w:sz w:val="24"/>
          <w:szCs w:val="24"/>
        </w:rPr>
        <w:t xml:space="preserve">  </w:t>
      </w:r>
    </w:p>
    <w:p w:rsidR="00B60019" w:rsidRPr="00CC4A5E" w:rsidRDefault="00B60019" w:rsidP="00B60019">
      <w:pPr>
        <w:ind w:left="284"/>
        <w:jc w:val="both"/>
        <w:rPr>
          <w:b/>
          <w:sz w:val="24"/>
          <w:szCs w:val="24"/>
        </w:rPr>
      </w:pPr>
    </w:p>
    <w:p w:rsidR="00B60019" w:rsidRPr="00CC4A5E" w:rsidRDefault="00B60019" w:rsidP="00B60019">
      <w:pPr>
        <w:ind w:left="284"/>
        <w:rPr>
          <w:b/>
          <w:sz w:val="24"/>
          <w:szCs w:val="24"/>
        </w:rPr>
      </w:pPr>
      <w:r w:rsidRPr="00CC4A5E">
        <w:rPr>
          <w:b/>
          <w:sz w:val="24"/>
          <w:szCs w:val="24"/>
        </w:rPr>
        <w:t xml:space="preserve">Члены  комиссии                                                                                                                                                     </w:t>
      </w:r>
    </w:p>
    <w:p w:rsidR="00B60019" w:rsidRPr="00CC4A5E" w:rsidRDefault="00B60019" w:rsidP="00B60019">
      <w:pPr>
        <w:ind w:left="284"/>
        <w:jc w:val="right"/>
        <w:rPr>
          <w:sz w:val="24"/>
          <w:szCs w:val="24"/>
        </w:rPr>
      </w:pPr>
      <w:r w:rsidRPr="00CC4A5E">
        <w:rPr>
          <w:sz w:val="24"/>
          <w:szCs w:val="24"/>
        </w:rPr>
        <w:t xml:space="preserve">___________________В.А. </w:t>
      </w:r>
      <w:proofErr w:type="spellStart"/>
      <w:r w:rsidRPr="00CC4A5E">
        <w:rPr>
          <w:sz w:val="24"/>
          <w:szCs w:val="24"/>
        </w:rPr>
        <w:t>Климин</w:t>
      </w:r>
      <w:proofErr w:type="spellEnd"/>
    </w:p>
    <w:p w:rsidR="00B60019" w:rsidRPr="00CC4A5E" w:rsidRDefault="00B60019" w:rsidP="00B60019">
      <w:pPr>
        <w:ind w:left="284"/>
        <w:jc w:val="right"/>
        <w:rPr>
          <w:sz w:val="24"/>
          <w:szCs w:val="24"/>
        </w:rPr>
      </w:pPr>
      <w:r w:rsidRPr="00CC4A5E">
        <w:rPr>
          <w:sz w:val="24"/>
          <w:szCs w:val="24"/>
        </w:rPr>
        <w:t xml:space="preserve">______________Т.И. </w:t>
      </w:r>
      <w:proofErr w:type="spellStart"/>
      <w:r w:rsidRPr="00CC4A5E">
        <w:rPr>
          <w:sz w:val="24"/>
          <w:szCs w:val="24"/>
        </w:rPr>
        <w:t>Долгодворова</w:t>
      </w:r>
      <w:proofErr w:type="spellEnd"/>
    </w:p>
    <w:p w:rsidR="00B60019" w:rsidRPr="00CC4A5E" w:rsidRDefault="00B60019" w:rsidP="00B60019">
      <w:pPr>
        <w:ind w:left="284"/>
        <w:jc w:val="right"/>
        <w:rPr>
          <w:sz w:val="24"/>
          <w:szCs w:val="24"/>
        </w:rPr>
      </w:pPr>
      <w:r w:rsidRPr="00CC4A5E">
        <w:rPr>
          <w:sz w:val="24"/>
          <w:szCs w:val="24"/>
        </w:rPr>
        <w:t>_________________</w:t>
      </w:r>
      <w:proofErr w:type="spellStart"/>
      <w:r w:rsidR="00D669F2">
        <w:rPr>
          <w:sz w:val="24"/>
          <w:szCs w:val="24"/>
        </w:rPr>
        <w:t>Ж</w:t>
      </w:r>
      <w:bookmarkStart w:id="0" w:name="_GoBack"/>
      <w:bookmarkEnd w:id="0"/>
      <w:r w:rsidR="00D669F2">
        <w:rPr>
          <w:sz w:val="24"/>
          <w:szCs w:val="24"/>
        </w:rPr>
        <w:t>.В.Резинкина</w:t>
      </w:r>
      <w:proofErr w:type="spellEnd"/>
    </w:p>
    <w:p w:rsidR="00B60019" w:rsidRPr="00CC4A5E" w:rsidRDefault="00B60019" w:rsidP="00B60019">
      <w:pPr>
        <w:ind w:left="284"/>
        <w:jc w:val="right"/>
        <w:rPr>
          <w:sz w:val="24"/>
          <w:szCs w:val="24"/>
        </w:rPr>
      </w:pPr>
      <w:r w:rsidRPr="00CC4A5E">
        <w:rPr>
          <w:sz w:val="24"/>
          <w:szCs w:val="24"/>
        </w:rPr>
        <w:tab/>
      </w:r>
      <w:r w:rsidRPr="00CC4A5E">
        <w:rPr>
          <w:sz w:val="24"/>
          <w:szCs w:val="24"/>
        </w:rPr>
        <w:tab/>
      </w:r>
      <w:r w:rsidRPr="00CC4A5E">
        <w:rPr>
          <w:sz w:val="24"/>
          <w:szCs w:val="24"/>
        </w:rPr>
        <w:tab/>
      </w:r>
      <w:r w:rsidRPr="00CC4A5E">
        <w:rPr>
          <w:sz w:val="24"/>
          <w:szCs w:val="24"/>
        </w:rPr>
        <w:tab/>
      </w:r>
      <w:r w:rsidRPr="00CC4A5E">
        <w:rPr>
          <w:sz w:val="24"/>
          <w:szCs w:val="24"/>
        </w:rPr>
        <w:tab/>
      </w:r>
      <w:r w:rsidRPr="00CC4A5E">
        <w:rPr>
          <w:sz w:val="24"/>
          <w:szCs w:val="24"/>
        </w:rPr>
        <w:tab/>
      </w:r>
      <w:r w:rsidRPr="00CC4A5E">
        <w:rPr>
          <w:sz w:val="24"/>
          <w:szCs w:val="24"/>
        </w:rPr>
        <w:tab/>
        <w:t xml:space="preserve">  ________________А.Т. Абдуллаев</w:t>
      </w:r>
    </w:p>
    <w:p w:rsidR="00B60019" w:rsidRPr="00CC4A5E" w:rsidRDefault="00B60019" w:rsidP="00B60019">
      <w:pPr>
        <w:ind w:left="284"/>
        <w:jc w:val="right"/>
        <w:rPr>
          <w:sz w:val="24"/>
          <w:szCs w:val="24"/>
        </w:rPr>
      </w:pPr>
      <w:r w:rsidRPr="00CC4A5E">
        <w:rPr>
          <w:sz w:val="24"/>
          <w:szCs w:val="24"/>
        </w:rPr>
        <w:t>_________________Н.Б. Захарова</w:t>
      </w:r>
    </w:p>
    <w:p w:rsidR="00A601DB" w:rsidRPr="00CC4A5E" w:rsidRDefault="00A601DB" w:rsidP="00A601DB">
      <w:pPr>
        <w:ind w:left="284"/>
        <w:rPr>
          <w:sz w:val="24"/>
          <w:szCs w:val="24"/>
        </w:rPr>
      </w:pPr>
    </w:p>
    <w:p w:rsidR="00A601DB" w:rsidRPr="00CC4A5E" w:rsidRDefault="00A601DB" w:rsidP="00A601DB">
      <w:pPr>
        <w:ind w:left="284"/>
        <w:rPr>
          <w:sz w:val="24"/>
          <w:szCs w:val="24"/>
        </w:rPr>
      </w:pPr>
      <w:r w:rsidRPr="00CC4A5E">
        <w:rPr>
          <w:sz w:val="24"/>
          <w:szCs w:val="24"/>
        </w:rPr>
        <w:t xml:space="preserve"> </w:t>
      </w:r>
    </w:p>
    <w:p w:rsidR="007C718D" w:rsidRPr="00CC4A5E" w:rsidRDefault="007C718D" w:rsidP="007C718D">
      <w:pPr>
        <w:ind w:left="284"/>
        <w:rPr>
          <w:sz w:val="24"/>
          <w:szCs w:val="24"/>
        </w:rPr>
      </w:pPr>
      <w:r w:rsidRPr="00CC4A5E">
        <w:rPr>
          <w:sz w:val="24"/>
          <w:szCs w:val="24"/>
        </w:rPr>
        <w:t xml:space="preserve"> </w:t>
      </w:r>
    </w:p>
    <w:p w:rsidR="007C718D" w:rsidRPr="007C718D" w:rsidRDefault="007C718D" w:rsidP="007C718D">
      <w:pPr>
        <w:ind w:left="284"/>
        <w:rPr>
          <w:sz w:val="24"/>
          <w:szCs w:val="24"/>
        </w:rPr>
      </w:pPr>
      <w:r w:rsidRPr="00CC4A5E">
        <w:rPr>
          <w:sz w:val="24"/>
          <w:szCs w:val="24"/>
        </w:rPr>
        <w:t xml:space="preserve">Представитель заказчика:                                            </w:t>
      </w:r>
      <w:r w:rsidR="007C3631" w:rsidRPr="00CC4A5E">
        <w:rPr>
          <w:sz w:val="24"/>
          <w:szCs w:val="24"/>
        </w:rPr>
        <w:t xml:space="preserve">                  </w:t>
      </w:r>
      <w:r w:rsidRPr="00CC4A5E">
        <w:rPr>
          <w:sz w:val="24"/>
          <w:szCs w:val="24"/>
        </w:rPr>
        <w:t xml:space="preserve">  ________________ </w:t>
      </w:r>
      <w:r w:rsidR="0075067C" w:rsidRPr="00CC4A5E">
        <w:rPr>
          <w:sz w:val="24"/>
          <w:szCs w:val="24"/>
        </w:rPr>
        <w:t>Е.Н. Сметанина</w:t>
      </w:r>
    </w:p>
    <w:p w:rsidR="00787B24" w:rsidRDefault="00787B24" w:rsidP="00E57B9B"/>
    <w:p w:rsidR="0082139F" w:rsidRDefault="0082139F"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943A7A" w:rsidRDefault="00943A7A" w:rsidP="00E57B9B"/>
    <w:p w:rsidR="00E83082" w:rsidRDefault="00E83082" w:rsidP="00E57B9B"/>
    <w:p w:rsidR="00943A7A" w:rsidRPr="00682CDC" w:rsidRDefault="00943A7A" w:rsidP="00943A7A">
      <w:pPr>
        <w:ind w:hanging="426"/>
        <w:jc w:val="right"/>
        <w:rPr>
          <w:sz w:val="14"/>
          <w:szCs w:val="14"/>
        </w:rPr>
      </w:pPr>
      <w:r>
        <w:rPr>
          <w:sz w:val="16"/>
          <w:szCs w:val="16"/>
        </w:rPr>
        <w:lastRenderedPageBreak/>
        <w:t xml:space="preserve">                                                                                                                                                                    </w:t>
      </w:r>
      <w:r>
        <w:rPr>
          <w:sz w:val="14"/>
          <w:szCs w:val="14"/>
        </w:rPr>
        <w:t xml:space="preserve">Приложение </w:t>
      </w:r>
    </w:p>
    <w:p w:rsidR="00943A7A" w:rsidRPr="00682CDC" w:rsidRDefault="00943A7A" w:rsidP="00943A7A">
      <w:pPr>
        <w:tabs>
          <w:tab w:val="left" w:pos="3930"/>
          <w:tab w:val="right" w:pos="9355"/>
        </w:tabs>
        <w:jc w:val="right"/>
        <w:rPr>
          <w:sz w:val="14"/>
          <w:szCs w:val="14"/>
        </w:rPr>
      </w:pPr>
      <w:r w:rsidRPr="00682CDC">
        <w:rPr>
          <w:sz w:val="14"/>
          <w:szCs w:val="14"/>
        </w:rPr>
        <w:t xml:space="preserve">                                                                                                                                               к протоколу подведения итогов</w:t>
      </w:r>
    </w:p>
    <w:p w:rsidR="00943A7A" w:rsidRPr="00682CDC" w:rsidRDefault="00943A7A" w:rsidP="00943A7A">
      <w:pPr>
        <w:tabs>
          <w:tab w:val="left" w:pos="3930"/>
          <w:tab w:val="right" w:pos="9355"/>
        </w:tabs>
        <w:jc w:val="right"/>
        <w:rPr>
          <w:sz w:val="14"/>
          <w:szCs w:val="14"/>
        </w:rPr>
      </w:pPr>
      <w:r w:rsidRPr="00682CDC">
        <w:rPr>
          <w:sz w:val="14"/>
          <w:szCs w:val="14"/>
        </w:rPr>
        <w:t xml:space="preserve">                                                                                                                                                                   аукциона в электронной форме</w:t>
      </w:r>
    </w:p>
    <w:p w:rsidR="00943A7A" w:rsidRPr="00682CDC" w:rsidRDefault="00943A7A" w:rsidP="00943A7A">
      <w:pPr>
        <w:tabs>
          <w:tab w:val="left" w:pos="3930"/>
          <w:tab w:val="right" w:pos="9355"/>
        </w:tabs>
        <w:jc w:val="right"/>
        <w:rPr>
          <w:sz w:val="14"/>
          <w:szCs w:val="14"/>
        </w:rPr>
      </w:pPr>
      <w:r w:rsidRPr="00682CDC">
        <w:rPr>
          <w:sz w:val="14"/>
          <w:szCs w:val="14"/>
        </w:rPr>
        <w:t xml:space="preserve">                                                                                                                           от  </w:t>
      </w:r>
      <w:r>
        <w:rPr>
          <w:sz w:val="14"/>
          <w:szCs w:val="14"/>
        </w:rPr>
        <w:t>«24</w:t>
      </w:r>
      <w:r w:rsidRPr="00682CDC">
        <w:rPr>
          <w:sz w:val="14"/>
          <w:szCs w:val="14"/>
        </w:rPr>
        <w:t xml:space="preserve">» </w:t>
      </w:r>
      <w:r>
        <w:rPr>
          <w:sz w:val="14"/>
          <w:szCs w:val="14"/>
        </w:rPr>
        <w:t xml:space="preserve">октября </w:t>
      </w:r>
      <w:r w:rsidRPr="00682CDC">
        <w:rPr>
          <w:sz w:val="14"/>
          <w:szCs w:val="14"/>
        </w:rPr>
        <w:t xml:space="preserve"> 201</w:t>
      </w:r>
      <w:r>
        <w:rPr>
          <w:sz w:val="14"/>
          <w:szCs w:val="14"/>
        </w:rPr>
        <w:t>7</w:t>
      </w:r>
      <w:r w:rsidRPr="00682CDC">
        <w:rPr>
          <w:sz w:val="14"/>
          <w:szCs w:val="14"/>
        </w:rPr>
        <w:t xml:space="preserve"> г. № 018730000581</w:t>
      </w:r>
      <w:r>
        <w:rPr>
          <w:sz w:val="14"/>
          <w:szCs w:val="14"/>
        </w:rPr>
        <w:t>7000357-3</w:t>
      </w:r>
    </w:p>
    <w:p w:rsidR="00943A7A" w:rsidRPr="00682CDC" w:rsidRDefault="00943A7A" w:rsidP="00943A7A">
      <w:pPr>
        <w:jc w:val="center"/>
      </w:pPr>
      <w:r w:rsidRPr="00682CDC">
        <w:t>Таблица подведения итогов</w:t>
      </w:r>
    </w:p>
    <w:p w:rsidR="00943A7A" w:rsidRDefault="00943A7A" w:rsidP="00943A7A">
      <w:pPr>
        <w:autoSpaceDE w:val="0"/>
        <w:autoSpaceDN w:val="0"/>
        <w:adjustRightInd w:val="0"/>
        <w:ind w:left="142"/>
        <w:jc w:val="center"/>
      </w:pPr>
      <w:r w:rsidRPr="00682CDC">
        <w:t xml:space="preserve">аукциона в электронной форме </w:t>
      </w:r>
      <w:r w:rsidRPr="006425C7">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205ED">
        <w:t xml:space="preserve">на поставку компьютерного и электронного оборудования на объект: «Физкультурно-спортивный комплекс с универсальным игровым залом в городе </w:t>
      </w:r>
      <w:proofErr w:type="spellStart"/>
      <w:r w:rsidRPr="004205ED">
        <w:t>Югорске</w:t>
      </w:r>
      <w:proofErr w:type="spellEnd"/>
      <w:r w:rsidRPr="004205ED">
        <w:t>».</w:t>
      </w:r>
    </w:p>
    <w:p w:rsidR="00943A7A" w:rsidRPr="005E4439" w:rsidRDefault="00943A7A" w:rsidP="00943A7A">
      <w:pPr>
        <w:autoSpaceDE w:val="0"/>
        <w:autoSpaceDN w:val="0"/>
        <w:adjustRightInd w:val="0"/>
        <w:jc w:val="center"/>
        <w:rPr>
          <w:sz w:val="10"/>
          <w:szCs w:val="10"/>
        </w:rPr>
      </w:pPr>
    </w:p>
    <w:p w:rsidR="00943A7A" w:rsidRPr="00D03F4B" w:rsidRDefault="00943A7A" w:rsidP="00943A7A">
      <w:pPr>
        <w:keepNext/>
        <w:keepLines/>
        <w:suppressLineNumbers/>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w:t>
      </w:r>
      <w:proofErr w:type="spellStart"/>
      <w:r w:rsidRPr="00D03F4B">
        <w:t>Югорска</w:t>
      </w:r>
      <w:proofErr w:type="spellEnd"/>
    </w:p>
    <w:tbl>
      <w:tblPr>
        <w:tblW w:w="5189"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979"/>
        <w:gridCol w:w="3401"/>
        <w:gridCol w:w="2410"/>
        <w:gridCol w:w="2154"/>
      </w:tblGrid>
      <w:tr w:rsidR="00943A7A" w:rsidRPr="0022687C" w:rsidTr="00943A7A">
        <w:trPr>
          <w:trHeight w:val="168"/>
        </w:trPr>
        <w:tc>
          <w:tcPr>
            <w:tcW w:w="2915" w:type="pct"/>
            <w:gridSpan w:val="2"/>
          </w:tcPr>
          <w:p w:rsidR="00943A7A" w:rsidRPr="0022687C" w:rsidRDefault="00943A7A" w:rsidP="00340610">
            <w:pPr>
              <w:jc w:val="center"/>
              <w:rPr>
                <w:color w:val="000000"/>
                <w:sz w:val="18"/>
                <w:szCs w:val="18"/>
              </w:rPr>
            </w:pPr>
            <w:r w:rsidRPr="0022687C">
              <w:rPr>
                <w:color w:val="000000"/>
                <w:sz w:val="18"/>
                <w:szCs w:val="18"/>
              </w:rPr>
              <w:t xml:space="preserve">Номер заявки </w:t>
            </w:r>
          </w:p>
        </w:tc>
        <w:tc>
          <w:tcPr>
            <w:tcW w:w="1101" w:type="pct"/>
          </w:tcPr>
          <w:p w:rsidR="00943A7A" w:rsidRPr="0022687C" w:rsidRDefault="00943A7A" w:rsidP="00340610">
            <w:pPr>
              <w:jc w:val="center"/>
              <w:rPr>
                <w:color w:val="000000"/>
                <w:sz w:val="18"/>
                <w:szCs w:val="18"/>
              </w:rPr>
            </w:pPr>
            <w:r>
              <w:rPr>
                <w:color w:val="000000"/>
                <w:sz w:val="18"/>
                <w:szCs w:val="18"/>
              </w:rPr>
              <w:t>1</w:t>
            </w:r>
          </w:p>
        </w:tc>
        <w:tc>
          <w:tcPr>
            <w:tcW w:w="984" w:type="pct"/>
          </w:tcPr>
          <w:p w:rsidR="00943A7A" w:rsidRPr="0022687C" w:rsidRDefault="00943A7A" w:rsidP="00340610">
            <w:pPr>
              <w:jc w:val="center"/>
              <w:rPr>
                <w:sz w:val="18"/>
                <w:szCs w:val="18"/>
              </w:rPr>
            </w:pPr>
            <w:r>
              <w:rPr>
                <w:sz w:val="18"/>
                <w:szCs w:val="18"/>
              </w:rPr>
              <w:t>2</w:t>
            </w:r>
          </w:p>
        </w:tc>
      </w:tr>
      <w:tr w:rsidR="00943A7A" w:rsidRPr="0022687C" w:rsidTr="00943A7A">
        <w:tc>
          <w:tcPr>
            <w:tcW w:w="1361" w:type="pct"/>
            <w:vAlign w:val="center"/>
          </w:tcPr>
          <w:p w:rsidR="00943A7A" w:rsidRPr="0022687C" w:rsidRDefault="00943A7A" w:rsidP="00340610">
            <w:pPr>
              <w:snapToGrid w:val="0"/>
              <w:ind w:left="294" w:hanging="294"/>
              <w:jc w:val="center"/>
              <w:rPr>
                <w:color w:val="000000"/>
                <w:sz w:val="18"/>
                <w:szCs w:val="18"/>
              </w:rPr>
            </w:pPr>
            <w:r w:rsidRPr="0022687C">
              <w:rPr>
                <w:color w:val="000000"/>
                <w:sz w:val="18"/>
                <w:szCs w:val="18"/>
              </w:rPr>
              <w:t>Показатель</w:t>
            </w:r>
          </w:p>
        </w:tc>
        <w:tc>
          <w:tcPr>
            <w:tcW w:w="1554" w:type="pct"/>
            <w:vAlign w:val="center"/>
          </w:tcPr>
          <w:p w:rsidR="00943A7A" w:rsidRPr="0022687C" w:rsidRDefault="00943A7A" w:rsidP="00340610">
            <w:pPr>
              <w:snapToGrid w:val="0"/>
              <w:jc w:val="center"/>
              <w:rPr>
                <w:color w:val="000000"/>
                <w:sz w:val="18"/>
                <w:szCs w:val="18"/>
              </w:rPr>
            </w:pPr>
            <w:r w:rsidRPr="0022687C">
              <w:rPr>
                <w:color w:val="000000"/>
                <w:sz w:val="18"/>
                <w:szCs w:val="18"/>
              </w:rPr>
              <w:t>Обязательные требования</w:t>
            </w:r>
          </w:p>
        </w:tc>
        <w:tc>
          <w:tcPr>
            <w:tcW w:w="1101" w:type="pct"/>
          </w:tcPr>
          <w:p w:rsidR="00943A7A" w:rsidRDefault="00943A7A" w:rsidP="00340610">
            <w:pPr>
              <w:snapToGrid w:val="0"/>
              <w:jc w:val="center"/>
              <w:rPr>
                <w:color w:val="000000"/>
                <w:sz w:val="18"/>
                <w:szCs w:val="18"/>
              </w:rPr>
            </w:pPr>
            <w:r>
              <w:rPr>
                <w:color w:val="000000"/>
                <w:sz w:val="18"/>
                <w:szCs w:val="18"/>
              </w:rPr>
              <w:t>Общество с ограниченной ответственностью «</w:t>
            </w:r>
            <w:proofErr w:type="spellStart"/>
            <w:r>
              <w:rPr>
                <w:color w:val="000000"/>
                <w:sz w:val="18"/>
                <w:szCs w:val="18"/>
              </w:rPr>
              <w:t>Инфокоммуникации</w:t>
            </w:r>
            <w:proofErr w:type="spellEnd"/>
            <w:r>
              <w:rPr>
                <w:color w:val="000000"/>
                <w:sz w:val="18"/>
                <w:szCs w:val="18"/>
              </w:rPr>
              <w:t xml:space="preserve">», </w:t>
            </w:r>
          </w:p>
          <w:p w:rsidR="00943A7A" w:rsidRPr="0022687C" w:rsidRDefault="00943A7A" w:rsidP="00340610">
            <w:pPr>
              <w:snapToGrid w:val="0"/>
              <w:jc w:val="center"/>
              <w:rPr>
                <w:color w:val="000000"/>
                <w:sz w:val="18"/>
                <w:szCs w:val="18"/>
              </w:rPr>
            </w:pPr>
            <w:r>
              <w:rPr>
                <w:color w:val="000000"/>
                <w:sz w:val="18"/>
                <w:szCs w:val="18"/>
              </w:rPr>
              <w:t>г. Владивосток</w:t>
            </w:r>
          </w:p>
        </w:tc>
        <w:tc>
          <w:tcPr>
            <w:tcW w:w="984" w:type="pct"/>
            <w:shd w:val="clear" w:color="auto" w:fill="auto"/>
          </w:tcPr>
          <w:p w:rsidR="00943A7A" w:rsidRDefault="00943A7A" w:rsidP="00340610">
            <w:pPr>
              <w:jc w:val="center"/>
              <w:rPr>
                <w:color w:val="000000"/>
                <w:sz w:val="18"/>
                <w:szCs w:val="18"/>
              </w:rPr>
            </w:pPr>
            <w:r>
              <w:rPr>
                <w:color w:val="000000"/>
                <w:sz w:val="18"/>
                <w:szCs w:val="18"/>
              </w:rPr>
              <w:t>Общество с ограниченной ответственностью</w:t>
            </w:r>
          </w:p>
          <w:p w:rsidR="00943A7A" w:rsidRDefault="00943A7A" w:rsidP="00340610">
            <w:pPr>
              <w:jc w:val="center"/>
              <w:rPr>
                <w:color w:val="000000"/>
                <w:sz w:val="18"/>
                <w:szCs w:val="18"/>
              </w:rPr>
            </w:pPr>
            <w:r>
              <w:rPr>
                <w:color w:val="000000"/>
                <w:sz w:val="18"/>
                <w:szCs w:val="18"/>
              </w:rPr>
              <w:t xml:space="preserve">«СТМ», </w:t>
            </w:r>
          </w:p>
          <w:p w:rsidR="00943A7A" w:rsidRPr="0022687C" w:rsidRDefault="00943A7A" w:rsidP="00340610">
            <w:pPr>
              <w:jc w:val="center"/>
              <w:rPr>
                <w:bCs/>
                <w:color w:val="000000"/>
                <w:sz w:val="18"/>
                <w:szCs w:val="18"/>
              </w:rPr>
            </w:pPr>
            <w:r>
              <w:rPr>
                <w:color w:val="000000"/>
                <w:sz w:val="18"/>
                <w:szCs w:val="18"/>
              </w:rPr>
              <w:t>г. Екатеринбург</w:t>
            </w:r>
          </w:p>
        </w:tc>
      </w:tr>
      <w:tr w:rsidR="00943A7A" w:rsidRPr="0022687C" w:rsidTr="00943A7A">
        <w:trPr>
          <w:trHeight w:val="708"/>
        </w:trPr>
        <w:tc>
          <w:tcPr>
            <w:tcW w:w="1361" w:type="pct"/>
          </w:tcPr>
          <w:p w:rsidR="00943A7A" w:rsidRPr="001C3C60" w:rsidRDefault="00943A7A" w:rsidP="00943A7A">
            <w:pPr>
              <w:snapToGrid w:val="0"/>
              <w:ind w:left="108" w:right="119"/>
              <w:rPr>
                <w:color w:val="000000"/>
                <w:sz w:val="17"/>
                <w:szCs w:val="17"/>
              </w:rPr>
            </w:pPr>
            <w:r w:rsidRPr="001C3C60">
              <w:rPr>
                <w:color w:val="000000"/>
                <w:sz w:val="17"/>
                <w:szCs w:val="17"/>
              </w:rPr>
              <w:t>1.</w:t>
            </w:r>
            <w:r w:rsidRPr="001C3C60">
              <w:rPr>
                <w:sz w:val="17"/>
                <w:szCs w:val="17"/>
              </w:rPr>
              <w:t xml:space="preserve">Непроведение ликвидации участника </w:t>
            </w:r>
            <w:r w:rsidRPr="001C3C60">
              <w:rPr>
                <w:bCs/>
                <w:sz w:val="17"/>
                <w:szCs w:val="17"/>
              </w:rPr>
              <w:t>закупки -</w:t>
            </w:r>
            <w:r w:rsidRPr="001C3C60">
              <w:rPr>
                <w:sz w:val="17"/>
                <w:szCs w:val="17"/>
              </w:rPr>
              <w:t xml:space="preserve"> юридического лица и отсутствие решения арбитражного суда о признании участника </w:t>
            </w:r>
            <w:r w:rsidRPr="001C3C60">
              <w:rPr>
                <w:bCs/>
                <w:sz w:val="17"/>
                <w:szCs w:val="17"/>
              </w:rPr>
              <w:t>закупки</w:t>
            </w:r>
            <w:r w:rsidRPr="001C3C60">
              <w:rPr>
                <w:sz w:val="17"/>
                <w:szCs w:val="17"/>
              </w:rPr>
              <w:t xml:space="preserve"> - юридического лица, индивидуального предпринимателя </w:t>
            </w:r>
            <w:r w:rsidRPr="001C3C60">
              <w:rPr>
                <w:bCs/>
                <w:sz w:val="17"/>
                <w:szCs w:val="17"/>
              </w:rPr>
              <w:t>несостоятельным (</w:t>
            </w:r>
            <w:r w:rsidRPr="001C3C60">
              <w:rPr>
                <w:sz w:val="17"/>
                <w:szCs w:val="17"/>
              </w:rPr>
              <w:t>банкротом</w:t>
            </w:r>
            <w:r w:rsidRPr="001C3C60">
              <w:rPr>
                <w:bCs/>
                <w:sz w:val="17"/>
                <w:szCs w:val="17"/>
              </w:rPr>
              <w:t>)</w:t>
            </w:r>
            <w:r w:rsidRPr="001C3C60">
              <w:rPr>
                <w:sz w:val="17"/>
                <w:szCs w:val="17"/>
              </w:rPr>
              <w:t xml:space="preserve"> и об открытии конкурсного производства.</w:t>
            </w:r>
          </w:p>
        </w:tc>
        <w:tc>
          <w:tcPr>
            <w:tcW w:w="1554" w:type="pct"/>
            <w:vAlign w:val="center"/>
          </w:tcPr>
          <w:p w:rsidR="00943A7A" w:rsidRPr="0022687C" w:rsidRDefault="00943A7A" w:rsidP="00340610">
            <w:pPr>
              <w:snapToGrid w:val="0"/>
              <w:jc w:val="center"/>
              <w:rPr>
                <w:color w:val="000000"/>
                <w:sz w:val="18"/>
                <w:szCs w:val="18"/>
              </w:rPr>
            </w:pPr>
            <w:r w:rsidRPr="0022687C">
              <w:rPr>
                <w:color w:val="000000"/>
                <w:sz w:val="18"/>
                <w:szCs w:val="18"/>
              </w:rPr>
              <w:t>декларация</w:t>
            </w:r>
          </w:p>
        </w:tc>
        <w:tc>
          <w:tcPr>
            <w:tcW w:w="1101" w:type="pct"/>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информация</w:t>
            </w:r>
          </w:p>
          <w:p w:rsidR="00943A7A" w:rsidRPr="0022687C" w:rsidRDefault="00943A7A" w:rsidP="00340610">
            <w:pPr>
              <w:snapToGrid w:val="0"/>
              <w:spacing w:line="276" w:lineRule="auto"/>
              <w:jc w:val="center"/>
              <w:rPr>
                <w:color w:val="000000"/>
                <w:sz w:val="18"/>
                <w:szCs w:val="18"/>
              </w:rPr>
            </w:pPr>
            <w:r w:rsidRPr="0022687C">
              <w:rPr>
                <w:color w:val="000000"/>
                <w:sz w:val="18"/>
                <w:szCs w:val="18"/>
              </w:rPr>
              <w:t>продекларирована</w:t>
            </w:r>
          </w:p>
        </w:tc>
        <w:tc>
          <w:tcPr>
            <w:tcW w:w="984" w:type="pct"/>
            <w:shd w:val="clear" w:color="auto" w:fill="auto"/>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информация</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943A7A" w:rsidRPr="0022687C" w:rsidTr="00943A7A">
        <w:trPr>
          <w:trHeight w:val="387"/>
        </w:trPr>
        <w:tc>
          <w:tcPr>
            <w:tcW w:w="1361" w:type="pct"/>
          </w:tcPr>
          <w:p w:rsidR="00943A7A" w:rsidRPr="001C3C60" w:rsidRDefault="00943A7A" w:rsidP="00943A7A">
            <w:pPr>
              <w:snapToGrid w:val="0"/>
              <w:ind w:left="105" w:right="120"/>
              <w:rPr>
                <w:color w:val="000000"/>
                <w:sz w:val="17"/>
                <w:szCs w:val="17"/>
              </w:rPr>
            </w:pPr>
            <w:r w:rsidRPr="001C3C60">
              <w:rPr>
                <w:color w:val="000000"/>
                <w:sz w:val="17"/>
                <w:szCs w:val="17"/>
              </w:rPr>
              <w:t>2.</w:t>
            </w:r>
            <w:r w:rsidRPr="001C3C60">
              <w:rPr>
                <w:sz w:val="17"/>
                <w:szCs w:val="17"/>
              </w:rPr>
              <w:t xml:space="preserve">Неприостановление деятельности участника </w:t>
            </w:r>
            <w:r w:rsidRPr="001C3C60">
              <w:rPr>
                <w:bCs/>
                <w:sz w:val="17"/>
                <w:szCs w:val="17"/>
              </w:rPr>
              <w:t>закупки</w:t>
            </w:r>
            <w:r w:rsidRPr="001C3C60">
              <w:rPr>
                <w:sz w:val="17"/>
                <w:szCs w:val="17"/>
              </w:rPr>
              <w:t xml:space="preserve"> в порядке, </w:t>
            </w:r>
            <w:r w:rsidRPr="001C3C60">
              <w:rPr>
                <w:bCs/>
                <w:sz w:val="17"/>
                <w:szCs w:val="17"/>
              </w:rPr>
              <w:t>установленном</w:t>
            </w:r>
            <w:r w:rsidRPr="001C3C60">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554" w:type="pct"/>
            <w:vAlign w:val="center"/>
          </w:tcPr>
          <w:p w:rsidR="00943A7A" w:rsidRPr="0022687C" w:rsidRDefault="00943A7A" w:rsidP="00340610">
            <w:pPr>
              <w:snapToGrid w:val="0"/>
              <w:jc w:val="center"/>
              <w:rPr>
                <w:color w:val="000000"/>
                <w:sz w:val="18"/>
                <w:szCs w:val="18"/>
              </w:rPr>
            </w:pPr>
            <w:r w:rsidRPr="0022687C">
              <w:rPr>
                <w:color w:val="000000"/>
                <w:sz w:val="18"/>
                <w:szCs w:val="18"/>
              </w:rPr>
              <w:t>декларация</w:t>
            </w:r>
          </w:p>
        </w:tc>
        <w:tc>
          <w:tcPr>
            <w:tcW w:w="1101" w:type="pct"/>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информация</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984" w:type="pct"/>
            <w:shd w:val="clear" w:color="auto" w:fill="auto"/>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информация</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943A7A" w:rsidRPr="0022687C" w:rsidTr="00943A7A">
        <w:tc>
          <w:tcPr>
            <w:tcW w:w="1361" w:type="pct"/>
          </w:tcPr>
          <w:p w:rsidR="00943A7A" w:rsidRPr="001C3C60" w:rsidRDefault="00943A7A" w:rsidP="00943A7A">
            <w:pPr>
              <w:snapToGrid w:val="0"/>
              <w:ind w:left="105" w:right="120"/>
              <w:rPr>
                <w:sz w:val="17"/>
                <w:szCs w:val="17"/>
              </w:rPr>
            </w:pPr>
            <w:r w:rsidRPr="001C3C60">
              <w:rPr>
                <w:color w:val="000000"/>
                <w:sz w:val="17"/>
                <w:szCs w:val="17"/>
              </w:rPr>
              <w:t xml:space="preserve">3. </w:t>
            </w:r>
            <w:proofErr w:type="gramStart"/>
            <w:r w:rsidRPr="001C3C60">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3C60">
              <w:rPr>
                <w:sz w:val="17"/>
                <w:szCs w:val="17"/>
              </w:rPr>
              <w:t xml:space="preserve"> </w:t>
            </w:r>
            <w:proofErr w:type="gramStart"/>
            <w:r w:rsidRPr="001C3C60">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C3C60">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3C60">
              <w:rPr>
                <w:sz w:val="17"/>
                <w:szCs w:val="17"/>
              </w:rPr>
              <w:t>указанных</w:t>
            </w:r>
            <w:proofErr w:type="gramEnd"/>
            <w:r w:rsidRPr="001C3C60">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4" w:type="pct"/>
            <w:vAlign w:val="center"/>
          </w:tcPr>
          <w:p w:rsidR="00943A7A" w:rsidRPr="0022687C" w:rsidRDefault="00943A7A" w:rsidP="00340610">
            <w:pPr>
              <w:snapToGrid w:val="0"/>
              <w:jc w:val="center"/>
              <w:rPr>
                <w:color w:val="000000"/>
                <w:sz w:val="18"/>
                <w:szCs w:val="18"/>
              </w:rPr>
            </w:pPr>
          </w:p>
          <w:p w:rsidR="00943A7A" w:rsidRPr="0022687C" w:rsidRDefault="00943A7A" w:rsidP="00340610">
            <w:pPr>
              <w:snapToGrid w:val="0"/>
              <w:ind w:firstLine="33"/>
              <w:jc w:val="center"/>
              <w:rPr>
                <w:color w:val="000000"/>
                <w:sz w:val="18"/>
                <w:szCs w:val="18"/>
              </w:rPr>
            </w:pPr>
            <w:r w:rsidRPr="0022687C">
              <w:rPr>
                <w:color w:val="000000"/>
                <w:sz w:val="18"/>
                <w:szCs w:val="18"/>
              </w:rPr>
              <w:t>декларация</w:t>
            </w:r>
          </w:p>
        </w:tc>
        <w:tc>
          <w:tcPr>
            <w:tcW w:w="1101" w:type="pct"/>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984" w:type="pct"/>
            <w:shd w:val="clear" w:color="auto" w:fill="auto"/>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943A7A" w:rsidRPr="0022687C" w:rsidTr="00943A7A">
        <w:tc>
          <w:tcPr>
            <w:tcW w:w="1361" w:type="pct"/>
          </w:tcPr>
          <w:p w:rsidR="00943A7A" w:rsidRPr="001C3C60" w:rsidRDefault="00943A7A" w:rsidP="00943A7A">
            <w:pPr>
              <w:ind w:left="142" w:right="80"/>
              <w:rPr>
                <w:sz w:val="17"/>
                <w:szCs w:val="17"/>
              </w:rPr>
            </w:pPr>
            <w:r w:rsidRPr="001C3C60">
              <w:rPr>
                <w:color w:val="000000"/>
                <w:sz w:val="17"/>
                <w:szCs w:val="17"/>
              </w:rPr>
              <w:t xml:space="preserve">4. </w:t>
            </w:r>
            <w:proofErr w:type="gramStart"/>
            <w:r w:rsidRPr="001C3C60">
              <w:rPr>
                <w:color w:val="000000"/>
                <w:sz w:val="17"/>
                <w:szCs w:val="17"/>
              </w:rPr>
              <w:t>О</w:t>
            </w:r>
            <w:r w:rsidRPr="001C3C60">
              <w:rPr>
                <w:sz w:val="17"/>
                <w:szCs w:val="17"/>
              </w:rPr>
              <w:t xml:space="preserve">тсутствие у участника закупки - физического лица либо у руководителя, членов </w:t>
            </w:r>
            <w:r w:rsidRPr="001C3C60">
              <w:rPr>
                <w:sz w:val="17"/>
                <w:szCs w:val="17"/>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C3C60">
              <w:rPr>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3A7A" w:rsidRPr="001C3C60" w:rsidRDefault="00943A7A" w:rsidP="00943A7A">
            <w:pPr>
              <w:snapToGrid w:val="0"/>
              <w:ind w:left="142" w:right="80"/>
              <w:rPr>
                <w:color w:val="000000"/>
                <w:sz w:val="17"/>
                <w:szCs w:val="17"/>
              </w:rPr>
            </w:pPr>
            <w:r w:rsidRPr="001C3C60">
              <w:rPr>
                <w:sz w:val="17"/>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4" w:type="pct"/>
            <w:vAlign w:val="center"/>
          </w:tcPr>
          <w:p w:rsidR="00943A7A" w:rsidRPr="0022687C" w:rsidRDefault="00943A7A" w:rsidP="00340610">
            <w:pPr>
              <w:snapToGrid w:val="0"/>
              <w:jc w:val="center"/>
              <w:rPr>
                <w:color w:val="000000"/>
                <w:sz w:val="18"/>
                <w:szCs w:val="18"/>
              </w:rPr>
            </w:pPr>
            <w:r w:rsidRPr="0022687C">
              <w:rPr>
                <w:color w:val="000000"/>
                <w:sz w:val="18"/>
                <w:szCs w:val="18"/>
              </w:rPr>
              <w:lastRenderedPageBreak/>
              <w:t>декларация</w:t>
            </w:r>
          </w:p>
        </w:tc>
        <w:tc>
          <w:tcPr>
            <w:tcW w:w="1101" w:type="pct"/>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984" w:type="pct"/>
            <w:shd w:val="clear" w:color="auto" w:fill="auto"/>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Информация</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943A7A" w:rsidRPr="0022687C" w:rsidTr="00943A7A">
        <w:trPr>
          <w:trHeight w:val="424"/>
        </w:trPr>
        <w:tc>
          <w:tcPr>
            <w:tcW w:w="1361" w:type="pct"/>
          </w:tcPr>
          <w:p w:rsidR="00943A7A" w:rsidRPr="001C3C60" w:rsidRDefault="00943A7A" w:rsidP="00943A7A">
            <w:pPr>
              <w:snapToGrid w:val="0"/>
              <w:ind w:left="105" w:right="120"/>
              <w:rPr>
                <w:color w:val="000000"/>
                <w:sz w:val="17"/>
                <w:szCs w:val="17"/>
              </w:rPr>
            </w:pPr>
            <w:r w:rsidRPr="001C3C60">
              <w:rPr>
                <w:color w:val="000000"/>
                <w:sz w:val="17"/>
                <w:szCs w:val="17"/>
              </w:rPr>
              <w:lastRenderedPageBreak/>
              <w:t xml:space="preserve">5. </w:t>
            </w:r>
            <w:proofErr w:type="gramStart"/>
            <w:r w:rsidRPr="001C3C60">
              <w:rPr>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C3C60">
              <w:rPr>
                <w:sz w:val="17"/>
                <w:szCs w:val="17"/>
              </w:rPr>
              <w:t xml:space="preserve"> </w:t>
            </w:r>
            <w:proofErr w:type="gramStart"/>
            <w:r w:rsidRPr="001C3C60">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3C60">
              <w:rPr>
                <w:sz w:val="17"/>
                <w:szCs w:val="17"/>
              </w:rPr>
              <w:t>неполнородными</w:t>
            </w:r>
            <w:proofErr w:type="spellEnd"/>
            <w:r w:rsidRPr="001C3C60">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1C3C60">
              <w:rPr>
                <w:sz w:val="17"/>
                <w:szCs w:val="17"/>
              </w:rPr>
              <w:t xml:space="preserve"> Под выгодоприобретателями для целей настоящей статьи понимаются физические лица, владеющие напрямую или косвенно (через </w:t>
            </w:r>
            <w:r w:rsidRPr="001C3C60">
              <w:rPr>
                <w:sz w:val="17"/>
                <w:szCs w:val="17"/>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4" w:type="pct"/>
            <w:vAlign w:val="center"/>
          </w:tcPr>
          <w:p w:rsidR="00943A7A" w:rsidRPr="0022687C" w:rsidRDefault="00943A7A" w:rsidP="00340610">
            <w:pPr>
              <w:snapToGrid w:val="0"/>
              <w:jc w:val="center"/>
              <w:rPr>
                <w:color w:val="000000"/>
                <w:sz w:val="18"/>
                <w:szCs w:val="18"/>
              </w:rPr>
            </w:pPr>
            <w:r w:rsidRPr="0022687C">
              <w:rPr>
                <w:color w:val="000000"/>
                <w:sz w:val="18"/>
                <w:szCs w:val="18"/>
              </w:rPr>
              <w:lastRenderedPageBreak/>
              <w:t>декларация</w:t>
            </w:r>
          </w:p>
        </w:tc>
        <w:tc>
          <w:tcPr>
            <w:tcW w:w="1101" w:type="pct"/>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984" w:type="pct"/>
            <w:shd w:val="clear" w:color="auto" w:fill="auto"/>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Информация</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r>
      <w:tr w:rsidR="00943A7A" w:rsidRPr="0022687C" w:rsidTr="00943A7A">
        <w:trPr>
          <w:trHeight w:val="394"/>
        </w:trPr>
        <w:tc>
          <w:tcPr>
            <w:tcW w:w="1361" w:type="pct"/>
          </w:tcPr>
          <w:p w:rsidR="00943A7A" w:rsidRPr="001C3C60" w:rsidRDefault="00943A7A" w:rsidP="00943A7A">
            <w:pPr>
              <w:snapToGrid w:val="0"/>
              <w:ind w:left="105" w:right="120"/>
              <w:rPr>
                <w:bCs/>
                <w:sz w:val="17"/>
                <w:szCs w:val="17"/>
              </w:rPr>
            </w:pPr>
            <w:r w:rsidRPr="001C3C60">
              <w:rPr>
                <w:color w:val="000000"/>
                <w:sz w:val="17"/>
                <w:szCs w:val="17"/>
              </w:rPr>
              <w:lastRenderedPageBreak/>
              <w:t xml:space="preserve">6. </w:t>
            </w:r>
            <w:r w:rsidRPr="001C3C60">
              <w:rPr>
                <w:sz w:val="17"/>
                <w:szCs w:val="17"/>
              </w:rPr>
              <w:t xml:space="preserve">Отсутствие в реестре недобросовестных поставщиков сведений об участнике </w:t>
            </w:r>
            <w:r w:rsidRPr="001C3C60">
              <w:rPr>
                <w:bCs/>
                <w:sz w:val="17"/>
                <w:szCs w:val="17"/>
              </w:rPr>
              <w:t>закупки – юридическом лице</w:t>
            </w:r>
            <w:r w:rsidRPr="001C3C60">
              <w:rPr>
                <w:sz w:val="17"/>
                <w:szCs w:val="17"/>
              </w:rPr>
              <w:t xml:space="preserve">, </w:t>
            </w:r>
            <w:r w:rsidRPr="001C3C60">
              <w:rPr>
                <w:bCs/>
                <w:sz w:val="17"/>
                <w:szCs w:val="17"/>
              </w:rPr>
              <w:t>в том числе</w:t>
            </w:r>
            <w:r w:rsidRPr="001C3C60">
              <w:rPr>
                <w:sz w:val="17"/>
                <w:szCs w:val="17"/>
              </w:rPr>
              <w:t xml:space="preserve"> сведений об учредителях, </w:t>
            </w:r>
            <w:r w:rsidRPr="001C3C60">
              <w:rPr>
                <w:bCs/>
                <w:sz w:val="17"/>
                <w:szCs w:val="17"/>
              </w:rPr>
              <w:t>о</w:t>
            </w:r>
            <w:r w:rsidRPr="001C3C60">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1C3C60">
              <w:rPr>
                <w:bCs/>
                <w:sz w:val="17"/>
                <w:szCs w:val="17"/>
              </w:rPr>
              <w:t>закупки – для юридического лица</w:t>
            </w:r>
          </w:p>
        </w:tc>
        <w:tc>
          <w:tcPr>
            <w:tcW w:w="1554" w:type="pct"/>
            <w:vAlign w:val="center"/>
          </w:tcPr>
          <w:p w:rsidR="00943A7A" w:rsidRPr="0022687C" w:rsidRDefault="00943A7A" w:rsidP="00340610">
            <w:pPr>
              <w:snapToGrid w:val="0"/>
              <w:jc w:val="center"/>
              <w:rPr>
                <w:color w:val="000000"/>
                <w:sz w:val="18"/>
                <w:szCs w:val="18"/>
              </w:rPr>
            </w:pPr>
            <w:r w:rsidRPr="0022687C">
              <w:rPr>
                <w:color w:val="000000"/>
                <w:sz w:val="18"/>
                <w:szCs w:val="18"/>
              </w:rPr>
              <w:t>отсутствие</w:t>
            </w:r>
          </w:p>
        </w:tc>
        <w:tc>
          <w:tcPr>
            <w:tcW w:w="1101" w:type="pct"/>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отсутствует</w:t>
            </w:r>
          </w:p>
        </w:tc>
        <w:tc>
          <w:tcPr>
            <w:tcW w:w="984" w:type="pct"/>
            <w:shd w:val="clear" w:color="auto" w:fill="auto"/>
            <w:vAlign w:val="center"/>
          </w:tcPr>
          <w:p w:rsidR="00943A7A" w:rsidRPr="0022687C"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rFonts w:eastAsia="Calibri"/>
                <w:color w:val="000000"/>
                <w:sz w:val="18"/>
                <w:szCs w:val="18"/>
              </w:rPr>
            </w:pPr>
            <w:r w:rsidRPr="0022687C">
              <w:rPr>
                <w:color w:val="000000"/>
                <w:sz w:val="18"/>
                <w:szCs w:val="18"/>
              </w:rPr>
              <w:t>отсутствует</w:t>
            </w:r>
          </w:p>
        </w:tc>
      </w:tr>
      <w:tr w:rsidR="00943A7A" w:rsidRPr="0022687C" w:rsidTr="00943A7A">
        <w:trPr>
          <w:trHeight w:val="394"/>
        </w:trPr>
        <w:tc>
          <w:tcPr>
            <w:tcW w:w="1361" w:type="pct"/>
          </w:tcPr>
          <w:p w:rsidR="00943A7A" w:rsidRPr="001C3C60" w:rsidRDefault="00943A7A" w:rsidP="00943A7A">
            <w:pPr>
              <w:snapToGrid w:val="0"/>
              <w:ind w:left="105" w:right="120"/>
              <w:rPr>
                <w:color w:val="000000"/>
                <w:sz w:val="17"/>
                <w:szCs w:val="17"/>
              </w:rPr>
            </w:pPr>
            <w:r w:rsidRPr="001C3C60">
              <w:rPr>
                <w:color w:val="000000"/>
                <w:kern w:val="2"/>
                <w:sz w:val="17"/>
                <w:szCs w:val="17"/>
              </w:rPr>
              <w:t>7. Принадлежность участника  закупки к офшорным компаниям</w:t>
            </w:r>
          </w:p>
        </w:tc>
        <w:tc>
          <w:tcPr>
            <w:tcW w:w="1554" w:type="pct"/>
            <w:vAlign w:val="center"/>
          </w:tcPr>
          <w:p w:rsidR="00943A7A" w:rsidRPr="0022687C" w:rsidRDefault="00943A7A" w:rsidP="00340610">
            <w:pPr>
              <w:autoSpaceDE w:val="0"/>
              <w:autoSpaceDN w:val="0"/>
              <w:adjustRightInd w:val="0"/>
              <w:jc w:val="center"/>
              <w:rPr>
                <w:color w:val="000000"/>
                <w:sz w:val="18"/>
                <w:szCs w:val="18"/>
              </w:rPr>
            </w:pPr>
            <w:r w:rsidRPr="00FF305C">
              <w:rPr>
                <w:color w:val="000000"/>
                <w:sz w:val="17"/>
                <w:szCs w:val="17"/>
              </w:rPr>
              <w:t>непринадлежность</w:t>
            </w:r>
          </w:p>
        </w:tc>
        <w:tc>
          <w:tcPr>
            <w:tcW w:w="1101" w:type="pct"/>
            <w:vAlign w:val="center"/>
          </w:tcPr>
          <w:p w:rsidR="00943A7A" w:rsidRPr="0022687C" w:rsidRDefault="00943A7A" w:rsidP="00340610">
            <w:pPr>
              <w:autoSpaceDE w:val="0"/>
              <w:autoSpaceDN w:val="0"/>
              <w:adjustRightInd w:val="0"/>
              <w:jc w:val="center"/>
              <w:rPr>
                <w:color w:val="000000"/>
                <w:sz w:val="18"/>
                <w:szCs w:val="18"/>
              </w:rPr>
            </w:pPr>
            <w:r>
              <w:rPr>
                <w:color w:val="000000"/>
                <w:sz w:val="18"/>
                <w:szCs w:val="18"/>
              </w:rPr>
              <w:t>не принадлежит</w:t>
            </w:r>
          </w:p>
        </w:tc>
        <w:tc>
          <w:tcPr>
            <w:tcW w:w="984" w:type="pct"/>
            <w:shd w:val="clear" w:color="auto" w:fill="auto"/>
            <w:vAlign w:val="center"/>
          </w:tcPr>
          <w:p w:rsidR="00943A7A" w:rsidRPr="0022687C" w:rsidRDefault="00943A7A" w:rsidP="00340610">
            <w:pPr>
              <w:snapToGrid w:val="0"/>
              <w:spacing w:line="276" w:lineRule="auto"/>
              <w:jc w:val="center"/>
              <w:rPr>
                <w:color w:val="000000"/>
                <w:sz w:val="18"/>
                <w:szCs w:val="18"/>
              </w:rPr>
            </w:pPr>
            <w:r>
              <w:rPr>
                <w:color w:val="000000"/>
                <w:sz w:val="18"/>
                <w:szCs w:val="18"/>
              </w:rPr>
              <w:t>не принадлежит</w:t>
            </w:r>
          </w:p>
        </w:tc>
      </w:tr>
      <w:tr w:rsidR="00943A7A" w:rsidRPr="0022687C" w:rsidTr="00943A7A">
        <w:trPr>
          <w:trHeight w:val="394"/>
        </w:trPr>
        <w:tc>
          <w:tcPr>
            <w:tcW w:w="1361" w:type="pct"/>
          </w:tcPr>
          <w:p w:rsidR="00943A7A" w:rsidRPr="00943A7A" w:rsidRDefault="00943A7A" w:rsidP="00943A7A">
            <w:pPr>
              <w:snapToGrid w:val="0"/>
              <w:ind w:left="105" w:right="120"/>
              <w:rPr>
                <w:color w:val="000000"/>
                <w:sz w:val="16"/>
                <w:szCs w:val="16"/>
              </w:rPr>
            </w:pPr>
            <w:r w:rsidRPr="00943A7A">
              <w:rPr>
                <w:color w:val="000000"/>
                <w:sz w:val="16"/>
                <w:szCs w:val="16"/>
              </w:rPr>
              <w:t xml:space="preserve"> 8.</w:t>
            </w:r>
            <w:r w:rsidRPr="00943A7A">
              <w:rPr>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4" w:type="pct"/>
            <w:vAlign w:val="center"/>
          </w:tcPr>
          <w:p w:rsidR="00943A7A" w:rsidRPr="0022687C" w:rsidRDefault="00943A7A" w:rsidP="00340610">
            <w:pPr>
              <w:snapToGrid w:val="0"/>
              <w:jc w:val="center"/>
              <w:rPr>
                <w:color w:val="000000"/>
                <w:sz w:val="18"/>
                <w:szCs w:val="18"/>
              </w:rPr>
            </w:pPr>
            <w:r w:rsidRPr="0022687C">
              <w:rPr>
                <w:color w:val="000000"/>
                <w:sz w:val="18"/>
                <w:szCs w:val="18"/>
              </w:rPr>
              <w:t>декларация</w:t>
            </w:r>
          </w:p>
        </w:tc>
        <w:tc>
          <w:tcPr>
            <w:tcW w:w="1101" w:type="pct"/>
            <w:vAlign w:val="center"/>
          </w:tcPr>
          <w:p w:rsidR="00943A7A"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color w:val="000000"/>
                <w:sz w:val="18"/>
                <w:szCs w:val="18"/>
              </w:rPr>
            </w:pPr>
            <w:r w:rsidRPr="0022687C">
              <w:rPr>
                <w:color w:val="000000"/>
                <w:sz w:val="18"/>
                <w:szCs w:val="18"/>
              </w:rPr>
              <w:t>продекларирована</w:t>
            </w:r>
          </w:p>
        </w:tc>
        <w:tc>
          <w:tcPr>
            <w:tcW w:w="984" w:type="pct"/>
            <w:shd w:val="clear" w:color="auto" w:fill="auto"/>
            <w:vAlign w:val="center"/>
          </w:tcPr>
          <w:p w:rsidR="00943A7A" w:rsidRDefault="00943A7A" w:rsidP="00340610">
            <w:pPr>
              <w:snapToGrid w:val="0"/>
              <w:spacing w:line="276" w:lineRule="auto"/>
              <w:jc w:val="center"/>
              <w:rPr>
                <w:color w:val="000000"/>
                <w:sz w:val="18"/>
                <w:szCs w:val="18"/>
              </w:rPr>
            </w:pPr>
            <w:r w:rsidRPr="0022687C">
              <w:rPr>
                <w:color w:val="000000"/>
                <w:sz w:val="18"/>
                <w:szCs w:val="18"/>
              </w:rPr>
              <w:t xml:space="preserve">Информация </w:t>
            </w:r>
          </w:p>
          <w:p w:rsidR="00943A7A" w:rsidRPr="0022687C" w:rsidRDefault="00943A7A" w:rsidP="00340610">
            <w:pPr>
              <w:snapToGrid w:val="0"/>
              <w:spacing w:line="276" w:lineRule="auto"/>
              <w:jc w:val="center"/>
              <w:rPr>
                <w:color w:val="000000"/>
                <w:sz w:val="18"/>
                <w:szCs w:val="18"/>
              </w:rPr>
            </w:pPr>
            <w:r w:rsidRPr="0022687C">
              <w:rPr>
                <w:color w:val="000000"/>
                <w:sz w:val="18"/>
                <w:szCs w:val="18"/>
              </w:rPr>
              <w:t>продекларирована</w:t>
            </w:r>
          </w:p>
        </w:tc>
      </w:tr>
      <w:tr w:rsidR="00943A7A" w:rsidRPr="00943A7A" w:rsidTr="00943A7A">
        <w:trPr>
          <w:trHeight w:val="394"/>
        </w:trPr>
        <w:tc>
          <w:tcPr>
            <w:tcW w:w="1361" w:type="pct"/>
          </w:tcPr>
          <w:p w:rsidR="00943A7A" w:rsidRPr="00943A7A" w:rsidRDefault="00943A7A" w:rsidP="00943A7A">
            <w:pPr>
              <w:snapToGrid w:val="0"/>
              <w:ind w:left="105" w:right="120"/>
              <w:rPr>
                <w:color w:val="000000"/>
                <w:sz w:val="16"/>
                <w:szCs w:val="16"/>
              </w:rPr>
            </w:pPr>
            <w:r w:rsidRPr="00943A7A">
              <w:rPr>
                <w:color w:val="000000"/>
                <w:sz w:val="16"/>
                <w:szCs w:val="16"/>
              </w:rPr>
              <w:t xml:space="preserve">9. </w:t>
            </w:r>
            <w:r w:rsidRPr="00943A7A">
              <w:rPr>
                <w:sz w:val="16"/>
                <w:szCs w:val="16"/>
              </w:rPr>
              <w:t xml:space="preserve">соответствие участника аукциона и (или) </w:t>
            </w:r>
            <w:proofErr w:type="gramStart"/>
            <w:r w:rsidRPr="00943A7A">
              <w:rPr>
                <w:sz w:val="16"/>
                <w:szCs w:val="16"/>
              </w:rPr>
              <w:t>предлагаемых</w:t>
            </w:r>
            <w:proofErr w:type="gramEnd"/>
            <w:r w:rsidRPr="00943A7A">
              <w:rPr>
                <w:sz w:val="16"/>
                <w:szCs w:val="16"/>
              </w:rPr>
              <w:t xml:space="preserve"> им товара, работы или услуги условиям, запретам и ограничениям</w:t>
            </w:r>
          </w:p>
        </w:tc>
        <w:tc>
          <w:tcPr>
            <w:tcW w:w="1554" w:type="pct"/>
            <w:vAlign w:val="center"/>
          </w:tcPr>
          <w:p w:rsidR="00943A7A" w:rsidRPr="00943A7A" w:rsidRDefault="00943A7A" w:rsidP="00943A7A">
            <w:pPr>
              <w:autoSpaceDE w:val="0"/>
              <w:autoSpaceDN w:val="0"/>
              <w:adjustRightInd w:val="0"/>
              <w:ind w:left="114" w:right="147"/>
              <w:jc w:val="center"/>
              <w:rPr>
                <w:color w:val="000000"/>
                <w:sz w:val="16"/>
                <w:szCs w:val="16"/>
              </w:rPr>
            </w:pPr>
            <w:r w:rsidRPr="00943A7A">
              <w:rPr>
                <w:color w:val="000000"/>
                <w:sz w:val="16"/>
                <w:szCs w:val="16"/>
              </w:rPr>
              <w:t>Копия одного из следующих документов для подтверждения признания отдельных видов радиоэлектронной продукции продукцией, произведенной на территории Российской Федерации:</w:t>
            </w:r>
          </w:p>
          <w:p w:rsidR="00943A7A" w:rsidRPr="00943A7A" w:rsidRDefault="00943A7A" w:rsidP="00943A7A">
            <w:pPr>
              <w:ind w:left="114" w:right="147"/>
              <w:jc w:val="center"/>
              <w:rPr>
                <w:color w:val="000000"/>
                <w:sz w:val="16"/>
                <w:szCs w:val="16"/>
              </w:rPr>
            </w:pPr>
            <w:r w:rsidRPr="00943A7A">
              <w:rPr>
                <w:color w:val="000000"/>
                <w:sz w:val="16"/>
                <w:szCs w:val="16"/>
              </w:rPr>
              <w:t>а) специальный инвестиционный контра</w:t>
            </w:r>
            <w:proofErr w:type="gramStart"/>
            <w:r w:rsidRPr="00943A7A">
              <w:rPr>
                <w:color w:val="000000"/>
                <w:sz w:val="16"/>
                <w:szCs w:val="16"/>
              </w:rPr>
              <w:t>кт в сл</w:t>
            </w:r>
            <w:proofErr w:type="gramEnd"/>
            <w:r w:rsidRPr="00943A7A">
              <w:rPr>
                <w:color w:val="000000"/>
                <w:sz w:val="16"/>
                <w:szCs w:val="16"/>
              </w:rPr>
              <w:t xml:space="preserve">учае, установленном </w:t>
            </w:r>
            <w:hyperlink r:id="rId8" w:anchor="61" w:history="1">
              <w:r w:rsidRPr="00943A7A">
                <w:rPr>
                  <w:rStyle w:val="a3"/>
                  <w:color w:val="000000"/>
                  <w:sz w:val="16"/>
                  <w:szCs w:val="16"/>
                  <w:u w:val="none"/>
                </w:rPr>
                <w:t>подпунктом "а" пункта 6</w:t>
              </w:r>
            </w:hyperlink>
            <w:r w:rsidRPr="00943A7A">
              <w:rPr>
                <w:color w:val="000000"/>
                <w:sz w:val="16"/>
                <w:szCs w:val="16"/>
              </w:rPr>
              <w:t xml:space="preserve"> постановления Правительства РФ от 26.09.2016 г. № 968;</w:t>
            </w:r>
          </w:p>
          <w:p w:rsidR="00943A7A" w:rsidRPr="00943A7A" w:rsidRDefault="00943A7A" w:rsidP="00943A7A">
            <w:pPr>
              <w:ind w:left="114" w:right="147"/>
              <w:jc w:val="center"/>
              <w:rPr>
                <w:color w:val="000000"/>
                <w:sz w:val="16"/>
                <w:szCs w:val="16"/>
              </w:rPr>
            </w:pPr>
            <w:r w:rsidRPr="00943A7A">
              <w:rPr>
                <w:color w:val="000000"/>
                <w:sz w:val="16"/>
                <w:szCs w:val="16"/>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установленном </w:t>
            </w:r>
            <w:hyperlink r:id="rId9" w:anchor="62" w:history="1">
              <w:r w:rsidRPr="00943A7A">
                <w:rPr>
                  <w:rStyle w:val="a3"/>
                  <w:color w:val="000000"/>
                  <w:sz w:val="16"/>
                  <w:szCs w:val="16"/>
                  <w:u w:val="none"/>
                </w:rPr>
                <w:t>подпунктом "б" пункта 6</w:t>
              </w:r>
            </w:hyperlink>
            <w:r w:rsidRPr="00943A7A">
              <w:rPr>
                <w:color w:val="000000"/>
                <w:sz w:val="16"/>
                <w:szCs w:val="16"/>
              </w:rPr>
              <w:t>  Правительства РФ от 26.09.2016 г. № 968;</w:t>
            </w:r>
          </w:p>
          <w:p w:rsidR="00943A7A" w:rsidRPr="00943A7A" w:rsidRDefault="00943A7A" w:rsidP="00943A7A">
            <w:pPr>
              <w:ind w:left="114" w:right="147"/>
              <w:jc w:val="center"/>
              <w:rPr>
                <w:color w:val="000000"/>
                <w:sz w:val="16"/>
                <w:szCs w:val="16"/>
              </w:rPr>
            </w:pPr>
            <w:r w:rsidRPr="00943A7A">
              <w:rPr>
                <w:color w:val="000000"/>
                <w:sz w:val="16"/>
                <w:szCs w:val="16"/>
              </w:rPr>
              <w:t>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0" w:anchor="63" w:history="1">
              <w:r w:rsidRPr="00943A7A">
                <w:rPr>
                  <w:rStyle w:val="a3"/>
                  <w:color w:val="000000"/>
                  <w:sz w:val="16"/>
                  <w:szCs w:val="16"/>
                  <w:u w:val="none"/>
                </w:rPr>
                <w:t>подпунктом "в" пункта 6</w:t>
              </w:r>
            </w:hyperlink>
            <w:r w:rsidRPr="00943A7A">
              <w:rPr>
                <w:color w:val="000000"/>
                <w:sz w:val="16"/>
                <w:szCs w:val="16"/>
              </w:rPr>
              <w:t> Правительства РФ от 26.09.2016 г. № 968;</w:t>
            </w:r>
          </w:p>
          <w:p w:rsidR="00943A7A" w:rsidRPr="00943A7A" w:rsidRDefault="00943A7A" w:rsidP="00943A7A">
            <w:pPr>
              <w:autoSpaceDE w:val="0"/>
              <w:autoSpaceDN w:val="0"/>
              <w:adjustRightInd w:val="0"/>
              <w:ind w:left="114" w:right="147"/>
              <w:jc w:val="center"/>
              <w:rPr>
                <w:b/>
              </w:rPr>
            </w:pPr>
            <w:r w:rsidRPr="00943A7A">
              <w:rPr>
                <w:color w:val="000000"/>
                <w:sz w:val="16"/>
                <w:szCs w:val="16"/>
              </w:rPr>
              <w:t>г) сертификат СТ-1 на предложенные в заявке (окончательном предложении) отдельные виды радиоэлектронной продукции в случае, установленном </w:t>
            </w:r>
            <w:hyperlink r:id="rId11" w:anchor="64" w:history="1">
              <w:r w:rsidRPr="00943A7A">
                <w:rPr>
                  <w:rStyle w:val="a3"/>
                  <w:color w:val="000000"/>
                  <w:sz w:val="16"/>
                  <w:szCs w:val="16"/>
                  <w:u w:val="none"/>
                </w:rPr>
                <w:t>подпунктом "г" пункта 6</w:t>
              </w:r>
            </w:hyperlink>
            <w:r w:rsidRPr="00943A7A">
              <w:rPr>
                <w:color w:val="000000"/>
                <w:sz w:val="16"/>
                <w:szCs w:val="16"/>
              </w:rPr>
              <w:t> Правительства РФ от 26.09.2016 г. № 968.</w:t>
            </w:r>
          </w:p>
        </w:tc>
        <w:tc>
          <w:tcPr>
            <w:tcW w:w="1101" w:type="pct"/>
            <w:vAlign w:val="center"/>
          </w:tcPr>
          <w:p w:rsidR="00943A7A" w:rsidRPr="00943A7A" w:rsidRDefault="00943A7A" w:rsidP="00340610">
            <w:pPr>
              <w:snapToGrid w:val="0"/>
              <w:spacing w:line="276" w:lineRule="auto"/>
              <w:jc w:val="center"/>
              <w:rPr>
                <w:color w:val="000000"/>
              </w:rPr>
            </w:pPr>
            <w:r w:rsidRPr="00943A7A">
              <w:rPr>
                <w:color w:val="000000"/>
              </w:rPr>
              <w:t>Постановление</w:t>
            </w:r>
          </w:p>
          <w:p w:rsidR="00943A7A" w:rsidRPr="00943A7A" w:rsidRDefault="00943A7A" w:rsidP="00340610">
            <w:pPr>
              <w:snapToGrid w:val="0"/>
              <w:spacing w:line="276" w:lineRule="auto"/>
              <w:jc w:val="center"/>
              <w:rPr>
                <w:color w:val="000000"/>
              </w:rPr>
            </w:pPr>
            <w:r w:rsidRPr="00943A7A">
              <w:rPr>
                <w:color w:val="000000"/>
              </w:rPr>
              <w:t xml:space="preserve"> не применяется</w:t>
            </w:r>
          </w:p>
        </w:tc>
        <w:tc>
          <w:tcPr>
            <w:tcW w:w="984" w:type="pct"/>
            <w:shd w:val="clear" w:color="auto" w:fill="auto"/>
            <w:vAlign w:val="center"/>
          </w:tcPr>
          <w:p w:rsidR="00943A7A" w:rsidRPr="00943A7A" w:rsidRDefault="00943A7A" w:rsidP="00943A7A">
            <w:pPr>
              <w:snapToGrid w:val="0"/>
              <w:spacing w:line="276" w:lineRule="auto"/>
              <w:jc w:val="center"/>
              <w:rPr>
                <w:color w:val="000000"/>
              </w:rPr>
            </w:pPr>
            <w:r w:rsidRPr="00943A7A">
              <w:rPr>
                <w:color w:val="000000"/>
              </w:rPr>
              <w:t>Постановление</w:t>
            </w:r>
          </w:p>
          <w:p w:rsidR="00943A7A" w:rsidRPr="00943A7A" w:rsidRDefault="00943A7A" w:rsidP="00943A7A">
            <w:pPr>
              <w:snapToGrid w:val="0"/>
              <w:spacing w:line="276" w:lineRule="auto"/>
              <w:jc w:val="center"/>
              <w:rPr>
                <w:color w:val="000000"/>
              </w:rPr>
            </w:pPr>
            <w:r w:rsidRPr="00943A7A">
              <w:rPr>
                <w:color w:val="000000"/>
              </w:rPr>
              <w:t xml:space="preserve"> не применяется</w:t>
            </w:r>
          </w:p>
        </w:tc>
      </w:tr>
      <w:tr w:rsidR="00943A7A" w:rsidRPr="00943A7A" w:rsidTr="00943A7A">
        <w:trPr>
          <w:trHeight w:val="42"/>
        </w:trPr>
        <w:tc>
          <w:tcPr>
            <w:tcW w:w="1361" w:type="pct"/>
          </w:tcPr>
          <w:p w:rsidR="00943A7A" w:rsidRPr="00943A7A" w:rsidRDefault="00943A7A" w:rsidP="00340610">
            <w:pPr>
              <w:snapToGrid w:val="0"/>
              <w:ind w:left="105" w:right="120"/>
              <w:rPr>
                <w:color w:val="000000"/>
              </w:rPr>
            </w:pPr>
            <w:r w:rsidRPr="00943A7A">
              <w:rPr>
                <w:color w:val="000000"/>
              </w:rPr>
              <w:t>10. Объем предоставленных документов и  сведений для участия в аукционе</w:t>
            </w:r>
          </w:p>
        </w:tc>
        <w:tc>
          <w:tcPr>
            <w:tcW w:w="1554" w:type="pct"/>
            <w:vAlign w:val="center"/>
          </w:tcPr>
          <w:p w:rsidR="00943A7A" w:rsidRPr="00943A7A" w:rsidRDefault="00943A7A" w:rsidP="00340610">
            <w:pPr>
              <w:snapToGrid w:val="0"/>
              <w:ind w:left="105" w:right="120"/>
              <w:jc w:val="center"/>
              <w:rPr>
                <w:color w:val="000000"/>
              </w:rPr>
            </w:pPr>
            <w:r w:rsidRPr="00943A7A">
              <w:rPr>
                <w:color w:val="000000"/>
              </w:rPr>
              <w:t>в  объеме, указанном  в  документации  об  аукционе</w:t>
            </w:r>
          </w:p>
        </w:tc>
        <w:tc>
          <w:tcPr>
            <w:tcW w:w="1101" w:type="pct"/>
            <w:vAlign w:val="center"/>
          </w:tcPr>
          <w:p w:rsidR="00943A7A" w:rsidRPr="00943A7A" w:rsidRDefault="00943A7A" w:rsidP="00340610">
            <w:pPr>
              <w:snapToGrid w:val="0"/>
              <w:jc w:val="center"/>
              <w:rPr>
                <w:color w:val="000000"/>
              </w:rPr>
            </w:pPr>
            <w:r w:rsidRPr="00943A7A">
              <w:rPr>
                <w:color w:val="000000"/>
              </w:rPr>
              <w:t xml:space="preserve"> в  полном объеме</w:t>
            </w:r>
          </w:p>
        </w:tc>
        <w:tc>
          <w:tcPr>
            <w:tcW w:w="984" w:type="pct"/>
            <w:shd w:val="clear" w:color="auto" w:fill="auto"/>
            <w:vAlign w:val="center"/>
          </w:tcPr>
          <w:p w:rsidR="00943A7A" w:rsidRPr="00943A7A" w:rsidRDefault="00943A7A" w:rsidP="00340610">
            <w:pPr>
              <w:snapToGrid w:val="0"/>
              <w:ind w:left="110" w:right="110"/>
              <w:jc w:val="center"/>
            </w:pPr>
            <w:r w:rsidRPr="00943A7A">
              <w:rPr>
                <w:color w:val="000000"/>
              </w:rPr>
              <w:t>в  полном объеме</w:t>
            </w:r>
          </w:p>
        </w:tc>
      </w:tr>
      <w:tr w:rsidR="00943A7A" w:rsidRPr="00943A7A" w:rsidTr="00943A7A">
        <w:trPr>
          <w:trHeight w:val="242"/>
        </w:trPr>
        <w:tc>
          <w:tcPr>
            <w:tcW w:w="2915" w:type="pct"/>
            <w:gridSpan w:val="2"/>
          </w:tcPr>
          <w:p w:rsidR="00943A7A" w:rsidRPr="00943A7A" w:rsidRDefault="00943A7A" w:rsidP="00943A7A">
            <w:pPr>
              <w:snapToGrid w:val="0"/>
              <w:ind w:left="105" w:right="120"/>
              <w:rPr>
                <w:color w:val="000000"/>
              </w:rPr>
            </w:pPr>
            <w:r w:rsidRPr="00943A7A">
              <w:t xml:space="preserve">11. Начальная (максимальная) цена контракта –  </w:t>
            </w:r>
            <w:r w:rsidRPr="00943A7A">
              <w:rPr>
                <w:b/>
                <w:color w:val="333333"/>
              </w:rPr>
              <w:t>1 998 346,11</w:t>
            </w:r>
            <w:r w:rsidRPr="00943A7A">
              <w:t xml:space="preserve"> </w:t>
            </w:r>
            <w:r w:rsidRPr="00943A7A">
              <w:rPr>
                <w:b/>
                <w:color w:val="333333"/>
              </w:rPr>
              <w:t>рублей</w:t>
            </w:r>
          </w:p>
        </w:tc>
        <w:tc>
          <w:tcPr>
            <w:tcW w:w="1101" w:type="pct"/>
          </w:tcPr>
          <w:p w:rsidR="00943A7A" w:rsidRPr="00943A7A" w:rsidRDefault="00943A7A" w:rsidP="00340610">
            <w:pPr>
              <w:snapToGrid w:val="0"/>
              <w:spacing w:line="100" w:lineRule="atLeast"/>
              <w:ind w:left="12" w:right="-3" w:hanging="30"/>
              <w:jc w:val="center"/>
              <w:rPr>
                <w:b/>
              </w:rPr>
            </w:pPr>
          </w:p>
        </w:tc>
        <w:tc>
          <w:tcPr>
            <w:tcW w:w="984" w:type="pct"/>
            <w:shd w:val="clear" w:color="auto" w:fill="auto"/>
          </w:tcPr>
          <w:p w:rsidR="00943A7A" w:rsidRPr="00943A7A" w:rsidRDefault="00943A7A" w:rsidP="00340610">
            <w:pPr>
              <w:jc w:val="center"/>
              <w:rPr>
                <w:b/>
                <w:color w:val="000000"/>
              </w:rPr>
            </w:pPr>
          </w:p>
        </w:tc>
      </w:tr>
      <w:tr w:rsidR="00943A7A" w:rsidRPr="00943A7A" w:rsidTr="00943A7A">
        <w:trPr>
          <w:trHeight w:val="208"/>
        </w:trPr>
        <w:tc>
          <w:tcPr>
            <w:tcW w:w="2915" w:type="pct"/>
            <w:gridSpan w:val="2"/>
          </w:tcPr>
          <w:p w:rsidR="00943A7A" w:rsidRPr="00943A7A" w:rsidRDefault="00943A7A" w:rsidP="00340610">
            <w:pPr>
              <w:snapToGrid w:val="0"/>
              <w:ind w:left="84" w:right="120"/>
              <w:rPr>
                <w:color w:val="000000"/>
              </w:rPr>
            </w:pPr>
            <w:r w:rsidRPr="00943A7A">
              <w:rPr>
                <w:color w:val="000000"/>
              </w:rPr>
              <w:t>11. Предложенная цена контракта</w:t>
            </w:r>
          </w:p>
        </w:tc>
        <w:tc>
          <w:tcPr>
            <w:tcW w:w="1101" w:type="pct"/>
            <w:vAlign w:val="center"/>
          </w:tcPr>
          <w:p w:rsidR="00943A7A" w:rsidRPr="00943A7A" w:rsidRDefault="00943A7A" w:rsidP="00340610">
            <w:pPr>
              <w:jc w:val="center"/>
              <w:rPr>
                <w:b/>
                <w:color w:val="000000"/>
              </w:rPr>
            </w:pPr>
            <w:r w:rsidRPr="00943A7A">
              <w:rPr>
                <w:b/>
                <w:color w:val="000000"/>
              </w:rPr>
              <w:t>1 938 343,62 рубля</w:t>
            </w:r>
          </w:p>
        </w:tc>
        <w:tc>
          <w:tcPr>
            <w:tcW w:w="984" w:type="pct"/>
            <w:shd w:val="clear" w:color="auto" w:fill="auto"/>
            <w:vAlign w:val="center"/>
          </w:tcPr>
          <w:p w:rsidR="00943A7A" w:rsidRPr="00943A7A" w:rsidRDefault="00943A7A" w:rsidP="00340610">
            <w:pPr>
              <w:jc w:val="center"/>
              <w:rPr>
                <w:b/>
                <w:color w:val="000000"/>
              </w:rPr>
            </w:pPr>
            <w:r w:rsidRPr="00943A7A">
              <w:rPr>
                <w:b/>
                <w:color w:val="000000"/>
              </w:rPr>
              <w:t>1 928 351,35 рубль</w:t>
            </w:r>
          </w:p>
        </w:tc>
      </w:tr>
      <w:tr w:rsidR="00943A7A" w:rsidRPr="00943A7A" w:rsidTr="00943A7A">
        <w:tc>
          <w:tcPr>
            <w:tcW w:w="2915" w:type="pct"/>
            <w:gridSpan w:val="2"/>
          </w:tcPr>
          <w:p w:rsidR="00943A7A" w:rsidRPr="00943A7A" w:rsidRDefault="00943A7A" w:rsidP="00340610">
            <w:pPr>
              <w:snapToGrid w:val="0"/>
              <w:ind w:right="120"/>
              <w:rPr>
                <w:color w:val="000000"/>
              </w:rPr>
            </w:pPr>
            <w:r w:rsidRPr="00943A7A">
              <w:rPr>
                <w:color w:val="000000"/>
              </w:rPr>
              <w:t xml:space="preserve">  12. Номер по ранжированию по результатам проведения аукциона</w:t>
            </w:r>
          </w:p>
        </w:tc>
        <w:tc>
          <w:tcPr>
            <w:tcW w:w="1101" w:type="pct"/>
          </w:tcPr>
          <w:p w:rsidR="00943A7A" w:rsidRPr="00943A7A" w:rsidRDefault="00943A7A" w:rsidP="00340610">
            <w:pPr>
              <w:snapToGrid w:val="0"/>
              <w:spacing w:line="100" w:lineRule="atLeast"/>
              <w:ind w:left="12" w:right="-3" w:hanging="30"/>
              <w:jc w:val="center"/>
              <w:rPr>
                <w:b/>
                <w:color w:val="000000"/>
              </w:rPr>
            </w:pPr>
            <w:r w:rsidRPr="00943A7A">
              <w:rPr>
                <w:b/>
                <w:color w:val="000000"/>
              </w:rPr>
              <w:t>2</w:t>
            </w:r>
          </w:p>
        </w:tc>
        <w:tc>
          <w:tcPr>
            <w:tcW w:w="984" w:type="pct"/>
            <w:shd w:val="clear" w:color="auto" w:fill="auto"/>
          </w:tcPr>
          <w:p w:rsidR="00943A7A" w:rsidRPr="00943A7A" w:rsidRDefault="00943A7A" w:rsidP="00340610">
            <w:pPr>
              <w:jc w:val="center"/>
              <w:rPr>
                <w:b/>
                <w:color w:val="000000"/>
              </w:rPr>
            </w:pPr>
            <w:r w:rsidRPr="00943A7A">
              <w:rPr>
                <w:b/>
                <w:color w:val="000000"/>
              </w:rPr>
              <w:t>1</w:t>
            </w:r>
          </w:p>
        </w:tc>
      </w:tr>
    </w:tbl>
    <w:p w:rsidR="00E83082" w:rsidRPr="00943A7A" w:rsidRDefault="00E83082" w:rsidP="00E57B9B">
      <w:pPr>
        <w:rPr>
          <w:sz w:val="24"/>
          <w:szCs w:val="24"/>
        </w:rPr>
      </w:pPr>
    </w:p>
    <w:sectPr w:rsidR="00E83082" w:rsidRPr="00943A7A" w:rsidSect="00CC4A5E">
      <w:pgSz w:w="11906" w:h="16838"/>
      <w:pgMar w:top="993"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473CB"/>
    <w:rsid w:val="000546EE"/>
    <w:rsid w:val="00127C72"/>
    <w:rsid w:val="00130771"/>
    <w:rsid w:val="00136084"/>
    <w:rsid w:val="00140C77"/>
    <w:rsid w:val="00190195"/>
    <w:rsid w:val="001C3634"/>
    <w:rsid w:val="001C71E4"/>
    <w:rsid w:val="001D225B"/>
    <w:rsid w:val="001F1B3D"/>
    <w:rsid w:val="001F34FD"/>
    <w:rsid w:val="002041ED"/>
    <w:rsid w:val="00275C3F"/>
    <w:rsid w:val="002B7AEA"/>
    <w:rsid w:val="002F50CE"/>
    <w:rsid w:val="003323DB"/>
    <w:rsid w:val="00373D39"/>
    <w:rsid w:val="00380585"/>
    <w:rsid w:val="003931C5"/>
    <w:rsid w:val="003A0655"/>
    <w:rsid w:val="0041356A"/>
    <w:rsid w:val="00421F44"/>
    <w:rsid w:val="00434334"/>
    <w:rsid w:val="00463208"/>
    <w:rsid w:val="004944D4"/>
    <w:rsid w:val="004F74D3"/>
    <w:rsid w:val="00502251"/>
    <w:rsid w:val="005257EC"/>
    <w:rsid w:val="0055415B"/>
    <w:rsid w:val="00557D7A"/>
    <w:rsid w:val="00601EB4"/>
    <w:rsid w:val="00653A86"/>
    <w:rsid w:val="006578A9"/>
    <w:rsid w:val="006637FA"/>
    <w:rsid w:val="00685808"/>
    <w:rsid w:val="006B5A31"/>
    <w:rsid w:val="006D77ED"/>
    <w:rsid w:val="006E5349"/>
    <w:rsid w:val="006E5F45"/>
    <w:rsid w:val="0075067C"/>
    <w:rsid w:val="007559E0"/>
    <w:rsid w:val="00787B24"/>
    <w:rsid w:val="007C1474"/>
    <w:rsid w:val="007C3631"/>
    <w:rsid w:val="007C718D"/>
    <w:rsid w:val="007C7A6D"/>
    <w:rsid w:val="007D42A3"/>
    <w:rsid w:val="0081120E"/>
    <w:rsid w:val="0082139F"/>
    <w:rsid w:val="00846B7A"/>
    <w:rsid w:val="008C0CF1"/>
    <w:rsid w:val="008F161B"/>
    <w:rsid w:val="00936008"/>
    <w:rsid w:val="00943A7A"/>
    <w:rsid w:val="009C280A"/>
    <w:rsid w:val="00A00EC0"/>
    <w:rsid w:val="00A06F56"/>
    <w:rsid w:val="00A25856"/>
    <w:rsid w:val="00A5181A"/>
    <w:rsid w:val="00A601DB"/>
    <w:rsid w:val="00A61028"/>
    <w:rsid w:val="00A979EA"/>
    <w:rsid w:val="00B27F9E"/>
    <w:rsid w:val="00B33CD8"/>
    <w:rsid w:val="00B60019"/>
    <w:rsid w:val="00B7239E"/>
    <w:rsid w:val="00BB06F0"/>
    <w:rsid w:val="00BC6A5A"/>
    <w:rsid w:val="00C06827"/>
    <w:rsid w:val="00C205DA"/>
    <w:rsid w:val="00C33295"/>
    <w:rsid w:val="00C36995"/>
    <w:rsid w:val="00C630A4"/>
    <w:rsid w:val="00C717BA"/>
    <w:rsid w:val="00C96912"/>
    <w:rsid w:val="00CC4A5E"/>
    <w:rsid w:val="00CE1F4B"/>
    <w:rsid w:val="00D526DF"/>
    <w:rsid w:val="00D5310B"/>
    <w:rsid w:val="00D65F9C"/>
    <w:rsid w:val="00D669F2"/>
    <w:rsid w:val="00D85260"/>
    <w:rsid w:val="00DD47C4"/>
    <w:rsid w:val="00E10822"/>
    <w:rsid w:val="00E20A9D"/>
    <w:rsid w:val="00E47662"/>
    <w:rsid w:val="00E57B9B"/>
    <w:rsid w:val="00E6199A"/>
    <w:rsid w:val="00E83082"/>
    <w:rsid w:val="00E926C8"/>
    <w:rsid w:val="00EC3ABC"/>
    <w:rsid w:val="00EE1143"/>
    <w:rsid w:val="00EF06DE"/>
    <w:rsid w:val="00F00AB9"/>
    <w:rsid w:val="00F62EDE"/>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0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4006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http://www.garant.ru/products/ipo/prime/doc/71400660/" TargetMode="External"/><Relationship Id="rId5" Type="http://schemas.openxmlformats.org/officeDocument/2006/relationships/webSettings" Target="webSettings.xml"/><Relationship Id="rId10" Type="http://schemas.openxmlformats.org/officeDocument/2006/relationships/hyperlink" Target="http://www.garant.ru/products/ipo/prime/doc/71400660/" TargetMode="External"/><Relationship Id="rId4" Type="http://schemas.openxmlformats.org/officeDocument/2006/relationships/settings" Target="settings.xml"/><Relationship Id="rId9" Type="http://schemas.openxmlformats.org/officeDocument/2006/relationships/hyperlink" Target="http://www.garant.ru/products/ipo/prime/doc/71400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6</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50</cp:revision>
  <cp:lastPrinted>2017-10-24T04:28:00Z</cp:lastPrinted>
  <dcterms:created xsi:type="dcterms:W3CDTF">2011-03-23T07:06:00Z</dcterms:created>
  <dcterms:modified xsi:type="dcterms:W3CDTF">2017-10-24T08:39:00Z</dcterms:modified>
</cp:coreProperties>
</file>