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684EC1">
        <w:rPr>
          <w:sz w:val="24"/>
          <w:szCs w:val="24"/>
        </w:rPr>
        <w:t>14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01873000058220000</w:t>
      </w:r>
      <w:r w:rsidR="00684EC1">
        <w:rPr>
          <w:sz w:val="24"/>
          <w:szCs w:val="24"/>
        </w:rPr>
        <w:t>90</w:t>
      </w:r>
      <w:r w:rsidR="00D16106" w:rsidRPr="00AA297A">
        <w:rPr>
          <w:sz w:val="24"/>
          <w:szCs w:val="24"/>
        </w:rPr>
        <w:t>-2</w:t>
      </w:r>
    </w:p>
    <w:p w:rsidR="003D103A" w:rsidRPr="00610664" w:rsidRDefault="003D103A" w:rsidP="00ED22D0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066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610664" w:rsidRDefault="003D103A" w:rsidP="00ED22D0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066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0664">
        <w:rPr>
          <w:rFonts w:ascii="PT Astra Serif" w:hAnsi="PT Astra Serif"/>
          <w:sz w:val="24"/>
          <w:szCs w:val="24"/>
        </w:rPr>
        <w:t>Югорска</w:t>
      </w:r>
      <w:proofErr w:type="spellEnd"/>
      <w:r w:rsidRPr="0061066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1276B" w:rsidRPr="00610664" w:rsidRDefault="0071276B" w:rsidP="00920CAD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1134"/>
        </w:tabs>
        <w:autoSpaceDE w:val="0"/>
        <w:autoSpaceDN w:val="0"/>
        <w:adjustRightInd w:val="0"/>
        <w:ind w:left="709" w:right="142" w:firstLine="1"/>
        <w:jc w:val="both"/>
        <w:rPr>
          <w:rFonts w:ascii="PT Astra Serif" w:hAnsi="PT Astra Serif"/>
          <w:sz w:val="24"/>
          <w:szCs w:val="24"/>
        </w:rPr>
      </w:pPr>
      <w:proofErr w:type="gramStart"/>
      <w:r w:rsidRPr="00610664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10664">
        <w:rPr>
          <w:rFonts w:ascii="PT Astra Serif" w:hAnsi="PT Astra Serif"/>
          <w:sz w:val="24"/>
          <w:szCs w:val="24"/>
        </w:rPr>
        <w:t>Югорска</w:t>
      </w:r>
      <w:proofErr w:type="spellEnd"/>
      <w:r w:rsidRPr="00610664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10664">
        <w:rPr>
          <w:rFonts w:ascii="PT Astra Serif" w:hAnsi="PT Astra Serif"/>
          <w:sz w:val="24"/>
          <w:szCs w:val="24"/>
        </w:rPr>
        <w:t>Югорска</w:t>
      </w:r>
      <w:proofErr w:type="spellEnd"/>
      <w:r w:rsidRPr="00610664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10664">
        <w:rPr>
          <w:rFonts w:ascii="PT Astra Serif" w:hAnsi="PT Astra Serif"/>
          <w:sz w:val="24"/>
          <w:szCs w:val="24"/>
        </w:rPr>
        <w:t>Югорска</w:t>
      </w:r>
      <w:proofErr w:type="spellEnd"/>
      <w:r w:rsidRPr="00610664"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 w:rsidRPr="00610664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0664"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</w:t>
      </w:r>
      <w:r w:rsidR="002A63B3">
        <w:rPr>
          <w:rFonts w:ascii="PT Astra Serif" w:hAnsi="PT Astra Serif"/>
          <w:sz w:val="24"/>
          <w:szCs w:val="24"/>
        </w:rPr>
        <w:t xml:space="preserve"> </w:t>
      </w:r>
      <w:r w:rsidR="002A63B3" w:rsidRPr="00610664">
        <w:rPr>
          <w:rFonts w:ascii="PT Astra Serif" w:hAnsi="PT Astra Serif"/>
          <w:sz w:val="24"/>
          <w:szCs w:val="24"/>
        </w:rPr>
        <w:t>администрации</w:t>
      </w:r>
      <w:proofErr w:type="gramEnd"/>
      <w:r w:rsidR="002A63B3" w:rsidRPr="00610664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2A63B3" w:rsidRPr="00610664">
        <w:rPr>
          <w:rFonts w:ascii="PT Astra Serif" w:hAnsi="PT Astra Serif"/>
          <w:sz w:val="24"/>
          <w:szCs w:val="24"/>
        </w:rPr>
        <w:t>Югорска</w:t>
      </w:r>
      <w:proofErr w:type="spellEnd"/>
      <w:r w:rsidRPr="00610664">
        <w:rPr>
          <w:rFonts w:ascii="PT Astra Serif" w:hAnsi="PT Astra Serif"/>
          <w:sz w:val="24"/>
          <w:szCs w:val="24"/>
        </w:rPr>
        <w:t>;</w:t>
      </w:r>
    </w:p>
    <w:p w:rsidR="003D103A" w:rsidRPr="00610664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0664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066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610664">
        <w:rPr>
          <w:rFonts w:ascii="PT Astra Serif" w:hAnsi="PT Astra Serif"/>
          <w:sz w:val="24"/>
          <w:szCs w:val="24"/>
        </w:rPr>
        <w:t>;</w:t>
      </w:r>
    </w:p>
    <w:p w:rsidR="00980F0D" w:rsidRPr="00610664" w:rsidRDefault="00610664" w:rsidP="0061066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1"/>
        <w:jc w:val="both"/>
        <w:rPr>
          <w:rFonts w:ascii="PT Astra Serif" w:hAnsi="PT Astra Serif"/>
          <w:sz w:val="24"/>
          <w:szCs w:val="24"/>
        </w:rPr>
      </w:pPr>
      <w:r w:rsidRPr="00610664">
        <w:rPr>
          <w:rFonts w:ascii="PT Astra Serif" w:hAnsi="PT Astra Serif"/>
          <w:sz w:val="24"/>
          <w:szCs w:val="24"/>
        </w:rPr>
        <w:t xml:space="preserve">Т.В. </w:t>
      </w:r>
      <w:proofErr w:type="spellStart"/>
      <w:r w:rsidRPr="00610664">
        <w:rPr>
          <w:rFonts w:ascii="PT Astra Serif" w:hAnsi="PT Astra Serif"/>
          <w:sz w:val="24"/>
          <w:szCs w:val="24"/>
        </w:rPr>
        <w:t>Хвощевская</w:t>
      </w:r>
      <w:proofErr w:type="spellEnd"/>
      <w:r w:rsidRPr="00610664">
        <w:rPr>
          <w:rFonts w:ascii="PT Astra Serif" w:hAnsi="PT Astra Serif"/>
          <w:sz w:val="24"/>
          <w:szCs w:val="24"/>
        </w:rPr>
        <w:t xml:space="preserve">  - начальник отдела гражданских инициатив управления внутренней политики и общественных связей</w:t>
      </w:r>
      <w:r w:rsidR="00980F0D" w:rsidRPr="00610664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980F0D" w:rsidRPr="00610664">
        <w:rPr>
          <w:rFonts w:ascii="PT Astra Serif" w:hAnsi="PT Astra Serif"/>
          <w:sz w:val="24"/>
          <w:szCs w:val="24"/>
        </w:rPr>
        <w:t>Югорска</w:t>
      </w:r>
      <w:proofErr w:type="spellEnd"/>
      <w:r w:rsidR="00980F0D" w:rsidRPr="00610664">
        <w:rPr>
          <w:rFonts w:ascii="PT Astra Serif" w:hAnsi="PT Astra Serif"/>
          <w:sz w:val="24"/>
          <w:szCs w:val="24"/>
        </w:rPr>
        <w:t>.</w:t>
      </w:r>
    </w:p>
    <w:p w:rsidR="00497460" w:rsidRPr="00610664" w:rsidRDefault="003D103A" w:rsidP="001F0D36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61066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1276B" w:rsidRPr="00610664">
        <w:rPr>
          <w:rFonts w:ascii="PT Astra Serif" w:hAnsi="PT Astra Serif"/>
          <w:sz w:val="24"/>
          <w:szCs w:val="24"/>
        </w:rPr>
        <w:t>3</w:t>
      </w:r>
      <w:r w:rsidR="0088496C" w:rsidRPr="00610664">
        <w:rPr>
          <w:rFonts w:ascii="PT Astra Serif" w:hAnsi="PT Astra Serif"/>
          <w:sz w:val="24"/>
          <w:szCs w:val="24"/>
        </w:rPr>
        <w:t xml:space="preserve"> </w:t>
      </w:r>
      <w:r w:rsidRPr="00610664">
        <w:rPr>
          <w:rFonts w:ascii="PT Astra Serif" w:hAnsi="PT Astra Serif"/>
          <w:sz w:val="24"/>
          <w:szCs w:val="24"/>
        </w:rPr>
        <w:t>член</w:t>
      </w:r>
      <w:r w:rsidR="0071276B" w:rsidRPr="00610664">
        <w:rPr>
          <w:rFonts w:ascii="PT Astra Serif" w:hAnsi="PT Astra Serif"/>
          <w:sz w:val="24"/>
          <w:szCs w:val="24"/>
        </w:rPr>
        <w:t>а</w:t>
      </w:r>
      <w:r w:rsidRPr="00610664">
        <w:rPr>
          <w:rFonts w:ascii="PT Astra Serif" w:hAnsi="PT Astra Serif"/>
          <w:sz w:val="24"/>
          <w:szCs w:val="24"/>
        </w:rPr>
        <w:t xml:space="preserve"> комиссии из </w:t>
      </w:r>
      <w:r w:rsidR="0088496C" w:rsidRPr="00610664">
        <w:rPr>
          <w:rFonts w:ascii="PT Astra Serif" w:hAnsi="PT Astra Serif"/>
          <w:sz w:val="24"/>
          <w:szCs w:val="24"/>
        </w:rPr>
        <w:t>5</w:t>
      </w:r>
      <w:r w:rsidRPr="00610664">
        <w:rPr>
          <w:rFonts w:ascii="PT Astra Serif" w:hAnsi="PT Astra Serif"/>
          <w:noProof/>
          <w:sz w:val="24"/>
          <w:szCs w:val="24"/>
        </w:rPr>
        <w:t>.</w:t>
      </w:r>
    </w:p>
    <w:p w:rsidR="00684EC1" w:rsidRDefault="00684EC1" w:rsidP="00684EC1">
      <w:pPr>
        <w:pStyle w:val="a5"/>
        <w:ind w:left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</w:t>
      </w:r>
      <w:r w:rsidRPr="00DD5A3E">
        <w:rPr>
          <w:sz w:val="24"/>
          <w:szCs w:val="24"/>
        </w:rPr>
        <w:t>Логинова Наталья Николаевна, руководитель контрактной службы муниципального казенного учреждения «Центр материально-технического и информационно-методического обеспечения».</w:t>
      </w:r>
    </w:p>
    <w:p w:rsidR="001F0D36" w:rsidRPr="00684EC1" w:rsidRDefault="001F0D36" w:rsidP="00684EC1">
      <w:pPr>
        <w:widowControl/>
        <w:tabs>
          <w:tab w:val="left" w:pos="-567"/>
          <w:tab w:val="left" w:pos="142"/>
          <w:tab w:val="left" w:pos="426"/>
          <w:tab w:val="left" w:pos="709"/>
          <w:tab w:val="left" w:pos="1134"/>
        </w:tabs>
        <w:ind w:right="142"/>
        <w:jc w:val="both"/>
        <w:rPr>
          <w:rFonts w:ascii="PT Astra Serif" w:hAnsi="PT Astra Serif"/>
          <w:sz w:val="24"/>
          <w:szCs w:val="24"/>
        </w:rPr>
      </w:pPr>
    </w:p>
    <w:p w:rsidR="00D16106" w:rsidRPr="00920CAD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1.</w:t>
      </w:r>
      <w:r w:rsidRPr="00684EC1">
        <w:rPr>
          <w:sz w:val="24"/>
          <w:szCs w:val="24"/>
        </w:rPr>
        <w:t>Наименование аукциона: аукцион в электронной форме № 01873000058220000</w:t>
      </w:r>
      <w:r w:rsidR="00684EC1">
        <w:rPr>
          <w:sz w:val="24"/>
          <w:szCs w:val="24"/>
        </w:rPr>
        <w:t>90</w:t>
      </w:r>
      <w:r w:rsidR="00AC31E3" w:rsidRPr="00684EC1">
        <w:rPr>
          <w:sz w:val="24"/>
          <w:szCs w:val="24"/>
        </w:rPr>
        <w:t xml:space="preserve"> </w:t>
      </w:r>
      <w:r w:rsidR="00920CAD" w:rsidRPr="00684EC1">
        <w:rPr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684EC1" w:rsidRPr="00684EC1">
        <w:rPr>
          <w:sz w:val="24"/>
          <w:szCs w:val="24"/>
        </w:rPr>
        <w:t>поставку автозапчастей и горюче-смазочных материалов.</w:t>
      </w:r>
    </w:p>
    <w:p w:rsidR="00D16106" w:rsidRPr="00684EC1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 w:rsidRPr="00920CAD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</w:t>
      </w:r>
      <w:r w:rsidRPr="00920CAD">
        <w:rPr>
          <w:rFonts w:ascii="PT Astra Serif" w:hAnsi="PT Astra Serif"/>
          <w:bCs/>
          <w:sz w:val="24"/>
          <w:szCs w:val="24"/>
        </w:rPr>
        <w:t xml:space="preserve">сайте </w:t>
      </w:r>
      <w:r w:rsidRPr="00684EC1">
        <w:rPr>
          <w:bCs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684EC1">
          <w:rPr>
            <w:bCs/>
            <w:sz w:val="24"/>
            <w:szCs w:val="24"/>
          </w:rPr>
          <w:t>http://zakupki.gov.ru/</w:t>
        </w:r>
      </w:hyperlink>
      <w:r w:rsidRPr="00684EC1">
        <w:rPr>
          <w:bCs/>
          <w:sz w:val="24"/>
          <w:szCs w:val="24"/>
        </w:rPr>
        <w:t>, код аукциона 01873000058220000</w:t>
      </w:r>
      <w:r w:rsidR="00684EC1" w:rsidRPr="00684EC1">
        <w:rPr>
          <w:bCs/>
          <w:sz w:val="24"/>
          <w:szCs w:val="24"/>
        </w:rPr>
        <w:t>90</w:t>
      </w:r>
      <w:r w:rsidRPr="00684EC1">
        <w:rPr>
          <w:bCs/>
          <w:sz w:val="24"/>
          <w:szCs w:val="24"/>
        </w:rPr>
        <w:t xml:space="preserve">. </w:t>
      </w:r>
    </w:p>
    <w:p w:rsidR="00D16106" w:rsidRPr="00684EC1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 w:rsidRPr="00684EC1">
        <w:rPr>
          <w:bCs/>
          <w:sz w:val="24"/>
          <w:szCs w:val="24"/>
        </w:rPr>
        <w:t xml:space="preserve">Идентификационный код закупки: </w:t>
      </w:r>
      <w:r w:rsidR="00684EC1" w:rsidRPr="00684EC1">
        <w:rPr>
          <w:sz w:val="24"/>
          <w:szCs w:val="24"/>
        </w:rPr>
        <w:t>223862201554386220100100290010000244</w:t>
      </w:r>
      <w:r w:rsidR="00AA297A" w:rsidRPr="00684EC1">
        <w:rPr>
          <w:sz w:val="24"/>
          <w:szCs w:val="24"/>
          <w:shd w:val="clear" w:color="auto" w:fill="F8F8F8"/>
        </w:rPr>
        <w:t>.</w:t>
      </w:r>
    </w:p>
    <w:p w:rsidR="00684EC1" w:rsidRPr="00E03583" w:rsidRDefault="00D16106" w:rsidP="00684EC1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920CAD">
        <w:rPr>
          <w:rFonts w:ascii="PT Astra Serif" w:hAnsi="PT Astra Serif"/>
          <w:sz w:val="24"/>
          <w:szCs w:val="24"/>
        </w:rPr>
        <w:t xml:space="preserve">2. </w:t>
      </w:r>
      <w:r w:rsidR="00684EC1" w:rsidRPr="00E03583">
        <w:rPr>
          <w:rFonts w:ascii="PT Astra Serif" w:hAnsi="PT Astra Serif"/>
          <w:sz w:val="24"/>
          <w:szCs w:val="24"/>
        </w:rPr>
        <w:t xml:space="preserve">Заказчик: Муниципальное казенное учреждение «Центр материально-технического и информационно-методического обеспечения». </w:t>
      </w:r>
      <w:proofErr w:type="gramStart"/>
      <w:r w:rsidR="00684EC1" w:rsidRPr="00E03583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684EC1" w:rsidRPr="00E03583">
        <w:rPr>
          <w:rFonts w:ascii="PT Astra Serif" w:hAnsi="PT Astra Serif"/>
          <w:sz w:val="24"/>
          <w:szCs w:val="24"/>
        </w:rPr>
        <w:t>Югорск</w:t>
      </w:r>
      <w:proofErr w:type="spellEnd"/>
      <w:r w:rsidR="00684EC1" w:rsidRPr="00E03583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920CAD" w:rsidRPr="00920CAD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20CA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920CAD">
        <w:rPr>
          <w:rFonts w:ascii="PT Astra Serif" w:hAnsi="PT Astra Serif"/>
          <w:sz w:val="24"/>
          <w:szCs w:val="24"/>
        </w:rPr>
        <w:t>контракта</w:t>
      </w:r>
      <w:r w:rsidRPr="00920CAD">
        <w:rPr>
          <w:rFonts w:ascii="PT Astra Serif" w:hAnsi="PT Astra Serif"/>
          <w:sz w:val="24"/>
          <w:szCs w:val="24"/>
        </w:rPr>
        <w:t xml:space="preserve"> — </w:t>
      </w:r>
      <w:r w:rsidR="00684EC1">
        <w:rPr>
          <w:rFonts w:ascii="PT Astra Serif" w:eastAsia="Calibri" w:hAnsi="PT Astra Serif" w:cs="Calibri"/>
          <w:color w:val="000000"/>
          <w:sz w:val="24"/>
          <w:szCs w:val="24"/>
        </w:rPr>
        <w:t>148 465,00</w:t>
      </w:r>
      <w:r w:rsidR="00920CAD" w:rsidRPr="00920CAD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684EC1">
        <w:rPr>
          <w:rFonts w:ascii="PT Astra Serif" w:hAnsi="PT Astra Serif"/>
          <w:sz w:val="24"/>
          <w:szCs w:val="24"/>
        </w:rPr>
        <w:t>2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920CAD">
        <w:rPr>
          <w:rFonts w:ascii="PT Astra Serif" w:hAnsi="PT Astra Serif"/>
          <w:sz w:val="24"/>
          <w:szCs w:val="24"/>
        </w:rPr>
        <w:t>к</w:t>
      </w:r>
      <w:r w:rsidR="00684EC1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684EC1">
        <w:rPr>
          <w:rFonts w:ascii="PT Astra Serif" w:hAnsi="PT Astra Serif"/>
          <w:sz w:val="24"/>
          <w:szCs w:val="24"/>
        </w:rPr>
        <w:t>226, 144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84EC1" w:rsidRPr="0088496C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C1" w:rsidRPr="00920CAD" w:rsidRDefault="00684D58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C1" w:rsidRDefault="00684EC1" w:rsidP="00684EC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131966.83</w:t>
            </w:r>
          </w:p>
        </w:tc>
      </w:tr>
      <w:tr w:rsidR="00684EC1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C1" w:rsidRPr="00920CAD" w:rsidRDefault="00684D58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C1" w:rsidRDefault="00684EC1" w:rsidP="00684EC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132709.16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684D58">
        <w:rPr>
          <w:rFonts w:ascii="PT Astra Serif" w:hAnsi="PT Astra Serif"/>
          <w:sz w:val="24"/>
          <w:szCs w:val="24"/>
        </w:rPr>
        <w:t>226</w:t>
      </w:r>
      <w:r w:rsidR="00D16106" w:rsidRPr="00B8333E">
        <w:rPr>
          <w:rFonts w:ascii="PT Astra Serif" w:hAnsi="PT Astra Serif"/>
          <w:sz w:val="24"/>
          <w:szCs w:val="24"/>
        </w:rPr>
        <w:t>;</w:t>
      </w:r>
    </w:p>
    <w:p w:rsidR="00E115CF" w:rsidRDefault="00E115CF" w:rsidP="00684D58">
      <w:pPr>
        <w:widowControl/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610664" w:rsidRDefault="00610664" w:rsidP="00684D58">
      <w:pPr>
        <w:widowControl/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103" w:type="dxa"/>
        <w:jc w:val="center"/>
        <w:tblInd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357"/>
        <w:gridCol w:w="2200"/>
        <w:gridCol w:w="3070"/>
        <w:gridCol w:w="1946"/>
      </w:tblGrid>
      <w:tr w:rsidR="00E115CF" w:rsidTr="00461F81">
        <w:trPr>
          <w:trHeight w:val="58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lastRenderedPageBreak/>
              <w:t xml:space="preserve">№ 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115CF" w:rsidTr="00461F81">
        <w:trPr>
          <w:trHeight w:val="418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F" w:rsidRPr="00497460" w:rsidRDefault="00E115CF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F" w:rsidRPr="00497460" w:rsidRDefault="00E115CF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F" w:rsidRPr="00497460" w:rsidRDefault="00E115CF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E115CF" w:rsidTr="00461F81">
        <w:trPr>
          <w:trHeight w:val="41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4" w:rsidRDefault="00610664" w:rsidP="00461F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115CF" w:rsidRPr="00497460" w:rsidRDefault="00E115CF" w:rsidP="00461F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4" w:rsidRDefault="00610664" w:rsidP="00684D5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115CF" w:rsidRPr="00497460" w:rsidRDefault="00E115CF" w:rsidP="00684D5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97460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="00684D58">
              <w:rPr>
                <w:sz w:val="22"/>
                <w:szCs w:val="22"/>
                <w:lang w:eastAsia="en-US"/>
              </w:rPr>
              <w:t>144</w:t>
            </w:r>
            <w:r w:rsidRPr="00497460">
              <w:rPr>
                <w:sz w:val="22"/>
                <w:szCs w:val="22"/>
                <w:lang w:eastAsia="en-US"/>
              </w:rPr>
              <w:t xml:space="preserve">___ </w:t>
            </w:r>
            <w:r w:rsidRPr="00497460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4" w:rsidRDefault="00610664" w:rsidP="00302917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C22522" w:rsidRPr="00C22522" w:rsidRDefault="00E115CF" w:rsidP="00C22522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п.</w:t>
            </w: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497460">
              <w:rPr>
                <w:bCs/>
                <w:sz w:val="22"/>
                <w:szCs w:val="22"/>
                <w:lang w:eastAsia="en-US"/>
              </w:rPr>
              <w:t xml:space="preserve"> ч. </w:t>
            </w:r>
            <w:r w:rsidR="00302917">
              <w:rPr>
                <w:bCs/>
                <w:sz w:val="22"/>
                <w:szCs w:val="22"/>
                <w:lang w:eastAsia="en-US"/>
              </w:rPr>
              <w:t>12</w:t>
            </w:r>
            <w:r w:rsidRPr="00497460">
              <w:rPr>
                <w:bCs/>
                <w:sz w:val="22"/>
                <w:szCs w:val="22"/>
                <w:lang w:eastAsia="en-US"/>
              </w:rPr>
              <w:t xml:space="preserve">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="00C22522">
              <w:rPr>
                <w:rFonts w:ascii="PT Astra Serif" w:hAnsi="PT Astra Serif"/>
                <w:sz w:val="22"/>
                <w:szCs w:val="22"/>
              </w:rPr>
              <w:t>:</w:t>
            </w:r>
          </w:p>
          <w:p w:rsidR="00C22522" w:rsidRDefault="00C22522" w:rsidP="00C225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в п. 7. «Жидкость охлаждающая» - требуется: «Температура начала кристаллизации:           ≤-65,00»,</w:t>
            </w:r>
          </w:p>
          <w:p w:rsidR="00C22522" w:rsidRPr="008375C0" w:rsidRDefault="00C22522" w:rsidP="00C225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участник предлагает «Температура начала кристаллизации:          -40,00»)</w:t>
            </w:r>
          </w:p>
          <w:p w:rsidR="00C22522" w:rsidRPr="00497460" w:rsidRDefault="00C22522" w:rsidP="00302917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4" w:rsidRDefault="00610664" w:rsidP="00461F81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</w:pPr>
          </w:p>
          <w:p w:rsidR="00E115CF" w:rsidRPr="00E115CF" w:rsidRDefault="00E115CF" w:rsidP="00461F81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</w:pPr>
            <w:r w:rsidRPr="00E115CF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п.</w:t>
            </w:r>
            <w:r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</w:t>
            </w:r>
            <w:r w:rsidR="00684D58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п. а) п.2) ч.1</w:t>
            </w:r>
            <w:r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E115CF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ст. 43</w:t>
            </w:r>
          </w:p>
          <w:p w:rsidR="00E115CF" w:rsidRPr="00497460" w:rsidRDefault="00E115CF" w:rsidP="00C22522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8375C0">
              <w:rPr>
                <w:rFonts w:ascii="PT Astra Serif" w:hAnsi="PT Astra Serif"/>
                <w:sz w:val="22"/>
                <w:szCs w:val="22"/>
                <w:lang w:eastAsia="en-US"/>
              </w:rPr>
              <w:t>(</w:t>
            </w:r>
            <w:r w:rsidR="00C22522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Характеристики предлагаемого участником закупки товара не соответствуют показателям, установленным в Приложении 1 «Описание объекта закупки» к извещению об осуществлении закупки)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64" w:rsidRDefault="00610664" w:rsidP="0083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15CF" w:rsidRDefault="00E115CF" w:rsidP="0083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460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sz w:val="22"/>
                <w:szCs w:val="22"/>
                <w:lang w:eastAsia="en-US"/>
              </w:rPr>
              <w:t xml:space="preserve">. </w:t>
            </w:r>
            <w:r w:rsidR="008375C0">
              <w:rPr>
                <w:sz w:val="22"/>
                <w:szCs w:val="22"/>
                <w:lang w:eastAsia="en-US"/>
              </w:rPr>
              <w:t>а</w:t>
            </w:r>
            <w:r w:rsidRPr="00497460">
              <w:rPr>
                <w:sz w:val="22"/>
                <w:szCs w:val="22"/>
                <w:lang w:eastAsia="en-US"/>
              </w:rPr>
              <w:t>)</w:t>
            </w:r>
            <w:r w:rsidR="00684D58">
              <w:rPr>
                <w:sz w:val="22"/>
                <w:szCs w:val="22"/>
                <w:lang w:eastAsia="en-US"/>
              </w:rPr>
              <w:t xml:space="preserve"> </w:t>
            </w:r>
            <w:r w:rsidRPr="00497460">
              <w:rPr>
                <w:sz w:val="22"/>
                <w:szCs w:val="22"/>
                <w:lang w:eastAsia="en-US"/>
              </w:rPr>
              <w:t xml:space="preserve"> п.</w:t>
            </w:r>
            <w:r w:rsidR="008375C0">
              <w:rPr>
                <w:sz w:val="22"/>
                <w:szCs w:val="22"/>
                <w:lang w:eastAsia="en-US"/>
              </w:rPr>
              <w:t>2</w:t>
            </w:r>
            <w:r w:rsidRPr="00497460">
              <w:rPr>
                <w:sz w:val="22"/>
                <w:szCs w:val="22"/>
                <w:lang w:eastAsia="en-US"/>
              </w:rPr>
              <w:t>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  <w:p w:rsidR="00610664" w:rsidRPr="00497460" w:rsidRDefault="00610664" w:rsidP="0083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A047D" w:rsidRDefault="002A047D" w:rsidP="00D80891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684D58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</w:t>
            </w:r>
          </w:p>
        </w:tc>
      </w:tr>
    </w:tbl>
    <w:p w:rsidR="00D80891" w:rsidRDefault="00D80891" w:rsidP="00D80891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1B0F75" w:rsidRPr="00D80891" w:rsidRDefault="001B0F75" w:rsidP="00D80891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80891" w:rsidRDefault="00D80891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A1F46" w:rsidTr="00610664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610664" w:rsidP="0061066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71276B" w:rsidRPr="0071276B">
        <w:rPr>
          <w:rFonts w:ascii="PT Astra Serif" w:hAnsi="PT Astra Serif"/>
          <w:b/>
          <w:sz w:val="24"/>
          <w:szCs w:val="24"/>
          <w:lang w:eastAsia="en-US"/>
        </w:rPr>
        <w:t xml:space="preserve">О.С. </w:t>
      </w:r>
      <w:proofErr w:type="spellStart"/>
      <w:r w:rsidR="0071276B" w:rsidRPr="0071276B">
        <w:rPr>
          <w:rFonts w:ascii="PT Astra Serif" w:hAnsi="PT Astra Serif"/>
          <w:b/>
          <w:sz w:val="24"/>
          <w:szCs w:val="24"/>
          <w:lang w:eastAsia="en-US"/>
        </w:rPr>
        <w:t>Валинурова</w:t>
      </w:r>
      <w:proofErr w:type="spellEnd"/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</w:t>
      </w:r>
      <w:r w:rsidR="00610664" w:rsidRPr="00610664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610664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610664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5D4AB6" w:rsidRDefault="00D16106" w:rsidP="005D4AB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920C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Представитель заказчика:                             </w:t>
      </w:r>
      <w:r w:rsidR="00AC31E3">
        <w:rPr>
          <w:sz w:val="24"/>
          <w:szCs w:val="24"/>
        </w:rPr>
        <w:t xml:space="preserve">                                 </w:t>
      </w:r>
      <w:r w:rsidR="00B8333E">
        <w:rPr>
          <w:sz w:val="24"/>
          <w:szCs w:val="24"/>
        </w:rPr>
        <w:t xml:space="preserve">    </w:t>
      </w:r>
      <w:r w:rsidR="00AC31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610664">
        <w:rPr>
          <w:sz w:val="24"/>
          <w:szCs w:val="24"/>
        </w:rPr>
        <w:t>Н.Н. Логинова</w:t>
      </w:r>
    </w:p>
    <w:p w:rsidR="004C2341" w:rsidRDefault="004C2341" w:rsidP="005D4AB6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273E8"/>
    <w:rsid w:val="00055FD5"/>
    <w:rsid w:val="000846FB"/>
    <w:rsid w:val="00101015"/>
    <w:rsid w:val="00106C79"/>
    <w:rsid w:val="0017201B"/>
    <w:rsid w:val="00196BF7"/>
    <w:rsid w:val="001B0F75"/>
    <w:rsid w:val="001B4409"/>
    <w:rsid w:val="001F0D36"/>
    <w:rsid w:val="002031AF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4D58"/>
    <w:rsid w:val="00684EC1"/>
    <w:rsid w:val="006C3016"/>
    <w:rsid w:val="006E6E29"/>
    <w:rsid w:val="0071276B"/>
    <w:rsid w:val="007767CA"/>
    <w:rsid w:val="007A4BDE"/>
    <w:rsid w:val="007E446D"/>
    <w:rsid w:val="00835737"/>
    <w:rsid w:val="008375C0"/>
    <w:rsid w:val="0088496C"/>
    <w:rsid w:val="008A1F46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B35EE0"/>
    <w:rsid w:val="00B80639"/>
    <w:rsid w:val="00B8333E"/>
    <w:rsid w:val="00B84D74"/>
    <w:rsid w:val="00BF24AA"/>
    <w:rsid w:val="00BF58BA"/>
    <w:rsid w:val="00C22522"/>
    <w:rsid w:val="00C52A63"/>
    <w:rsid w:val="00C561E5"/>
    <w:rsid w:val="00CF0D05"/>
    <w:rsid w:val="00D14A76"/>
    <w:rsid w:val="00D16106"/>
    <w:rsid w:val="00D30E6A"/>
    <w:rsid w:val="00D636BD"/>
    <w:rsid w:val="00D767A6"/>
    <w:rsid w:val="00D80891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44</cp:revision>
  <cp:lastPrinted>2022-06-14T06:38:00Z</cp:lastPrinted>
  <dcterms:created xsi:type="dcterms:W3CDTF">2022-02-22T06:44:00Z</dcterms:created>
  <dcterms:modified xsi:type="dcterms:W3CDTF">2022-06-14T06:42:00Z</dcterms:modified>
</cp:coreProperties>
</file>