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199298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634BC9">
        <w:rPr>
          <w:rFonts w:ascii="PT Astra Serif" w:hAnsi="PT Astra Serif"/>
          <w:b/>
          <w:color w:val="000099"/>
          <w:sz w:val="28"/>
        </w:rPr>
        <w:t>рамок</w:t>
      </w:r>
    </w:p>
    <w:p w14:paraId="4907CF93" w14:textId="2154AB7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943EC" w:rsidRPr="00D5009B">
        <w:rPr>
          <w:rFonts w:ascii="PT Astra Serif" w:hAnsi="PT Astra Serif"/>
          <w:color w:val="000099"/>
          <w:sz w:val="28"/>
        </w:rPr>
        <w:t xml:space="preserve"> </w:t>
      </w:r>
      <w:r w:rsidR="00634BC9" w:rsidRPr="00634BC9">
        <w:rPr>
          <w:rFonts w:ascii="PT Astra Serif" w:hAnsi="PT Astra Serif"/>
          <w:color w:val="000099"/>
          <w:sz w:val="28"/>
        </w:rPr>
        <w:t>243862200236886220100101340012229244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7E78C1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634BC9">
        <w:rPr>
          <w:rFonts w:ascii="PT Astra Serif" w:hAnsi="PT Astra Serif"/>
          <w:bCs/>
          <w:color w:val="000099"/>
          <w:szCs w:val="24"/>
        </w:rPr>
        <w:t>рамки</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58FFC33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w:t>
      </w:r>
      <w:r w:rsidR="00C943EC">
        <w:rPr>
          <w:rFonts w:ascii="PT Astra Serif" w:hAnsi="PT Astra Serif"/>
          <w:color w:val="000099"/>
          <w:szCs w:val="24"/>
        </w:rPr>
        <w:t>2024</w:t>
      </w:r>
      <w:r w:rsidRPr="00F2142A">
        <w:rPr>
          <w:rFonts w:ascii="PT Astra Serif" w:hAnsi="PT Astra Serif"/>
          <w:color w:val="000099"/>
          <w:szCs w:val="24"/>
        </w:rPr>
        <w:t xml:space="preserve"> год</w:t>
      </w:r>
      <w:r w:rsidR="00634BC9">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8312FFB"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634BC9">
        <w:rPr>
          <w:rFonts w:ascii="PT Astra Serif" w:hAnsi="PT Astra Serif"/>
          <w:color w:val="000099"/>
          <w:szCs w:val="24"/>
        </w:rPr>
        <w:t>22</w:t>
      </w:r>
      <w:r w:rsidRPr="00F2142A">
        <w:rPr>
          <w:rFonts w:ascii="PT Astra Serif" w:hAnsi="PT Astra Serif"/>
          <w:color w:val="000099"/>
          <w:szCs w:val="24"/>
        </w:rPr>
        <w:t>.</w:t>
      </w:r>
      <w:r w:rsidR="00511491">
        <w:rPr>
          <w:rFonts w:ascii="PT Astra Serif" w:hAnsi="PT Astra Serif"/>
          <w:color w:val="000099"/>
          <w:szCs w:val="24"/>
        </w:rPr>
        <w:t>03.2024.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E8B2B5F"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511491">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511491" w:rsidRPr="00511491">
        <w:rPr>
          <w:rFonts w:ascii="PT Astra Serif" w:hAnsi="PT Astra Serif"/>
          <w:color w:val="000099"/>
          <w:szCs w:val="24"/>
        </w:rPr>
        <w:t>45</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w:t>
      </w:r>
      <w:proofErr w:type="gramStart"/>
      <w:r w:rsidRPr="00AF769C">
        <w:rPr>
          <w:rFonts w:ascii="PT Astra Serif" w:hAnsi="PT Astra Serif"/>
          <w:szCs w:val="24"/>
        </w:rPr>
        <w:t>невыполнении</w:t>
      </w:r>
      <w:proofErr w:type="gramEnd"/>
      <w:r w:rsidRPr="00AF769C">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r w:rsidRPr="00AF769C">
        <w:rPr>
          <w:rFonts w:ascii="PT Astra Serif" w:hAnsi="PT Astra Serif"/>
          <w:szCs w:val="24"/>
        </w:rPr>
        <w:t>.</w:t>
      </w:r>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информацию о </w:t>
      </w:r>
      <w:proofErr w:type="gramStart"/>
      <w:r w:rsidRPr="00AF769C">
        <w:rPr>
          <w:rFonts w:ascii="PT Astra Serif" w:hAnsi="PT Astra Serif"/>
          <w:szCs w:val="24"/>
        </w:rPr>
        <w:t>количестве</w:t>
      </w:r>
      <w:proofErr w:type="gramEnd"/>
      <w:r w:rsidRPr="00AF769C">
        <w:rPr>
          <w:rFonts w:ascii="PT Astra Serif" w:hAnsi="PT Astra Serif"/>
          <w:szCs w:val="24"/>
        </w:rPr>
        <w:t xml:space="preserve">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xml:space="preserve">. Структурированный документ о приёмке считается подписанным с момента </w:t>
      </w:r>
      <w:r w:rsidRPr="00AF769C">
        <w:rPr>
          <w:rFonts w:ascii="PT Astra Serif" w:hAnsi="PT Astra Serif"/>
          <w:szCs w:val="24"/>
        </w:rPr>
        <w:lastRenderedPageBreak/>
        <w:t>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w:t>
      </w:r>
      <w:proofErr w:type="gramStart"/>
      <w:r w:rsidRPr="00AF769C">
        <w:rPr>
          <w:rFonts w:ascii="PT Astra Serif" w:hAnsi="PT Astra Serif"/>
          <w:szCs w:val="24"/>
        </w:rPr>
        <w:t>нарушениях</w:t>
      </w:r>
      <w:proofErr w:type="gramEnd"/>
      <w:r w:rsidRPr="00AF769C">
        <w:rPr>
          <w:rFonts w:ascii="PT Astra Serif" w:hAnsi="PT Astra Serif"/>
          <w:szCs w:val="24"/>
        </w:rPr>
        <w:t xml:space="preserve">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 xml:space="preserve">4.1.1. поставить Товар в порядке, количестве, в срок и на условиях, предусмотренных </w:t>
      </w:r>
      <w:r w:rsidRPr="00F2142A">
        <w:rPr>
          <w:rFonts w:ascii="PT Astra Serif" w:hAnsi="PT Astra Serif"/>
          <w:szCs w:val="24"/>
        </w:rPr>
        <w:lastRenderedPageBreak/>
        <w:t>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4.4.2. требовать от Поставщика своевременного устранения недостатков, выявленных как в </w:t>
      </w:r>
      <w:r w:rsidRPr="00F2142A">
        <w:rPr>
          <w:rFonts w:ascii="PT Astra Serif" w:hAnsi="PT Astra Serif"/>
          <w:szCs w:val="24"/>
        </w:rPr>
        <w:lastRenderedPageBreak/>
        <w:t>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C3D95E5" w14:textId="0A2430EF" w:rsidR="00C34E20" w:rsidRPr="00F2142A" w:rsidRDefault="00C34E20" w:rsidP="00C34E20">
      <w:pPr>
        <w:pStyle w:val="af5"/>
        <w:tabs>
          <w:tab w:val="left" w:pos="2443"/>
        </w:tabs>
        <w:spacing w:after="0"/>
        <w:ind w:firstLine="709"/>
        <w:rPr>
          <w:rFonts w:ascii="PT Astra Serif" w:hAnsi="PT Astra Serif"/>
        </w:rPr>
      </w:pP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25F665FA"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A129C6">
        <w:rPr>
          <w:rFonts w:ascii="PT Astra Serif" w:hAnsi="PT Astra Serif" w:cs="Times New Roman"/>
          <w:sz w:val="24"/>
          <w:szCs w:val="24"/>
        </w:rPr>
        <w:t>0</w:t>
      </w:r>
      <w:r w:rsidRPr="00F2142A">
        <w:rPr>
          <w:rFonts w:ascii="PT Astra Serif" w:hAnsi="PT Astra Serif" w:cs="Times New Roman"/>
          <w:sz w:val="24"/>
          <w:szCs w:val="24"/>
        </w:rPr>
        <w:t xml:space="preserve"> процент</w:t>
      </w:r>
      <w:r w:rsidR="00A129C6">
        <w:rPr>
          <w:rFonts w:ascii="PT Astra Serif" w:hAnsi="PT Astra Serif" w:cs="Times New Roman"/>
          <w:sz w:val="24"/>
          <w:szCs w:val="24"/>
        </w:rPr>
        <w:t>ов</w:t>
      </w:r>
      <w:r w:rsidRPr="00F2142A">
        <w:rPr>
          <w:rFonts w:ascii="PT Astra Serif" w:hAnsi="PT Astra Serif" w:cs="Times New Roman"/>
          <w:sz w:val="24"/>
          <w:szCs w:val="24"/>
        </w:rPr>
        <w:t xml:space="preserve"> цены Контракта</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roofErr w:type="gramEnd"/>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7. Обеспечение исполнения Контракта</w:t>
      </w:r>
    </w:p>
    <w:p w14:paraId="0F3815A9" w14:textId="7BC4C8D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634BC9" w:rsidRPr="00634BC9">
        <w:rPr>
          <w:rFonts w:ascii="PT Astra Serif" w:hAnsi="PT Astra Serif"/>
          <w:color w:val="000099"/>
          <w:szCs w:val="24"/>
        </w:rPr>
        <w:t>5 % от начальной (максимальной) цены контракта, что составляет 3 211 (три тысячи двести одиннадцать) рублей 80 копейки</w:t>
      </w:r>
      <w:r w:rsidR="001C0B8C" w:rsidRPr="001C0B8C">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w:t>
      </w:r>
      <w:proofErr w:type="gramStart"/>
      <w:r w:rsidRPr="00F2142A">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w:t>
      </w:r>
      <w:proofErr w:type="gramStart"/>
      <w:r w:rsidRPr="00F2142A">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w:t>
      </w:r>
      <w:proofErr w:type="gramStart"/>
      <w:r w:rsidRPr="00F2142A">
        <w:rPr>
          <w:rFonts w:ascii="PT Astra Serif" w:hAnsi="PT Astra Serif"/>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w:t>
      </w:r>
      <w:r w:rsidRPr="00F2142A">
        <w:rPr>
          <w:rFonts w:ascii="PT Astra Serif" w:hAnsi="PT Astra Serif"/>
          <w:szCs w:val="24"/>
        </w:rPr>
        <w:lastRenderedPageBreak/>
        <w:t>товаров, работ, услуг для обеспечения государственных и муниципальных нужд» (далее - реестр контрактов).</w:t>
      </w:r>
      <w:proofErr w:type="gramEnd"/>
      <w:r w:rsidRPr="00F2142A">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F2142A">
        <w:rPr>
          <w:rFonts w:ascii="PT Astra Serif" w:hAnsi="PT Astra Serif"/>
          <w:szCs w:val="24"/>
        </w:rPr>
        <w:t>,</w:t>
      </w:r>
      <w:proofErr w:type="gramEnd"/>
      <w:r w:rsidRPr="00F2142A">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w:t>
      </w:r>
      <w:proofErr w:type="gramStart"/>
      <w:r w:rsidRPr="00F2142A">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F2142A">
        <w:rPr>
          <w:rFonts w:ascii="PT Astra Serif" w:hAnsi="PT Astra Serif"/>
          <w:szCs w:val="24"/>
        </w:rPr>
        <w:t xml:space="preserve"> «</w:t>
      </w:r>
      <w:proofErr w:type="gramStart"/>
      <w:r w:rsidRPr="00F2142A">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F2142A">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2142A">
        <w:rPr>
          <w:rFonts w:ascii="PT Astra Serif" w:hAnsi="PT Astra Serif"/>
          <w:szCs w:val="24"/>
        </w:rPr>
        <w:t>менее начальной</w:t>
      </w:r>
      <w:proofErr w:type="gramEnd"/>
      <w:r w:rsidRPr="00F2142A">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w:t>
      </w:r>
      <w:proofErr w:type="gramStart"/>
      <w:r w:rsidRPr="00F2142A">
        <w:rPr>
          <w:rFonts w:ascii="PT Astra Serif" w:hAnsi="PT Astra Serif"/>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Pr="00F2142A">
        <w:rPr>
          <w:rFonts w:ascii="PT Astra Serif" w:hAnsi="PT Astra Serif"/>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F2142A">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6DCDDA2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00CF5B69" w:rsidRPr="00CF5B69">
        <w:rPr>
          <w:rFonts w:ascii="PT Astra Serif" w:hAnsi="PT Astra Serif"/>
          <w:szCs w:val="24"/>
        </w:rPr>
        <w:t>Гарантийные обязательства по контракту не предусмотрены.</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w:t>
      </w:r>
      <w:r w:rsidRPr="00F2142A">
        <w:rPr>
          <w:rFonts w:ascii="PT Astra Serif" w:hAnsi="PT Astra Serif"/>
          <w:color w:val="000000"/>
          <w:sz w:val="24"/>
          <w:szCs w:val="24"/>
        </w:rPr>
        <w:lastRenderedPageBreak/>
        <w:t>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5C987CFD"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7C0F2C">
        <w:rPr>
          <w:rFonts w:ascii="PT Astra Serif" w:hAnsi="PT Astra Serif"/>
          <w:color w:val="000000"/>
          <w:sz w:val="24"/>
          <w:szCs w:val="24"/>
        </w:rPr>
        <w:t>45 (доб.145)</w:t>
      </w:r>
      <w:r w:rsidR="002A47F0" w:rsidRPr="002A47F0">
        <w:rPr>
          <w:rFonts w:ascii="PT Astra Serif" w:hAnsi="PT Astra Serif"/>
          <w:color w:val="000000"/>
          <w:sz w:val="24"/>
          <w:szCs w:val="24"/>
        </w:rPr>
        <w:t>,</w:t>
      </w:r>
      <w:r w:rsidR="00F466BB">
        <w:rPr>
          <w:rFonts w:ascii="PT Astra Serif" w:hAnsi="PT Astra Serif"/>
          <w:color w:val="000000"/>
          <w:sz w:val="24"/>
          <w:szCs w:val="24"/>
        </w:rPr>
        <w:t xml:space="preserve"> </w:t>
      </w:r>
      <w:proofErr w:type="spellStart"/>
      <w:r w:rsidR="00F466BB">
        <w:rPr>
          <w:rFonts w:ascii="PT Astra Serif" w:hAnsi="PT Astra Serif"/>
          <w:color w:val="000000"/>
          <w:sz w:val="24"/>
          <w:szCs w:val="24"/>
          <w:lang w:val="en-US"/>
        </w:rPr>
        <w:t>aho</w:t>
      </w:r>
      <w:proofErr w:type="spellEnd"/>
      <w:r w:rsidR="00F466BB" w:rsidRPr="00F466BB">
        <w:rPr>
          <w:rFonts w:ascii="PT Astra Serif" w:hAnsi="PT Astra Serif"/>
          <w:color w:val="000000"/>
          <w:sz w:val="24"/>
          <w:szCs w:val="24"/>
        </w:rPr>
        <w:t>@ugorsk.ru</w:t>
      </w:r>
      <w:r w:rsidR="00F466BB">
        <w:rPr>
          <w:rFonts w:ascii="PT Astra Serif" w:hAnsi="PT Astra Serif"/>
          <w:color w:val="000000"/>
          <w:sz w:val="24"/>
          <w:szCs w:val="24"/>
        </w:rPr>
        <w:t>,</w:t>
      </w:r>
      <w:r w:rsidR="002A47F0" w:rsidRPr="002A47F0">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w:t>
      </w:r>
      <w:proofErr w:type="gramStart"/>
      <w:r w:rsidRPr="00F2142A">
        <w:rPr>
          <w:rFonts w:ascii="PT Astra Serif" w:hAnsi="PT Astra Serif"/>
          <w:color w:val="000000"/>
          <w:sz w:val="24"/>
          <w:szCs w:val="24"/>
        </w:rPr>
        <w:t>нарушении</w:t>
      </w:r>
      <w:proofErr w:type="gramEnd"/>
      <w:r w:rsidRPr="00F2142A">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2F1EF06A"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w:t>
      </w:r>
      <w:r w:rsidRPr="00C943EC">
        <w:rPr>
          <w:rFonts w:ascii="PT Astra Serif" w:hAnsi="PT Astra Serif"/>
          <w:color w:val="000099"/>
          <w:sz w:val="24"/>
        </w:rPr>
        <w:t xml:space="preserve">действует </w:t>
      </w:r>
      <w:r w:rsidR="00F466BB">
        <w:rPr>
          <w:rFonts w:ascii="PT Astra Serif" w:hAnsi="PT Astra Serif"/>
          <w:color w:val="000099"/>
          <w:sz w:val="24"/>
        </w:rPr>
        <w:t>п</w:t>
      </w:r>
      <w:r w:rsidRPr="00C943EC">
        <w:rPr>
          <w:rFonts w:ascii="PT Astra Serif" w:hAnsi="PT Astra Serif"/>
          <w:color w:val="000099"/>
          <w:sz w:val="24"/>
        </w:rPr>
        <w:t xml:space="preserve">о </w:t>
      </w:r>
      <w:r w:rsidR="007C0F2C">
        <w:rPr>
          <w:rFonts w:ascii="PT Astra Serif" w:hAnsi="PT Astra Serif"/>
          <w:color w:val="000099"/>
          <w:sz w:val="24"/>
        </w:rPr>
        <w:t>1</w:t>
      </w:r>
      <w:r w:rsidR="00F466BB">
        <w:rPr>
          <w:rFonts w:ascii="PT Astra Serif" w:hAnsi="PT Astra Serif"/>
          <w:color w:val="000099"/>
          <w:sz w:val="24"/>
        </w:rPr>
        <w:t>9</w:t>
      </w:r>
      <w:r w:rsidR="00C943EC">
        <w:rPr>
          <w:rFonts w:ascii="PT Astra Serif" w:hAnsi="PT Astra Serif"/>
          <w:color w:val="000099"/>
          <w:sz w:val="24"/>
        </w:rPr>
        <w:t xml:space="preserve"> </w:t>
      </w:r>
      <w:r w:rsidR="007C0F2C">
        <w:rPr>
          <w:rFonts w:ascii="PT Astra Serif" w:hAnsi="PT Astra Serif"/>
          <w:color w:val="000099"/>
          <w:sz w:val="24"/>
        </w:rPr>
        <w:t>апреля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F2142A">
        <w:rPr>
          <w:rFonts w:ascii="PT Astra Serif" w:hAnsi="PT Astra Serif"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Югорск (Администрация города </w:t>
            </w:r>
            <w:proofErr w:type="spellStart"/>
            <w:r w:rsidRPr="006A2CA6">
              <w:rPr>
                <w:rFonts w:ascii="PT Astra Serif" w:hAnsi="PT Astra Serif"/>
                <w:color w:val="00000A"/>
                <w:sz w:val="22"/>
              </w:rPr>
              <w:t>Югорска</w:t>
            </w:r>
            <w:proofErr w:type="spellEnd"/>
            <w:r w:rsidR="00A129C6">
              <w:rPr>
                <w:rFonts w:ascii="PT Astra Serif" w:hAnsi="PT Astra Serif"/>
                <w:color w:val="00000A"/>
                <w:sz w:val="22"/>
              </w:rPr>
              <w:t xml:space="preserve">, </w:t>
            </w:r>
            <w:proofErr w:type="gramStart"/>
            <w:r w:rsidR="00A129C6">
              <w:rPr>
                <w:rFonts w:ascii="PT Astra Serif" w:hAnsi="PT Astra Serif"/>
                <w:color w:val="00000A"/>
                <w:sz w:val="22"/>
              </w:rPr>
              <w:t>л</w:t>
            </w:r>
            <w:proofErr w:type="gramEnd"/>
            <w:r w:rsidR="00A129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545F270F" w:rsidR="00AB418B" w:rsidRPr="00EA0B3D" w:rsidRDefault="007C0F2C" w:rsidP="00AB418B">
      <w:pPr>
        <w:spacing w:after="0"/>
        <w:rPr>
          <w:rFonts w:ascii="PT Astra Serif" w:hAnsi="PT Astra Serif"/>
        </w:rPr>
      </w:pPr>
      <w:r>
        <w:rPr>
          <w:rFonts w:ascii="PT Astra Serif" w:hAnsi="PT Astra Serif"/>
        </w:rPr>
        <w:t>Заведующий по АХР                                                                Питиримов Д.В.</w:t>
      </w:r>
    </w:p>
    <w:p w14:paraId="2DF53277" w14:textId="77777777" w:rsidR="00AB418B" w:rsidRPr="00EA0B3D" w:rsidRDefault="00AB418B" w:rsidP="00AB418B">
      <w:pPr>
        <w:spacing w:after="0"/>
        <w:rPr>
          <w:rFonts w:ascii="PT Astra Serif" w:hAnsi="PT Astra Serif"/>
        </w:rPr>
      </w:pPr>
    </w:p>
    <w:p w14:paraId="329DD792" w14:textId="59B22816"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7C0F2C">
        <w:rPr>
          <w:rFonts w:ascii="PT Astra Serif" w:hAnsi="PT Astra Serif"/>
        </w:rPr>
        <w:t>3</w:t>
      </w:r>
      <w:r w:rsidR="00C45CA2">
        <w:rPr>
          <w:rFonts w:ascii="PT Astra Serif" w:hAnsi="PT Astra Serif"/>
        </w:rPr>
        <w:t xml:space="preserve">, </w:t>
      </w:r>
      <w:r w:rsidR="007C0F2C">
        <w:rPr>
          <w:rFonts w:ascii="PT Astra Serif" w:hAnsi="PT Astra Serif"/>
        </w:rPr>
        <w:t>7, 8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7C0F2C">
        <w:rPr>
          <w:rFonts w:ascii="PT Astra Serif" w:hAnsi="PT Astra Serif"/>
        </w:rPr>
        <w:t xml:space="preserve">            </w:t>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bookmarkStart w:id="4" w:name="_GoBack"/>
      <w:bookmarkEnd w:id="4"/>
    </w:p>
    <w:p w14:paraId="4D5F0114" w14:textId="08DC3883"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F466BB">
        <w:rPr>
          <w:rFonts w:ascii="PT Astra Serif" w:hAnsi="PT Astra Serif"/>
          <w:b/>
          <w:bCs/>
          <w:color w:val="000099"/>
        </w:rPr>
        <w:t>рамок</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1925"/>
        <w:gridCol w:w="627"/>
        <w:gridCol w:w="850"/>
        <w:gridCol w:w="709"/>
        <w:gridCol w:w="709"/>
        <w:gridCol w:w="850"/>
        <w:gridCol w:w="1276"/>
      </w:tblGrid>
      <w:tr w:rsidR="00977609" w:rsidRPr="009C638B" w14:paraId="344A05EF" w14:textId="6231B45E" w:rsidTr="00977609">
        <w:tc>
          <w:tcPr>
            <w:tcW w:w="568" w:type="dxa"/>
            <w:shd w:val="clear" w:color="auto" w:fill="auto"/>
          </w:tcPr>
          <w:p w14:paraId="2D7D5FAC" w14:textId="77777777"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77609" w:rsidRPr="009C638B" w:rsidRDefault="00977609" w:rsidP="009C638B">
            <w:pPr>
              <w:autoSpaceDE w:val="0"/>
              <w:autoSpaceDN w:val="0"/>
              <w:adjustRightInd w:val="0"/>
              <w:spacing w:after="0"/>
              <w:jc w:val="center"/>
              <w:rPr>
                <w:rFonts w:ascii="PT Astra Serif" w:hAnsi="PT Astra Serif"/>
                <w:sz w:val="20"/>
              </w:rPr>
            </w:pPr>
            <w:proofErr w:type="gramStart"/>
            <w:r w:rsidRPr="009C638B">
              <w:rPr>
                <w:rFonts w:ascii="PT Astra Serif" w:hAnsi="PT Astra Serif"/>
                <w:sz w:val="20"/>
              </w:rPr>
              <w:t>п</w:t>
            </w:r>
            <w:proofErr w:type="gramEnd"/>
            <w:r w:rsidRPr="009C638B">
              <w:rPr>
                <w:rFonts w:ascii="PT Astra Serif" w:hAnsi="PT Astra Serif"/>
                <w:sz w:val="20"/>
              </w:rPr>
              <w:t>/п</w:t>
            </w:r>
          </w:p>
        </w:tc>
        <w:tc>
          <w:tcPr>
            <w:tcW w:w="1701" w:type="dxa"/>
            <w:shd w:val="clear" w:color="auto" w:fill="auto"/>
          </w:tcPr>
          <w:p w14:paraId="59B94CBD" w14:textId="128364D1"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0370A7D3"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 товара</w:t>
            </w:r>
          </w:p>
        </w:tc>
        <w:tc>
          <w:tcPr>
            <w:tcW w:w="1925" w:type="dxa"/>
          </w:tcPr>
          <w:p w14:paraId="258F17CA" w14:textId="6969C08E" w:rsidR="00977609" w:rsidRPr="009C638B" w:rsidRDefault="00977609"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627" w:type="dxa"/>
            <w:shd w:val="clear" w:color="auto" w:fill="auto"/>
          </w:tcPr>
          <w:p w14:paraId="0C438500" w14:textId="32BD5C6A"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850" w:type="dxa"/>
            <w:shd w:val="clear" w:color="auto" w:fill="auto"/>
          </w:tcPr>
          <w:p w14:paraId="052F5D42" w14:textId="2E3CEB44"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450F9BD3" w:rsidR="00977609" w:rsidRPr="009C638B" w:rsidRDefault="00977609" w:rsidP="00977609">
            <w:pPr>
              <w:autoSpaceDE w:val="0"/>
              <w:autoSpaceDN w:val="0"/>
              <w:adjustRightInd w:val="0"/>
              <w:spacing w:after="0"/>
              <w:jc w:val="center"/>
              <w:rPr>
                <w:rFonts w:ascii="PT Astra Serif" w:hAnsi="PT Astra Serif"/>
                <w:sz w:val="20"/>
              </w:rPr>
            </w:pPr>
            <w:r w:rsidRPr="009C638B">
              <w:rPr>
                <w:rFonts w:ascii="PT Astra Serif" w:hAnsi="PT Astra Serif"/>
                <w:sz w:val="20"/>
              </w:rPr>
              <w:t>Кол</w:t>
            </w:r>
            <w:r>
              <w:rPr>
                <w:rFonts w:ascii="PT Astra Serif" w:hAnsi="PT Astra Serif"/>
                <w:sz w:val="20"/>
              </w:rPr>
              <w:t>-</w:t>
            </w:r>
            <w:r w:rsidRPr="009C638B">
              <w:rPr>
                <w:rFonts w:ascii="PT Astra Serif" w:hAnsi="PT Astra Serif"/>
                <w:sz w:val="20"/>
              </w:rPr>
              <w:t>во</w:t>
            </w:r>
          </w:p>
        </w:tc>
        <w:tc>
          <w:tcPr>
            <w:tcW w:w="709" w:type="dxa"/>
            <w:shd w:val="clear" w:color="auto" w:fill="auto"/>
          </w:tcPr>
          <w:p w14:paraId="37A7AA0F" w14:textId="02D3604D" w:rsidR="00977609" w:rsidRPr="009C638B" w:rsidRDefault="00977609"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850" w:type="dxa"/>
          </w:tcPr>
          <w:p w14:paraId="3633C6C2" w14:textId="40D2E4FD" w:rsidR="00977609" w:rsidRPr="009C638B" w:rsidRDefault="00977609"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276" w:type="dxa"/>
          </w:tcPr>
          <w:p w14:paraId="27E15BEF" w14:textId="4CA854A5" w:rsidR="00977609" w:rsidRPr="00493DF7" w:rsidRDefault="00977609" w:rsidP="009C638B">
            <w:pPr>
              <w:autoSpaceDE w:val="0"/>
              <w:autoSpaceDN w:val="0"/>
              <w:adjustRightInd w:val="0"/>
              <w:spacing w:after="0"/>
              <w:jc w:val="center"/>
              <w:rPr>
                <w:rFonts w:ascii="PT Astra Serif" w:hAnsi="PT Astra Serif"/>
                <w:sz w:val="20"/>
              </w:rPr>
            </w:pPr>
            <w:r>
              <w:rPr>
                <w:rFonts w:ascii="PT Astra Serif" w:hAnsi="PT Astra Serif"/>
                <w:sz w:val="20"/>
              </w:rPr>
              <w:t>№ реестровых записей и совокупность количества баллов (при наличии)</w:t>
            </w:r>
          </w:p>
        </w:tc>
      </w:tr>
      <w:tr w:rsidR="00977609" w:rsidRPr="009E6CCE" w14:paraId="43A147DB" w14:textId="0B9094E1" w:rsidTr="00977609">
        <w:tc>
          <w:tcPr>
            <w:tcW w:w="568" w:type="dxa"/>
            <w:shd w:val="clear" w:color="auto" w:fill="auto"/>
          </w:tcPr>
          <w:p w14:paraId="254CD81F" w14:textId="77777777" w:rsidR="00977609" w:rsidRPr="009E6CCE" w:rsidRDefault="00977609"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977609" w:rsidRPr="009E6CCE" w:rsidRDefault="00977609"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977609" w:rsidRPr="009E6CCE" w:rsidRDefault="00977609" w:rsidP="00AD2A58">
            <w:pPr>
              <w:autoSpaceDE w:val="0"/>
              <w:autoSpaceDN w:val="0"/>
              <w:adjustRightInd w:val="0"/>
              <w:spacing w:after="0"/>
              <w:rPr>
                <w:rFonts w:ascii="PT Astra Serif" w:hAnsi="PT Astra Serif"/>
                <w:sz w:val="20"/>
                <w:szCs w:val="20"/>
              </w:rPr>
            </w:pPr>
          </w:p>
        </w:tc>
        <w:tc>
          <w:tcPr>
            <w:tcW w:w="1925" w:type="dxa"/>
          </w:tcPr>
          <w:p w14:paraId="28A285EB"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627" w:type="dxa"/>
            <w:shd w:val="clear" w:color="auto" w:fill="auto"/>
          </w:tcPr>
          <w:p w14:paraId="2FCD5AD9" w14:textId="7D906C95"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850" w:type="dxa"/>
            <w:shd w:val="clear" w:color="auto" w:fill="auto"/>
          </w:tcPr>
          <w:p w14:paraId="742309ED"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B9C975B" w:rsidR="00977609" w:rsidRPr="00A229D3" w:rsidRDefault="00977609" w:rsidP="00AD2A58">
            <w:pPr>
              <w:autoSpaceDE w:val="0"/>
              <w:spacing w:after="0"/>
              <w:jc w:val="center"/>
              <w:rPr>
                <w:rFonts w:ascii="PT Astra Serif" w:hAnsi="PT Astra Serif"/>
                <w:sz w:val="20"/>
              </w:rPr>
            </w:pPr>
          </w:p>
        </w:tc>
        <w:tc>
          <w:tcPr>
            <w:tcW w:w="709" w:type="dxa"/>
            <w:shd w:val="clear" w:color="auto" w:fill="auto"/>
          </w:tcPr>
          <w:p w14:paraId="703E65C2"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850" w:type="dxa"/>
          </w:tcPr>
          <w:p w14:paraId="24D2BCCA"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1276" w:type="dxa"/>
          </w:tcPr>
          <w:p w14:paraId="44AC1FEE"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r>
      <w:tr w:rsidR="00977609" w:rsidRPr="00D1206A" w14:paraId="53F8B3DC" w14:textId="1A51BD0A" w:rsidTr="00977609">
        <w:tc>
          <w:tcPr>
            <w:tcW w:w="568" w:type="dxa"/>
          </w:tcPr>
          <w:p w14:paraId="3A3621D0" w14:textId="77777777" w:rsidR="00977609" w:rsidRPr="00D1206A" w:rsidRDefault="00977609" w:rsidP="00E04463">
            <w:pPr>
              <w:autoSpaceDE w:val="0"/>
              <w:autoSpaceDN w:val="0"/>
              <w:adjustRightInd w:val="0"/>
              <w:spacing w:after="0"/>
              <w:rPr>
                <w:rFonts w:ascii="PT Astra Serif" w:hAnsi="PT Astra Serif"/>
                <w:b/>
              </w:rPr>
            </w:pPr>
          </w:p>
        </w:tc>
        <w:tc>
          <w:tcPr>
            <w:tcW w:w="8222" w:type="dxa"/>
            <w:gridSpan w:val="7"/>
            <w:shd w:val="clear" w:color="auto" w:fill="auto"/>
          </w:tcPr>
          <w:p w14:paraId="752C5B03" w14:textId="7DF85086" w:rsidR="00977609" w:rsidRPr="00D1206A" w:rsidRDefault="00977609"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850" w:type="dxa"/>
          </w:tcPr>
          <w:p w14:paraId="41AC7E9F" w14:textId="77777777" w:rsidR="00977609" w:rsidRPr="00D1206A" w:rsidRDefault="00977609" w:rsidP="00E04463">
            <w:pPr>
              <w:autoSpaceDE w:val="0"/>
              <w:autoSpaceDN w:val="0"/>
              <w:adjustRightInd w:val="0"/>
              <w:spacing w:after="0"/>
              <w:rPr>
                <w:rFonts w:ascii="PT Astra Serif" w:hAnsi="PT Astra Serif"/>
                <w:b/>
              </w:rPr>
            </w:pPr>
          </w:p>
        </w:tc>
        <w:tc>
          <w:tcPr>
            <w:tcW w:w="1276" w:type="dxa"/>
          </w:tcPr>
          <w:p w14:paraId="4CCDD85D" w14:textId="77777777" w:rsidR="00977609" w:rsidRPr="00D1206A" w:rsidRDefault="00977609"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2DF78A40" w:rsidR="00AB418B" w:rsidRDefault="00977609" w:rsidP="00AB418B">
      <w:pPr>
        <w:autoSpaceDE w:val="0"/>
        <w:autoSpaceDN w:val="0"/>
        <w:adjustRightInd w:val="0"/>
        <w:spacing w:after="0"/>
        <w:rPr>
          <w:rFonts w:ascii="PT Astra Serif" w:hAnsi="PT Astra Serif"/>
          <w:bCs/>
        </w:rPr>
      </w:pPr>
      <w:proofErr w:type="gramStart"/>
      <w:r w:rsidRPr="00977609">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является государство – член Евразийского экономического союза, не допускается.</w:t>
      </w:r>
      <w:proofErr w:type="gramEnd"/>
    </w:p>
    <w:p w14:paraId="0C7F7DF6" w14:textId="77777777" w:rsidR="00977609" w:rsidRDefault="00977609" w:rsidP="00AB418B">
      <w:pPr>
        <w:autoSpaceDE w:val="0"/>
        <w:autoSpaceDN w:val="0"/>
        <w:adjustRightInd w:val="0"/>
        <w:spacing w:after="0"/>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D996F" w14:textId="77777777" w:rsidR="00B24E7A" w:rsidRDefault="00B24E7A">
      <w:r>
        <w:separator/>
      </w:r>
    </w:p>
  </w:endnote>
  <w:endnote w:type="continuationSeparator" w:id="0">
    <w:p w14:paraId="6802BD12" w14:textId="77777777" w:rsidR="00B24E7A" w:rsidRDefault="00B2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7609">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122AD" w14:textId="77777777" w:rsidR="00B24E7A" w:rsidRDefault="00B24E7A">
      <w:r>
        <w:separator/>
      </w:r>
    </w:p>
  </w:footnote>
  <w:footnote w:type="continuationSeparator" w:id="0">
    <w:p w14:paraId="504AAC5D" w14:textId="77777777" w:rsidR="00B24E7A" w:rsidRDefault="00B24E7A">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D0A6-30C2-498F-B2EA-583BFED9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51615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9</cp:revision>
  <cp:lastPrinted>2024-02-14T06:48:00Z</cp:lastPrinted>
  <dcterms:created xsi:type="dcterms:W3CDTF">2024-01-31T09:09:00Z</dcterms:created>
  <dcterms:modified xsi:type="dcterms:W3CDTF">2024-02-14T06:54:00Z</dcterms:modified>
</cp:coreProperties>
</file>