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1EE3" w:rsidRPr="00D5035F" w:rsidRDefault="00951EE3" w:rsidP="00951EE3">
      <w:pPr>
        <w:spacing w:after="0" w:line="240" w:lineRule="auto"/>
        <w:rPr>
          <w:rFonts w:ascii="Times New Roman" w:hAnsi="Times New Roman"/>
          <w:color w:val="FF0000"/>
          <w:sz w:val="20"/>
          <w:szCs w:val="20"/>
        </w:rPr>
      </w:pPr>
    </w:p>
    <w:p w:rsidR="00D5035F" w:rsidRPr="00D5035F" w:rsidRDefault="00D5035F" w:rsidP="00D5035F">
      <w:pPr>
        <w:spacing w:after="0" w:line="240" w:lineRule="auto"/>
        <w:jc w:val="center"/>
        <w:rPr>
          <w:rFonts w:ascii="Times New Roman" w:hAnsi="Times New Roman"/>
          <w:b/>
          <w:sz w:val="24"/>
          <w:szCs w:val="24"/>
        </w:rPr>
      </w:pPr>
      <w:r w:rsidRPr="00D5035F">
        <w:rPr>
          <w:rFonts w:ascii="Times New Roman" w:hAnsi="Times New Roman"/>
          <w:b/>
          <w:sz w:val="24"/>
          <w:szCs w:val="24"/>
        </w:rPr>
        <w:t xml:space="preserve">Муниципальное образование  городской округ – город </w:t>
      </w:r>
      <w:proofErr w:type="spellStart"/>
      <w:r w:rsidRPr="00D5035F">
        <w:rPr>
          <w:rFonts w:ascii="Times New Roman" w:hAnsi="Times New Roman"/>
          <w:b/>
          <w:sz w:val="24"/>
          <w:szCs w:val="24"/>
        </w:rPr>
        <w:t>Югорск</w:t>
      </w:r>
      <w:proofErr w:type="spellEnd"/>
    </w:p>
    <w:p w:rsidR="00D5035F" w:rsidRPr="00D5035F" w:rsidRDefault="00D5035F" w:rsidP="00D5035F">
      <w:pPr>
        <w:spacing w:after="0" w:line="240" w:lineRule="auto"/>
        <w:jc w:val="center"/>
        <w:rPr>
          <w:rFonts w:ascii="Times New Roman" w:hAnsi="Times New Roman"/>
          <w:b/>
          <w:sz w:val="24"/>
          <w:szCs w:val="24"/>
        </w:rPr>
      </w:pPr>
      <w:r w:rsidRPr="00D5035F">
        <w:rPr>
          <w:rFonts w:ascii="Times New Roman" w:hAnsi="Times New Roman"/>
          <w:b/>
          <w:sz w:val="24"/>
          <w:szCs w:val="24"/>
        </w:rPr>
        <w:t xml:space="preserve">Администрация города </w:t>
      </w:r>
      <w:proofErr w:type="spellStart"/>
      <w:r w:rsidRPr="00D5035F">
        <w:rPr>
          <w:rFonts w:ascii="Times New Roman" w:hAnsi="Times New Roman"/>
          <w:b/>
          <w:sz w:val="24"/>
          <w:szCs w:val="24"/>
        </w:rPr>
        <w:t>Югорска</w:t>
      </w:r>
      <w:proofErr w:type="spellEnd"/>
    </w:p>
    <w:p w:rsidR="00D5035F" w:rsidRPr="00D5035F" w:rsidRDefault="00D5035F" w:rsidP="00D5035F">
      <w:pPr>
        <w:spacing w:after="0" w:line="240" w:lineRule="auto"/>
        <w:jc w:val="center"/>
        <w:rPr>
          <w:rFonts w:ascii="Times New Roman" w:hAnsi="Times New Roman"/>
          <w:b/>
          <w:bCs/>
          <w:sz w:val="24"/>
          <w:szCs w:val="24"/>
        </w:rPr>
      </w:pPr>
      <w:r w:rsidRPr="00D5035F">
        <w:rPr>
          <w:rFonts w:ascii="Times New Roman" w:hAnsi="Times New Roman"/>
          <w:b/>
          <w:bCs/>
          <w:sz w:val="24"/>
          <w:szCs w:val="24"/>
        </w:rPr>
        <w:t>ПРОТОКОЛ</w:t>
      </w:r>
    </w:p>
    <w:p w:rsidR="00D5035F" w:rsidRPr="00D5035F" w:rsidRDefault="00D5035F" w:rsidP="00D5035F">
      <w:pPr>
        <w:spacing w:after="0" w:line="240" w:lineRule="auto"/>
        <w:jc w:val="center"/>
        <w:rPr>
          <w:rFonts w:ascii="Times New Roman" w:hAnsi="Times New Roman"/>
          <w:b/>
          <w:sz w:val="24"/>
          <w:szCs w:val="24"/>
        </w:rPr>
      </w:pPr>
      <w:r w:rsidRPr="00D5035F">
        <w:rPr>
          <w:rFonts w:ascii="Times New Roman" w:hAnsi="Times New Roman"/>
          <w:b/>
          <w:sz w:val="24"/>
          <w:szCs w:val="24"/>
        </w:rPr>
        <w:t>рассмотрения заявок на участие в аукционе в электронной форме</w:t>
      </w:r>
    </w:p>
    <w:p w:rsidR="00D5035F" w:rsidRPr="00D5035F" w:rsidRDefault="00D5035F" w:rsidP="00D5035F">
      <w:pPr>
        <w:spacing w:after="0" w:line="240" w:lineRule="auto"/>
        <w:ind w:left="-993"/>
        <w:jc w:val="both"/>
        <w:rPr>
          <w:rFonts w:ascii="Times New Roman" w:hAnsi="Times New Roman"/>
          <w:sz w:val="24"/>
          <w:szCs w:val="20"/>
        </w:rPr>
      </w:pPr>
    </w:p>
    <w:p w:rsidR="00D5035F" w:rsidRDefault="00D5035F" w:rsidP="00D5035F">
      <w:pPr>
        <w:spacing w:after="0" w:line="240" w:lineRule="auto"/>
        <w:jc w:val="both"/>
        <w:rPr>
          <w:rFonts w:ascii="Times New Roman" w:hAnsi="Times New Roman"/>
          <w:sz w:val="24"/>
        </w:rPr>
      </w:pPr>
      <w:r w:rsidRPr="00D5035F">
        <w:rPr>
          <w:rFonts w:ascii="Times New Roman" w:hAnsi="Times New Roman"/>
          <w:sz w:val="24"/>
        </w:rPr>
        <w:t>«04» июня 2015 г.</w:t>
      </w:r>
      <w:r w:rsidRPr="00D5035F">
        <w:rPr>
          <w:rFonts w:ascii="Times New Roman" w:hAnsi="Times New Roman"/>
          <w:color w:val="FF0000"/>
          <w:sz w:val="24"/>
        </w:rPr>
        <w:t xml:space="preserve">  </w:t>
      </w:r>
      <w:r w:rsidRPr="00D5035F">
        <w:rPr>
          <w:rFonts w:ascii="Times New Roman" w:hAnsi="Times New Roman"/>
          <w:sz w:val="24"/>
        </w:rPr>
        <w:t xml:space="preserve">                                                                                             № 0187300005815000247-1</w:t>
      </w:r>
    </w:p>
    <w:p w:rsidR="00F14C3D" w:rsidRPr="00D5035F" w:rsidRDefault="00F14C3D" w:rsidP="00D5035F">
      <w:pPr>
        <w:spacing w:after="0" w:line="240" w:lineRule="auto"/>
        <w:jc w:val="both"/>
        <w:rPr>
          <w:rFonts w:ascii="Times New Roman" w:hAnsi="Times New Roman"/>
          <w:sz w:val="24"/>
        </w:rPr>
      </w:pPr>
    </w:p>
    <w:p w:rsidR="00D5035F" w:rsidRPr="00F14C3D" w:rsidRDefault="00D5035F" w:rsidP="00D5035F">
      <w:pPr>
        <w:spacing w:after="0" w:line="240" w:lineRule="auto"/>
        <w:jc w:val="both"/>
        <w:rPr>
          <w:rFonts w:ascii="Times New Roman" w:hAnsi="Times New Roman"/>
          <w:noProof/>
          <w:sz w:val="24"/>
        </w:rPr>
      </w:pPr>
      <w:r w:rsidRPr="00F14C3D">
        <w:rPr>
          <w:rFonts w:ascii="Times New Roman" w:hAnsi="Times New Roman"/>
          <w:noProof/>
          <w:sz w:val="24"/>
        </w:rPr>
        <w:t xml:space="preserve">ПРИСУТСТВОВАЛИ: </w:t>
      </w:r>
    </w:p>
    <w:p w:rsidR="00D5035F" w:rsidRPr="00F14C3D" w:rsidRDefault="00D5035F" w:rsidP="00D5035F">
      <w:pPr>
        <w:spacing w:after="0" w:line="240" w:lineRule="auto"/>
        <w:rPr>
          <w:rFonts w:ascii="Times New Roman" w:hAnsi="Times New Roman"/>
          <w:sz w:val="24"/>
          <w:szCs w:val="24"/>
        </w:rPr>
      </w:pPr>
      <w:r w:rsidRPr="00F14C3D">
        <w:rPr>
          <w:rFonts w:ascii="Times New Roman" w:hAnsi="Times New Roman"/>
          <w:spacing w:val="-6"/>
          <w:sz w:val="24"/>
          <w:szCs w:val="24"/>
        </w:rPr>
        <w:t xml:space="preserve">Единая комиссия </w:t>
      </w:r>
      <w:r w:rsidRPr="00F14C3D">
        <w:rPr>
          <w:rFonts w:ascii="Times New Roman" w:hAnsi="Times New Roman"/>
          <w:sz w:val="24"/>
          <w:szCs w:val="24"/>
        </w:rPr>
        <w:t xml:space="preserve">по осуществлению закупок для обеспечения муниципальных нужд города </w:t>
      </w:r>
      <w:proofErr w:type="spellStart"/>
      <w:r w:rsidRPr="00F14C3D">
        <w:rPr>
          <w:rFonts w:ascii="Times New Roman" w:hAnsi="Times New Roman"/>
          <w:sz w:val="24"/>
          <w:szCs w:val="24"/>
        </w:rPr>
        <w:t>Югорска</w:t>
      </w:r>
      <w:proofErr w:type="spellEnd"/>
      <w:r w:rsidRPr="00F14C3D">
        <w:rPr>
          <w:rFonts w:ascii="Times New Roman" w:hAnsi="Times New Roman"/>
          <w:sz w:val="24"/>
          <w:szCs w:val="24"/>
        </w:rPr>
        <w:t xml:space="preserve"> (далее - комиссия) в следующем составе:</w:t>
      </w:r>
    </w:p>
    <w:p w:rsidR="00D5035F" w:rsidRPr="00F14C3D" w:rsidRDefault="00D5035F" w:rsidP="00D5035F">
      <w:pPr>
        <w:spacing w:after="0" w:line="240" w:lineRule="auto"/>
        <w:jc w:val="both"/>
        <w:rPr>
          <w:rFonts w:ascii="Times New Roman" w:hAnsi="Times New Roman"/>
          <w:spacing w:val="-6"/>
          <w:sz w:val="24"/>
          <w:szCs w:val="24"/>
        </w:rPr>
      </w:pPr>
      <w:r w:rsidRPr="00F14C3D">
        <w:rPr>
          <w:rFonts w:ascii="Times New Roman" w:hAnsi="Times New Roman"/>
          <w:sz w:val="24"/>
          <w:szCs w:val="24"/>
        </w:rPr>
        <w:t xml:space="preserve">1. </w:t>
      </w:r>
      <w:proofErr w:type="spellStart"/>
      <w:r w:rsidRPr="00F14C3D">
        <w:rPr>
          <w:rFonts w:ascii="Times New Roman" w:hAnsi="Times New Roman"/>
          <w:spacing w:val="-6"/>
          <w:sz w:val="24"/>
          <w:szCs w:val="24"/>
        </w:rPr>
        <w:t>Долгодворова</w:t>
      </w:r>
      <w:proofErr w:type="spellEnd"/>
      <w:r w:rsidRPr="00F14C3D">
        <w:rPr>
          <w:rFonts w:ascii="Times New Roman" w:hAnsi="Times New Roman"/>
          <w:spacing w:val="-6"/>
          <w:sz w:val="24"/>
          <w:szCs w:val="24"/>
        </w:rPr>
        <w:t xml:space="preserve"> Т.И. – председатель комиссии</w:t>
      </w:r>
      <w:r w:rsidR="00F14C3D">
        <w:rPr>
          <w:rFonts w:ascii="Times New Roman" w:hAnsi="Times New Roman"/>
          <w:spacing w:val="-6"/>
          <w:sz w:val="24"/>
          <w:szCs w:val="24"/>
        </w:rPr>
        <w:t>,</w:t>
      </w:r>
      <w:r w:rsidRPr="00F14C3D">
        <w:rPr>
          <w:rFonts w:ascii="Times New Roman" w:hAnsi="Times New Roman"/>
          <w:spacing w:val="-6"/>
          <w:sz w:val="24"/>
          <w:szCs w:val="24"/>
        </w:rPr>
        <w:t xml:space="preserve"> заместитель главы администрации города </w:t>
      </w:r>
      <w:proofErr w:type="spellStart"/>
      <w:r w:rsidRPr="00F14C3D">
        <w:rPr>
          <w:rFonts w:ascii="Times New Roman" w:hAnsi="Times New Roman"/>
          <w:spacing w:val="-6"/>
          <w:sz w:val="24"/>
          <w:szCs w:val="24"/>
        </w:rPr>
        <w:t>Югорска</w:t>
      </w:r>
      <w:proofErr w:type="spellEnd"/>
      <w:r w:rsidRPr="00F14C3D">
        <w:rPr>
          <w:rFonts w:ascii="Times New Roman" w:hAnsi="Times New Roman"/>
          <w:spacing w:val="-6"/>
          <w:sz w:val="24"/>
          <w:szCs w:val="24"/>
        </w:rPr>
        <w:t>;</w:t>
      </w:r>
    </w:p>
    <w:p w:rsidR="00D5035F" w:rsidRPr="00F14C3D" w:rsidRDefault="00D5035F" w:rsidP="00D5035F">
      <w:pPr>
        <w:spacing w:after="0" w:line="240" w:lineRule="auto"/>
        <w:rPr>
          <w:rFonts w:ascii="Times New Roman" w:hAnsi="Times New Roman"/>
          <w:sz w:val="24"/>
          <w:szCs w:val="24"/>
        </w:rPr>
      </w:pPr>
      <w:r w:rsidRPr="00F14C3D">
        <w:rPr>
          <w:rFonts w:ascii="Times New Roman" w:hAnsi="Times New Roman"/>
          <w:sz w:val="24"/>
          <w:szCs w:val="24"/>
        </w:rPr>
        <w:t>Члены  комиссии:</w:t>
      </w:r>
    </w:p>
    <w:p w:rsidR="00D5035F" w:rsidRPr="00F14C3D" w:rsidRDefault="00D5035F" w:rsidP="00D5035F">
      <w:pPr>
        <w:spacing w:after="0" w:line="240" w:lineRule="auto"/>
        <w:rPr>
          <w:rFonts w:ascii="Times New Roman" w:hAnsi="Times New Roman"/>
          <w:sz w:val="24"/>
          <w:szCs w:val="24"/>
        </w:rPr>
      </w:pPr>
      <w:r w:rsidRPr="00F14C3D">
        <w:rPr>
          <w:rFonts w:ascii="Times New Roman" w:hAnsi="Times New Roman"/>
          <w:sz w:val="24"/>
          <w:szCs w:val="24"/>
        </w:rPr>
        <w:t xml:space="preserve">2. </w:t>
      </w:r>
      <w:proofErr w:type="spellStart"/>
      <w:r w:rsidRPr="00F14C3D">
        <w:rPr>
          <w:rFonts w:ascii="Times New Roman" w:hAnsi="Times New Roman"/>
          <w:sz w:val="24"/>
          <w:szCs w:val="24"/>
        </w:rPr>
        <w:t>Климин</w:t>
      </w:r>
      <w:proofErr w:type="spellEnd"/>
      <w:r w:rsidRPr="00F14C3D">
        <w:rPr>
          <w:rFonts w:ascii="Times New Roman" w:hAnsi="Times New Roman"/>
          <w:sz w:val="24"/>
          <w:szCs w:val="24"/>
        </w:rPr>
        <w:t xml:space="preserve"> В. А. – заместитель председателя Думы города </w:t>
      </w:r>
      <w:proofErr w:type="spellStart"/>
      <w:r w:rsidRPr="00F14C3D">
        <w:rPr>
          <w:rFonts w:ascii="Times New Roman" w:hAnsi="Times New Roman"/>
          <w:spacing w:val="-6"/>
          <w:sz w:val="24"/>
          <w:szCs w:val="24"/>
        </w:rPr>
        <w:t>Югорска</w:t>
      </w:r>
      <w:proofErr w:type="spellEnd"/>
      <w:r w:rsidRPr="00F14C3D">
        <w:rPr>
          <w:rFonts w:ascii="Times New Roman" w:hAnsi="Times New Roman"/>
          <w:spacing w:val="-6"/>
          <w:sz w:val="24"/>
          <w:szCs w:val="24"/>
        </w:rPr>
        <w:t>;</w:t>
      </w:r>
    </w:p>
    <w:p w:rsidR="00D5035F" w:rsidRPr="00F14C3D" w:rsidRDefault="00D5035F" w:rsidP="00D5035F">
      <w:pPr>
        <w:spacing w:after="0" w:line="240" w:lineRule="auto"/>
        <w:jc w:val="both"/>
        <w:rPr>
          <w:rFonts w:ascii="Times New Roman" w:hAnsi="Times New Roman"/>
          <w:sz w:val="24"/>
          <w:szCs w:val="24"/>
        </w:rPr>
      </w:pPr>
      <w:r w:rsidRPr="00F14C3D">
        <w:rPr>
          <w:rFonts w:ascii="Times New Roman" w:hAnsi="Times New Roman"/>
          <w:spacing w:val="-6"/>
          <w:sz w:val="24"/>
          <w:szCs w:val="24"/>
        </w:rPr>
        <w:t xml:space="preserve">3. Морозова Н.А. – помощник главы города </w:t>
      </w:r>
      <w:proofErr w:type="spellStart"/>
      <w:r w:rsidRPr="00F14C3D">
        <w:rPr>
          <w:rFonts w:ascii="Times New Roman" w:hAnsi="Times New Roman"/>
          <w:spacing w:val="-6"/>
          <w:sz w:val="24"/>
          <w:szCs w:val="24"/>
        </w:rPr>
        <w:t>Югорска</w:t>
      </w:r>
      <w:proofErr w:type="spellEnd"/>
      <w:r w:rsidRPr="00F14C3D">
        <w:rPr>
          <w:rFonts w:ascii="Times New Roman" w:hAnsi="Times New Roman"/>
          <w:spacing w:val="-6"/>
          <w:sz w:val="24"/>
          <w:szCs w:val="24"/>
        </w:rPr>
        <w:t>;</w:t>
      </w:r>
    </w:p>
    <w:p w:rsidR="00D5035F" w:rsidRPr="00F14C3D" w:rsidRDefault="00D5035F" w:rsidP="00D5035F">
      <w:pPr>
        <w:spacing w:after="0" w:line="240" w:lineRule="auto"/>
        <w:jc w:val="both"/>
        <w:rPr>
          <w:rFonts w:ascii="Times New Roman" w:hAnsi="Times New Roman"/>
          <w:sz w:val="24"/>
          <w:szCs w:val="24"/>
        </w:rPr>
      </w:pPr>
      <w:r w:rsidRPr="00F14C3D">
        <w:rPr>
          <w:rFonts w:ascii="Times New Roman" w:hAnsi="Times New Roman"/>
          <w:sz w:val="24"/>
          <w:szCs w:val="24"/>
        </w:rPr>
        <w:t xml:space="preserve">4. </w:t>
      </w:r>
      <w:r w:rsidRPr="00F14C3D">
        <w:rPr>
          <w:rFonts w:ascii="Times New Roman" w:hAnsi="Times New Roman"/>
          <w:spacing w:val="-6"/>
          <w:sz w:val="24"/>
          <w:szCs w:val="24"/>
        </w:rPr>
        <w:t xml:space="preserve">Абдуллаев А.Т. </w:t>
      </w:r>
      <w:r w:rsidRPr="00F14C3D">
        <w:rPr>
          <w:rFonts w:ascii="Times New Roman" w:hAnsi="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D5035F" w:rsidRPr="00F14C3D" w:rsidRDefault="00D5035F" w:rsidP="00D5035F">
      <w:pPr>
        <w:spacing w:after="0" w:line="240" w:lineRule="auto"/>
        <w:ind w:right="-284"/>
        <w:jc w:val="both"/>
        <w:rPr>
          <w:rFonts w:ascii="Times New Roman" w:hAnsi="Times New Roman"/>
          <w:sz w:val="24"/>
          <w:szCs w:val="24"/>
        </w:rPr>
      </w:pPr>
      <w:r w:rsidRPr="00F14C3D">
        <w:rPr>
          <w:rFonts w:ascii="Times New Roman" w:hAnsi="Times New Roman"/>
          <w:sz w:val="24"/>
          <w:szCs w:val="24"/>
        </w:rPr>
        <w:t>5.Захарова Н.Б. – начальник отдела муниципальных закупок.</w:t>
      </w:r>
    </w:p>
    <w:p w:rsidR="00D5035F" w:rsidRPr="00D5035F" w:rsidRDefault="00D5035F" w:rsidP="00D5035F">
      <w:pPr>
        <w:spacing w:after="0" w:line="240" w:lineRule="auto"/>
        <w:ind w:right="-284"/>
        <w:jc w:val="both"/>
        <w:rPr>
          <w:rFonts w:ascii="Times New Roman" w:hAnsi="Times New Roman"/>
          <w:sz w:val="24"/>
          <w:szCs w:val="24"/>
        </w:rPr>
      </w:pPr>
      <w:r w:rsidRPr="00F14C3D">
        <w:rPr>
          <w:rFonts w:ascii="Times New Roman" w:hAnsi="Times New Roman"/>
          <w:sz w:val="24"/>
          <w:szCs w:val="24"/>
        </w:rPr>
        <w:t>Всего присутствовали 5 членов комиссии из 8.</w:t>
      </w:r>
    </w:p>
    <w:p w:rsidR="00D5035F" w:rsidRPr="00D5035F" w:rsidRDefault="00D5035F" w:rsidP="00D5035F">
      <w:pPr>
        <w:spacing w:after="0" w:line="240" w:lineRule="auto"/>
        <w:jc w:val="both"/>
        <w:rPr>
          <w:rFonts w:ascii="Times New Roman" w:hAnsi="Times New Roman"/>
          <w:sz w:val="24"/>
          <w:szCs w:val="24"/>
        </w:rPr>
      </w:pPr>
      <w:r w:rsidRPr="00D5035F">
        <w:rPr>
          <w:rFonts w:ascii="Times New Roman" w:hAnsi="Times New Roman"/>
          <w:sz w:val="24"/>
          <w:szCs w:val="24"/>
        </w:rPr>
        <w:t xml:space="preserve">Представитель заказчика: </w:t>
      </w:r>
      <w:proofErr w:type="spellStart"/>
      <w:r w:rsidRPr="00D5035F">
        <w:rPr>
          <w:rFonts w:ascii="Times New Roman" w:hAnsi="Times New Roman"/>
          <w:sz w:val="24"/>
          <w:szCs w:val="24"/>
        </w:rPr>
        <w:t>Лекомцева</w:t>
      </w:r>
      <w:proofErr w:type="spellEnd"/>
      <w:r w:rsidRPr="00D5035F">
        <w:rPr>
          <w:rFonts w:ascii="Times New Roman" w:hAnsi="Times New Roman"/>
          <w:sz w:val="24"/>
          <w:szCs w:val="24"/>
        </w:rPr>
        <w:t xml:space="preserve"> Екатерина Алексеевна, ведущий товаровед муниципального казенного учреждения «Центр материально-технического и информационно-методического обеспечения».</w:t>
      </w:r>
    </w:p>
    <w:p w:rsidR="00D5035F" w:rsidRPr="00D5035F" w:rsidRDefault="00D5035F" w:rsidP="00D5035F">
      <w:pPr>
        <w:tabs>
          <w:tab w:val="num" w:pos="0"/>
          <w:tab w:val="num" w:pos="567"/>
        </w:tabs>
        <w:spacing w:after="0" w:line="240" w:lineRule="auto"/>
        <w:jc w:val="both"/>
        <w:rPr>
          <w:rFonts w:ascii="Times New Roman" w:hAnsi="Times New Roman"/>
          <w:color w:val="FF0000"/>
          <w:sz w:val="24"/>
          <w:szCs w:val="24"/>
        </w:rPr>
      </w:pPr>
      <w:r w:rsidRPr="00D5035F">
        <w:rPr>
          <w:rFonts w:ascii="Times New Roman" w:hAnsi="Times New Roman"/>
          <w:sz w:val="24"/>
          <w:szCs w:val="24"/>
        </w:rPr>
        <w:t>1. Наименование аукциона: аукцион в электронной форме № 0187300005815000247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мягкого инвентаря.</w:t>
      </w:r>
    </w:p>
    <w:p w:rsidR="00D5035F" w:rsidRPr="00D5035F" w:rsidRDefault="00D5035F" w:rsidP="00D5035F">
      <w:pPr>
        <w:tabs>
          <w:tab w:val="num" w:pos="0"/>
          <w:tab w:val="num" w:pos="567"/>
        </w:tabs>
        <w:spacing w:after="0" w:line="240" w:lineRule="auto"/>
        <w:jc w:val="both"/>
        <w:rPr>
          <w:rFonts w:ascii="Times New Roman" w:hAnsi="Times New Roman"/>
          <w:sz w:val="24"/>
          <w:szCs w:val="24"/>
        </w:rPr>
      </w:pPr>
      <w:r w:rsidRPr="00D5035F">
        <w:rPr>
          <w:rFonts w:ascii="Times New Roman" w:hAnsi="Times New Roman"/>
          <w:sz w:val="24"/>
        </w:rPr>
        <w:t xml:space="preserve">Номер извещения о проведении торгов на официальном сайте – </w:t>
      </w:r>
      <w:hyperlink r:id="rId5" w:history="1">
        <w:r w:rsidRPr="003F5B6F">
          <w:rPr>
            <w:rStyle w:val="a6"/>
            <w:color w:val="auto"/>
            <w:u w:val="none"/>
          </w:rPr>
          <w:t>http://zakupki.gov.ru/</w:t>
        </w:r>
      </w:hyperlink>
      <w:r w:rsidRPr="00D5035F">
        <w:rPr>
          <w:rFonts w:ascii="Times New Roman" w:hAnsi="Times New Roman"/>
          <w:sz w:val="24"/>
        </w:rPr>
        <w:t xml:space="preserve">, код аукциона </w:t>
      </w:r>
      <w:r w:rsidRPr="00D5035F">
        <w:rPr>
          <w:rFonts w:ascii="Times New Roman" w:hAnsi="Times New Roman"/>
          <w:sz w:val="24"/>
          <w:szCs w:val="24"/>
        </w:rPr>
        <w:t xml:space="preserve">0187300005815000247, дата публикации 25.05.2015. </w:t>
      </w:r>
    </w:p>
    <w:p w:rsidR="00D5035F" w:rsidRPr="00D5035F" w:rsidRDefault="00D5035F" w:rsidP="00D5035F">
      <w:pPr>
        <w:spacing w:after="0" w:line="240" w:lineRule="auto"/>
        <w:jc w:val="both"/>
        <w:rPr>
          <w:rFonts w:ascii="Times New Roman" w:hAnsi="Times New Roman"/>
          <w:sz w:val="24"/>
          <w:szCs w:val="24"/>
        </w:rPr>
      </w:pPr>
      <w:r w:rsidRPr="00D5035F">
        <w:rPr>
          <w:rFonts w:ascii="Times New Roman" w:hAnsi="Times New Roman"/>
          <w:sz w:val="24"/>
          <w:szCs w:val="24"/>
        </w:rPr>
        <w:t xml:space="preserve">2. Заказчик: Управление образования администрации города </w:t>
      </w:r>
      <w:proofErr w:type="spellStart"/>
      <w:r w:rsidRPr="00D5035F">
        <w:rPr>
          <w:rFonts w:ascii="Times New Roman" w:hAnsi="Times New Roman"/>
          <w:sz w:val="24"/>
          <w:szCs w:val="24"/>
        </w:rPr>
        <w:t>Югорска</w:t>
      </w:r>
      <w:proofErr w:type="spellEnd"/>
      <w:r w:rsidRPr="00D5035F">
        <w:rPr>
          <w:rFonts w:ascii="Times New Roman" w:hAnsi="Times New Roman"/>
          <w:sz w:val="24"/>
          <w:szCs w:val="24"/>
        </w:rPr>
        <w:t xml:space="preserve">. </w:t>
      </w:r>
      <w:proofErr w:type="gramStart"/>
      <w:r w:rsidRPr="00D5035F">
        <w:rPr>
          <w:rFonts w:ascii="Times New Roman" w:hAnsi="Times New Roman"/>
          <w:sz w:val="24"/>
          <w:szCs w:val="24"/>
        </w:rPr>
        <w:t xml:space="preserve">Почтовый адрес: 628260, Ханты - Мансийский автономный округ - Югра, Тюменская обл.,  г. </w:t>
      </w:r>
      <w:proofErr w:type="spellStart"/>
      <w:r w:rsidRPr="00D5035F">
        <w:rPr>
          <w:rFonts w:ascii="Times New Roman" w:hAnsi="Times New Roman"/>
          <w:sz w:val="24"/>
          <w:szCs w:val="24"/>
        </w:rPr>
        <w:t>Югорск</w:t>
      </w:r>
      <w:proofErr w:type="spellEnd"/>
      <w:r w:rsidRPr="00D5035F">
        <w:rPr>
          <w:rFonts w:ascii="Times New Roman" w:hAnsi="Times New Roman"/>
          <w:sz w:val="24"/>
          <w:szCs w:val="24"/>
        </w:rPr>
        <w:t>, ул. Геологов,13.</w:t>
      </w:r>
      <w:proofErr w:type="gramEnd"/>
    </w:p>
    <w:p w:rsidR="00D5035F" w:rsidRPr="003F5B6F" w:rsidRDefault="00D5035F" w:rsidP="00D5035F">
      <w:pPr>
        <w:tabs>
          <w:tab w:val="num" w:pos="567"/>
        </w:tabs>
        <w:autoSpaceDE w:val="0"/>
        <w:autoSpaceDN w:val="0"/>
        <w:adjustRightInd w:val="0"/>
        <w:spacing w:after="0" w:line="240" w:lineRule="auto"/>
        <w:jc w:val="both"/>
        <w:rPr>
          <w:rFonts w:ascii="Times New Roman" w:hAnsi="Times New Roman"/>
          <w:sz w:val="24"/>
          <w:szCs w:val="24"/>
        </w:rPr>
      </w:pPr>
      <w:r w:rsidRPr="00D5035F">
        <w:rPr>
          <w:rFonts w:ascii="Times New Roman" w:hAnsi="Times New Roman"/>
          <w:sz w:val="24"/>
        </w:rPr>
        <w:t xml:space="preserve">3. Процедура рассмотрения первых частей заявок на участие в аукционе была проведена комиссией в 10.00 часов 04 июня 2015 года, по адресу: ул. </w:t>
      </w:r>
      <w:r w:rsidRPr="003F5B6F">
        <w:rPr>
          <w:rFonts w:ascii="Times New Roman" w:hAnsi="Times New Roman"/>
          <w:sz w:val="24"/>
          <w:szCs w:val="24"/>
        </w:rPr>
        <w:t xml:space="preserve">40 лет Победы, 11, г. </w:t>
      </w:r>
      <w:proofErr w:type="spellStart"/>
      <w:r w:rsidRPr="003F5B6F">
        <w:rPr>
          <w:rFonts w:ascii="Times New Roman" w:hAnsi="Times New Roman"/>
          <w:sz w:val="24"/>
          <w:szCs w:val="24"/>
        </w:rPr>
        <w:t>Югорск</w:t>
      </w:r>
      <w:proofErr w:type="spellEnd"/>
      <w:r w:rsidRPr="003F5B6F">
        <w:rPr>
          <w:rFonts w:ascii="Times New Roman" w:hAnsi="Times New Roman"/>
          <w:sz w:val="24"/>
          <w:szCs w:val="24"/>
        </w:rPr>
        <w:t>, Ханты-Мансийский  автономный  округ-Югра, Тюменская область.</w:t>
      </w:r>
    </w:p>
    <w:p w:rsidR="00D5035F" w:rsidRPr="003F5B6F" w:rsidRDefault="00D5035F" w:rsidP="00D5035F">
      <w:pPr>
        <w:spacing w:after="0" w:line="240" w:lineRule="auto"/>
        <w:jc w:val="both"/>
        <w:rPr>
          <w:rFonts w:ascii="Times New Roman" w:hAnsi="Times New Roman"/>
          <w:noProof/>
          <w:sz w:val="24"/>
          <w:szCs w:val="24"/>
        </w:rPr>
      </w:pPr>
      <w:r w:rsidRPr="003F5B6F">
        <w:rPr>
          <w:rFonts w:ascii="Times New Roman" w:hAnsi="Times New Roman"/>
          <w:noProof/>
          <w:sz w:val="24"/>
          <w:szCs w:val="24"/>
        </w:rPr>
        <w:t xml:space="preserve">4. Количество поступивших заявок на участие  в аукционе – 3. Отозвана заявка </w:t>
      </w:r>
      <w:r w:rsidRPr="003F5B6F">
        <w:rPr>
          <w:rFonts w:ascii="Times New Roman" w:hAnsi="Times New Roman"/>
          <w:sz w:val="24"/>
          <w:szCs w:val="24"/>
        </w:rPr>
        <w:t xml:space="preserve"> № </w:t>
      </w:r>
      <w:r w:rsidRPr="003F5B6F">
        <w:rPr>
          <w:rFonts w:ascii="Times New Roman" w:eastAsia="Times New Roman" w:hAnsi="Times New Roman"/>
          <w:sz w:val="24"/>
          <w:szCs w:val="24"/>
        </w:rPr>
        <w:t>2655268</w:t>
      </w:r>
      <w:r w:rsidR="00573C5F" w:rsidRPr="003F5B6F">
        <w:rPr>
          <w:rFonts w:ascii="Times New Roman" w:eastAsia="Times New Roman" w:hAnsi="Times New Roman"/>
          <w:sz w:val="24"/>
          <w:szCs w:val="24"/>
        </w:rPr>
        <w:t>.</w:t>
      </w:r>
    </w:p>
    <w:p w:rsidR="00D5035F" w:rsidRPr="003F5B6F" w:rsidRDefault="00D5035F" w:rsidP="00D5035F">
      <w:pPr>
        <w:spacing w:after="0" w:line="240" w:lineRule="auto"/>
        <w:jc w:val="both"/>
        <w:rPr>
          <w:rFonts w:ascii="Times New Roman" w:hAnsi="Times New Roman"/>
          <w:noProof/>
          <w:sz w:val="24"/>
          <w:szCs w:val="24"/>
        </w:rPr>
      </w:pPr>
      <w:r w:rsidRPr="003F5B6F">
        <w:rPr>
          <w:rFonts w:ascii="Times New Roman" w:hAnsi="Times New Roman"/>
          <w:noProof/>
          <w:sz w:val="24"/>
          <w:szCs w:val="24"/>
        </w:rPr>
        <w:t xml:space="preserve">5. Комиссия рассмотрела первые части заявок и приняла следующее решение: </w:t>
      </w:r>
    </w:p>
    <w:tbl>
      <w:tblPr>
        <w:tblW w:w="5054" w:type="pct"/>
        <w:tblInd w:w="15" w:type="dxa"/>
        <w:tblLook w:val="00A0" w:firstRow="1" w:lastRow="0" w:firstColumn="1" w:lastColumn="0" w:noHBand="0" w:noVBand="0"/>
      </w:tblPr>
      <w:tblGrid>
        <w:gridCol w:w="2127"/>
        <w:gridCol w:w="2269"/>
        <w:gridCol w:w="6237"/>
      </w:tblGrid>
      <w:tr w:rsidR="00D5035F" w:rsidRPr="00D5035F" w:rsidTr="00D5035F">
        <w:tc>
          <w:tcPr>
            <w:tcW w:w="100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5035F" w:rsidRPr="003F5B6F" w:rsidRDefault="00D5035F" w:rsidP="003F5B6F">
            <w:pPr>
              <w:pStyle w:val="a4"/>
              <w:spacing w:after="0"/>
              <w:jc w:val="center"/>
              <w:rPr>
                <w:rFonts w:ascii="Times New Roman" w:hAnsi="Times New Roman"/>
                <w:sz w:val="24"/>
                <w:szCs w:val="24"/>
                <w:lang w:eastAsia="en-US"/>
              </w:rPr>
            </w:pPr>
            <w:r w:rsidRPr="003F5B6F">
              <w:rPr>
                <w:rFonts w:ascii="Times New Roman" w:hAnsi="Times New Roman"/>
                <w:sz w:val="24"/>
                <w:szCs w:val="24"/>
                <w:lang w:eastAsia="en-US"/>
              </w:rPr>
              <w:t>Порядковый номер заявки</w:t>
            </w:r>
          </w:p>
        </w:tc>
        <w:tc>
          <w:tcPr>
            <w:tcW w:w="106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5035F" w:rsidRPr="003F5B6F" w:rsidRDefault="00D5035F" w:rsidP="003F5B6F">
            <w:pPr>
              <w:pStyle w:val="a4"/>
              <w:spacing w:after="0"/>
              <w:jc w:val="center"/>
              <w:rPr>
                <w:rFonts w:ascii="Times New Roman" w:hAnsi="Times New Roman"/>
                <w:sz w:val="24"/>
                <w:szCs w:val="24"/>
                <w:lang w:eastAsia="en-US"/>
              </w:rPr>
            </w:pPr>
            <w:r w:rsidRPr="003F5B6F">
              <w:rPr>
                <w:rFonts w:ascii="Times New Roman" w:hAnsi="Times New Roman"/>
                <w:sz w:val="24"/>
                <w:szCs w:val="24"/>
                <w:lang w:eastAsia="en-US"/>
              </w:rPr>
              <w:t>Решение о допуске или об отказе в допуске</w:t>
            </w:r>
          </w:p>
        </w:tc>
        <w:tc>
          <w:tcPr>
            <w:tcW w:w="2933"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D5035F" w:rsidRPr="003F5B6F" w:rsidRDefault="00D5035F" w:rsidP="003F5B6F">
            <w:pPr>
              <w:pStyle w:val="a4"/>
              <w:spacing w:after="0"/>
              <w:jc w:val="center"/>
              <w:rPr>
                <w:rFonts w:ascii="Times New Roman" w:hAnsi="Times New Roman"/>
                <w:sz w:val="24"/>
                <w:szCs w:val="24"/>
                <w:lang w:eastAsia="en-US"/>
              </w:rPr>
            </w:pPr>
            <w:r w:rsidRPr="003F5B6F">
              <w:rPr>
                <w:rFonts w:ascii="Times New Roman" w:hAnsi="Times New Roman"/>
                <w:sz w:val="24"/>
                <w:szCs w:val="24"/>
                <w:lang w:eastAsia="en-US"/>
              </w:rPr>
              <w:t>Причина отказа в допуске</w:t>
            </w:r>
          </w:p>
        </w:tc>
      </w:tr>
      <w:tr w:rsidR="00D5035F" w:rsidRPr="00D5035F" w:rsidTr="003F5B6F">
        <w:trPr>
          <w:trHeight w:val="530"/>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035F" w:rsidRPr="003F5B6F" w:rsidRDefault="00D5035F">
            <w:pPr>
              <w:widowControl w:val="0"/>
              <w:spacing w:after="0" w:line="240" w:lineRule="auto"/>
              <w:jc w:val="center"/>
              <w:rPr>
                <w:rFonts w:ascii="Times New Roman" w:hAnsi="Times New Roman"/>
                <w:color w:val="FF0000"/>
                <w:spacing w:val="-6"/>
                <w:sz w:val="18"/>
                <w:szCs w:val="18"/>
                <w:highlight w:val="yellow"/>
              </w:rPr>
            </w:pPr>
            <w:r w:rsidRPr="003F5B6F">
              <w:rPr>
                <w:rFonts w:ascii="Times New Roman" w:eastAsia="Times New Roman" w:hAnsi="Times New Roman"/>
              </w:rPr>
              <w:t>9443247</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035F" w:rsidRPr="00D5035F" w:rsidRDefault="003F5B6F">
            <w:pPr>
              <w:widowControl w:val="0"/>
              <w:spacing w:after="0" w:line="240" w:lineRule="auto"/>
              <w:jc w:val="center"/>
              <w:rPr>
                <w:rFonts w:ascii="Times New Roman" w:eastAsia="Times New Roman" w:hAnsi="Times New Roman"/>
                <w:color w:val="FF0000"/>
                <w:spacing w:val="-6"/>
                <w:sz w:val="18"/>
                <w:szCs w:val="18"/>
                <w:highlight w:val="yellow"/>
              </w:rPr>
            </w:pPr>
            <w:r w:rsidRPr="003F5B6F">
              <w:rPr>
                <w:rFonts w:ascii="Times New Roman" w:hAnsi="Times New Roman"/>
                <w:spacing w:val="-6"/>
                <w:sz w:val="18"/>
                <w:szCs w:val="18"/>
              </w:rPr>
              <w:t>допустить к участию в аукционе и признать участником аукциона</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035F" w:rsidRPr="00D5035F" w:rsidRDefault="00D5035F">
            <w:pPr>
              <w:widowControl w:val="0"/>
              <w:spacing w:after="0" w:line="240" w:lineRule="auto"/>
              <w:jc w:val="both"/>
              <w:rPr>
                <w:rFonts w:ascii="Times New Roman" w:eastAsia="Times New Roman" w:hAnsi="Times New Roman"/>
                <w:color w:val="FF0000"/>
                <w:spacing w:val="-6"/>
                <w:sz w:val="18"/>
                <w:szCs w:val="18"/>
              </w:rPr>
            </w:pPr>
          </w:p>
        </w:tc>
      </w:tr>
      <w:tr w:rsidR="00573C5F" w:rsidRPr="00D5035F" w:rsidTr="00F14C3D">
        <w:trPr>
          <w:trHeight w:val="112"/>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3C5F" w:rsidRPr="003F5B6F" w:rsidRDefault="00573C5F">
            <w:pPr>
              <w:widowControl w:val="0"/>
              <w:spacing w:after="0" w:line="240" w:lineRule="auto"/>
              <w:jc w:val="center"/>
              <w:rPr>
                <w:rFonts w:ascii="Times New Roman" w:hAnsi="Times New Roman"/>
                <w:color w:val="FF0000"/>
                <w:highlight w:val="yellow"/>
              </w:rPr>
            </w:pPr>
            <w:r w:rsidRPr="003F5B6F">
              <w:rPr>
                <w:rFonts w:ascii="Times New Roman" w:eastAsia="Times New Roman" w:hAnsi="Times New Roman"/>
              </w:rPr>
              <w:t>3442073</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73C5F" w:rsidRPr="00573C5F" w:rsidRDefault="00573C5F" w:rsidP="00573C5F">
            <w:pPr>
              <w:widowControl w:val="0"/>
              <w:spacing w:after="0" w:line="240" w:lineRule="auto"/>
              <w:ind w:left="125" w:right="125"/>
              <w:jc w:val="center"/>
              <w:rPr>
                <w:rFonts w:ascii="Times New Roman" w:eastAsia="Times New Roman" w:hAnsi="Times New Roman"/>
                <w:spacing w:val="-6"/>
                <w:sz w:val="20"/>
                <w:szCs w:val="20"/>
              </w:rPr>
            </w:pPr>
            <w:r w:rsidRPr="00573C5F">
              <w:rPr>
                <w:rFonts w:ascii="Times New Roman" w:hAnsi="Times New Roman"/>
                <w:spacing w:val="-6"/>
                <w:sz w:val="20"/>
                <w:szCs w:val="20"/>
              </w:rPr>
              <w:t>отказать в допуске к участию в аукционе</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73C5F" w:rsidRPr="00573C5F" w:rsidRDefault="00573C5F" w:rsidP="00573C5F">
            <w:pPr>
              <w:spacing w:after="0" w:line="240" w:lineRule="auto"/>
              <w:ind w:left="127" w:right="125"/>
              <w:jc w:val="both"/>
              <w:rPr>
                <w:rFonts w:ascii="Times New Roman" w:eastAsia="Times New Roman" w:hAnsi="Times New Roman"/>
                <w:noProof/>
                <w:sz w:val="20"/>
                <w:szCs w:val="20"/>
              </w:rPr>
            </w:pPr>
            <w:r w:rsidRPr="00573C5F">
              <w:rPr>
                <w:rFonts w:ascii="Times New Roman" w:hAnsi="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573C5F" w:rsidRPr="00573C5F" w:rsidRDefault="00573C5F" w:rsidP="00573C5F">
            <w:pPr>
              <w:spacing w:after="0" w:line="240" w:lineRule="auto"/>
              <w:ind w:left="127" w:right="125"/>
              <w:jc w:val="both"/>
              <w:rPr>
                <w:rFonts w:ascii="Times New Roman" w:hAnsi="Times New Roman"/>
                <w:noProof/>
                <w:sz w:val="20"/>
                <w:szCs w:val="20"/>
              </w:rPr>
            </w:pPr>
            <w:r w:rsidRPr="00573C5F">
              <w:rPr>
                <w:rFonts w:ascii="Times New Roman" w:hAnsi="Times New Roman"/>
                <w:noProof/>
                <w:sz w:val="20"/>
                <w:szCs w:val="20"/>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573C5F" w:rsidRDefault="00573C5F" w:rsidP="00573C5F">
            <w:pPr>
              <w:spacing w:after="0" w:line="240" w:lineRule="auto"/>
              <w:ind w:left="127" w:right="125"/>
              <w:jc w:val="both"/>
              <w:rPr>
                <w:rFonts w:ascii="Times New Roman" w:hAnsi="Times New Roman"/>
                <w:noProof/>
                <w:sz w:val="20"/>
                <w:szCs w:val="20"/>
              </w:rPr>
            </w:pPr>
            <w:r w:rsidRPr="00573C5F">
              <w:rPr>
                <w:rFonts w:ascii="Times New Roman" w:hAnsi="Times New Roman"/>
                <w:noProof/>
                <w:sz w:val="20"/>
                <w:szCs w:val="20"/>
              </w:rPr>
              <w:t xml:space="preserve">- пункт 3. </w:t>
            </w:r>
            <w:r>
              <w:rPr>
                <w:rFonts w:ascii="Times New Roman" w:hAnsi="Times New Roman"/>
                <w:noProof/>
                <w:sz w:val="20"/>
                <w:szCs w:val="20"/>
              </w:rPr>
              <w:t xml:space="preserve">Наматрасник – в описании характеристик товара </w:t>
            </w:r>
            <w:r w:rsidRPr="00573C5F">
              <w:rPr>
                <w:rFonts w:ascii="Times New Roman" w:hAnsi="Times New Roman"/>
                <w:noProof/>
                <w:sz w:val="20"/>
                <w:szCs w:val="20"/>
              </w:rPr>
              <w:t xml:space="preserve"> присутству</w:t>
            </w:r>
            <w:r>
              <w:rPr>
                <w:rFonts w:ascii="Times New Roman" w:hAnsi="Times New Roman"/>
                <w:noProof/>
                <w:sz w:val="20"/>
                <w:szCs w:val="20"/>
              </w:rPr>
              <w:t>е</w:t>
            </w:r>
            <w:r w:rsidRPr="00573C5F">
              <w:rPr>
                <w:rFonts w:ascii="Times New Roman" w:hAnsi="Times New Roman"/>
                <w:noProof/>
                <w:sz w:val="20"/>
                <w:szCs w:val="20"/>
              </w:rPr>
              <w:t>т слов</w:t>
            </w:r>
            <w:r>
              <w:rPr>
                <w:rFonts w:ascii="Times New Roman" w:hAnsi="Times New Roman"/>
                <w:noProof/>
                <w:sz w:val="20"/>
                <w:szCs w:val="20"/>
              </w:rPr>
              <w:t>о «или</w:t>
            </w:r>
            <w:r w:rsidRPr="00573C5F">
              <w:rPr>
                <w:rFonts w:ascii="Times New Roman" w:hAnsi="Times New Roman"/>
                <w:noProof/>
                <w:sz w:val="20"/>
                <w:szCs w:val="20"/>
              </w:rPr>
              <w:t>»</w:t>
            </w:r>
            <w:r>
              <w:rPr>
                <w:rFonts w:ascii="Times New Roman" w:hAnsi="Times New Roman"/>
                <w:noProof/>
                <w:sz w:val="20"/>
                <w:szCs w:val="20"/>
              </w:rPr>
              <w:t xml:space="preserve"> («материал: сатин или тик»);</w:t>
            </w:r>
          </w:p>
          <w:p w:rsidR="00573C5F" w:rsidRDefault="00573C5F" w:rsidP="00573C5F">
            <w:pPr>
              <w:spacing w:after="0" w:line="240" w:lineRule="auto"/>
              <w:ind w:left="127" w:right="125"/>
              <w:jc w:val="both"/>
              <w:rPr>
                <w:rFonts w:ascii="Times New Roman" w:hAnsi="Times New Roman"/>
                <w:noProof/>
                <w:sz w:val="20"/>
                <w:szCs w:val="20"/>
              </w:rPr>
            </w:pPr>
            <w:r>
              <w:rPr>
                <w:rFonts w:ascii="Times New Roman" w:hAnsi="Times New Roman"/>
                <w:noProof/>
                <w:sz w:val="20"/>
                <w:szCs w:val="20"/>
              </w:rPr>
              <w:t xml:space="preserve">- пункт 4. Покрывало - в описании характеристик товара </w:t>
            </w:r>
            <w:r w:rsidRPr="00573C5F">
              <w:rPr>
                <w:rFonts w:ascii="Times New Roman" w:hAnsi="Times New Roman"/>
                <w:noProof/>
                <w:sz w:val="20"/>
                <w:szCs w:val="20"/>
              </w:rPr>
              <w:t xml:space="preserve"> присутству</w:t>
            </w:r>
            <w:r>
              <w:rPr>
                <w:rFonts w:ascii="Times New Roman" w:hAnsi="Times New Roman"/>
                <w:noProof/>
                <w:sz w:val="20"/>
                <w:szCs w:val="20"/>
              </w:rPr>
              <w:t>е</w:t>
            </w:r>
            <w:r w:rsidRPr="00573C5F">
              <w:rPr>
                <w:rFonts w:ascii="Times New Roman" w:hAnsi="Times New Roman"/>
                <w:noProof/>
                <w:sz w:val="20"/>
                <w:szCs w:val="20"/>
              </w:rPr>
              <w:t>т слов</w:t>
            </w:r>
            <w:r>
              <w:rPr>
                <w:rFonts w:ascii="Times New Roman" w:hAnsi="Times New Roman"/>
                <w:noProof/>
                <w:sz w:val="20"/>
                <w:szCs w:val="20"/>
              </w:rPr>
              <w:t>о «или</w:t>
            </w:r>
            <w:r w:rsidRPr="00573C5F">
              <w:rPr>
                <w:rFonts w:ascii="Times New Roman" w:hAnsi="Times New Roman"/>
                <w:noProof/>
                <w:sz w:val="20"/>
                <w:szCs w:val="20"/>
              </w:rPr>
              <w:t>»</w:t>
            </w:r>
            <w:r>
              <w:rPr>
                <w:rFonts w:ascii="Times New Roman" w:hAnsi="Times New Roman"/>
                <w:noProof/>
                <w:sz w:val="20"/>
                <w:szCs w:val="20"/>
              </w:rPr>
              <w:t xml:space="preserve"> («основная ткань – портьерная или гобелен»)</w:t>
            </w:r>
          </w:p>
          <w:p w:rsidR="00573C5F" w:rsidRPr="00573C5F" w:rsidRDefault="00573C5F" w:rsidP="003F5B6F">
            <w:pPr>
              <w:spacing w:after="0" w:line="240" w:lineRule="auto"/>
              <w:ind w:left="127" w:right="125"/>
              <w:jc w:val="both"/>
              <w:rPr>
                <w:rFonts w:ascii="Times New Roman" w:hAnsi="Times New Roman"/>
                <w:noProof/>
                <w:sz w:val="20"/>
                <w:szCs w:val="20"/>
              </w:rPr>
            </w:pPr>
            <w:r w:rsidRPr="00573C5F">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w:t>
            </w:r>
            <w:r w:rsidR="003F5B6F">
              <w:rPr>
                <w:rFonts w:ascii="Times New Roman" w:hAnsi="Times New Roman"/>
                <w:noProof/>
                <w:sz w:val="20"/>
                <w:szCs w:val="20"/>
              </w:rPr>
              <w:t xml:space="preserve">ом аукционе в электронной форме, Части </w:t>
            </w:r>
            <w:r w:rsidR="003F5B6F">
              <w:rPr>
                <w:rFonts w:ascii="Times New Roman" w:hAnsi="Times New Roman"/>
                <w:noProof/>
                <w:sz w:val="20"/>
                <w:szCs w:val="20"/>
                <w:lang w:val="en-US"/>
              </w:rPr>
              <w:t>II</w:t>
            </w:r>
            <w:r w:rsidR="003F5B6F">
              <w:rPr>
                <w:rFonts w:ascii="Times New Roman" w:hAnsi="Times New Roman"/>
                <w:noProof/>
                <w:sz w:val="20"/>
                <w:szCs w:val="20"/>
              </w:rPr>
              <w:t xml:space="preserve"> Техническое задание.</w:t>
            </w:r>
          </w:p>
          <w:p w:rsidR="00573C5F" w:rsidRPr="00573C5F" w:rsidRDefault="00573C5F" w:rsidP="00573C5F">
            <w:pPr>
              <w:widowControl w:val="0"/>
              <w:spacing w:after="0" w:line="240" w:lineRule="auto"/>
              <w:ind w:left="127" w:right="125"/>
              <w:jc w:val="both"/>
              <w:rPr>
                <w:rFonts w:ascii="Times New Roman" w:eastAsia="Times New Roman" w:hAnsi="Times New Roman"/>
                <w:color w:val="000000"/>
                <w:kern w:val="2"/>
                <w:sz w:val="20"/>
                <w:szCs w:val="20"/>
                <w:lang w:eastAsia="ar-SA"/>
              </w:rPr>
            </w:pPr>
            <w:r w:rsidRPr="00573C5F">
              <w:rPr>
                <w:rFonts w:ascii="Times New Roman" w:hAnsi="Times New Roman"/>
                <w:noProof/>
                <w:sz w:val="20"/>
                <w:szCs w:val="20"/>
              </w:rPr>
              <w:t xml:space="preserve">Положения заявки на участие в аукционе, которые не соответствуют требованиям документации об аукционе: Первая часть заявки на </w:t>
            </w:r>
            <w:r w:rsidRPr="00573C5F">
              <w:rPr>
                <w:rFonts w:ascii="Times New Roman" w:hAnsi="Times New Roman"/>
                <w:noProof/>
                <w:sz w:val="20"/>
                <w:szCs w:val="20"/>
              </w:rPr>
              <w:lastRenderedPageBreak/>
              <w:t>участие в аукционе.</w:t>
            </w:r>
          </w:p>
        </w:tc>
      </w:tr>
      <w:tr w:rsidR="00D5035F" w:rsidRPr="00D5035F" w:rsidTr="00D5035F">
        <w:trPr>
          <w:trHeight w:val="530"/>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035F" w:rsidRPr="003F5B6F" w:rsidRDefault="00D5035F">
            <w:pPr>
              <w:widowControl w:val="0"/>
              <w:spacing w:after="0" w:line="240" w:lineRule="auto"/>
              <w:jc w:val="center"/>
              <w:rPr>
                <w:rFonts w:ascii="Times New Roman" w:hAnsi="Times New Roman"/>
                <w:color w:val="FF0000"/>
              </w:rPr>
            </w:pPr>
            <w:r w:rsidRPr="003F5B6F">
              <w:rPr>
                <w:rFonts w:ascii="Times New Roman" w:eastAsia="Times New Roman" w:hAnsi="Times New Roman"/>
              </w:rPr>
              <w:lastRenderedPageBreak/>
              <w:t>9061726</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D5035F" w:rsidRPr="00D5035F" w:rsidRDefault="00D5035F">
            <w:pPr>
              <w:widowControl w:val="0"/>
              <w:spacing w:after="0" w:line="240" w:lineRule="auto"/>
              <w:jc w:val="center"/>
              <w:rPr>
                <w:rFonts w:ascii="Times New Roman" w:hAnsi="Times New Roman"/>
                <w:color w:val="FF0000"/>
                <w:spacing w:val="-6"/>
                <w:sz w:val="18"/>
                <w:szCs w:val="18"/>
              </w:rPr>
            </w:pPr>
            <w:r w:rsidRPr="003F5B6F">
              <w:rPr>
                <w:rFonts w:ascii="Times New Roman" w:hAnsi="Times New Roman"/>
                <w:spacing w:val="-6"/>
                <w:sz w:val="18"/>
                <w:szCs w:val="18"/>
              </w:rPr>
              <w:t>допустить к участию в аукционе и признать участником аукциона</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035F" w:rsidRPr="00D5035F" w:rsidRDefault="00D5035F">
            <w:pPr>
              <w:spacing w:after="0" w:line="240" w:lineRule="auto"/>
              <w:rPr>
                <w:rFonts w:ascii="Times New Roman" w:hAnsi="Times New Roman"/>
                <w:color w:val="FF0000"/>
              </w:rPr>
            </w:pPr>
          </w:p>
        </w:tc>
      </w:tr>
      <w:tr w:rsidR="00D5035F" w:rsidRPr="00D5035F" w:rsidTr="00D5035F">
        <w:trPr>
          <w:trHeight w:val="530"/>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035F" w:rsidRPr="003F5B6F" w:rsidRDefault="00D5035F">
            <w:pPr>
              <w:widowControl w:val="0"/>
              <w:spacing w:after="0" w:line="240" w:lineRule="auto"/>
              <w:jc w:val="center"/>
              <w:rPr>
                <w:rFonts w:ascii="Times New Roman" w:eastAsia="Times New Roman" w:hAnsi="Times New Roman"/>
              </w:rPr>
            </w:pPr>
            <w:r w:rsidRPr="003F5B6F">
              <w:rPr>
                <w:rFonts w:ascii="Times New Roman" w:eastAsia="Times New Roman" w:hAnsi="Times New Roman"/>
              </w:rPr>
              <w:t>2147067</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035F" w:rsidRPr="00D5035F" w:rsidRDefault="00F14C3D">
            <w:pPr>
              <w:widowControl w:val="0"/>
              <w:spacing w:after="0" w:line="240" w:lineRule="auto"/>
              <w:jc w:val="center"/>
              <w:rPr>
                <w:rFonts w:ascii="Times New Roman" w:hAnsi="Times New Roman"/>
                <w:color w:val="FF0000"/>
                <w:spacing w:val="-6"/>
                <w:sz w:val="18"/>
                <w:szCs w:val="18"/>
              </w:rPr>
            </w:pPr>
            <w:r w:rsidRPr="003F5B6F">
              <w:rPr>
                <w:rFonts w:ascii="Times New Roman" w:hAnsi="Times New Roman"/>
                <w:spacing w:val="-6"/>
                <w:sz w:val="18"/>
                <w:szCs w:val="18"/>
              </w:rPr>
              <w:t>допустить к участию в аукционе и признать участником аукциона</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035F" w:rsidRPr="00D5035F" w:rsidRDefault="00D5035F">
            <w:pPr>
              <w:spacing w:after="0" w:line="240" w:lineRule="auto"/>
              <w:rPr>
                <w:rFonts w:ascii="Times New Roman" w:hAnsi="Times New Roman"/>
                <w:color w:val="FF0000"/>
              </w:rPr>
            </w:pPr>
          </w:p>
        </w:tc>
      </w:tr>
      <w:tr w:rsidR="003F5B6F" w:rsidRPr="00D5035F" w:rsidTr="00D5035F">
        <w:trPr>
          <w:trHeight w:val="530"/>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F5B6F" w:rsidRPr="003F5B6F" w:rsidRDefault="003F5B6F">
            <w:pPr>
              <w:widowControl w:val="0"/>
              <w:spacing w:after="0" w:line="240" w:lineRule="auto"/>
              <w:jc w:val="center"/>
              <w:rPr>
                <w:rFonts w:ascii="Times New Roman" w:eastAsia="Times New Roman" w:hAnsi="Times New Roman"/>
              </w:rPr>
            </w:pPr>
            <w:r w:rsidRPr="003F5B6F">
              <w:rPr>
                <w:rFonts w:ascii="Times New Roman" w:eastAsia="Times New Roman" w:hAnsi="Times New Roman"/>
              </w:rPr>
              <w:t>3492660</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F5B6F" w:rsidRPr="00573C5F" w:rsidRDefault="003F5B6F" w:rsidP="008E5718">
            <w:pPr>
              <w:widowControl w:val="0"/>
              <w:spacing w:after="0" w:line="240" w:lineRule="auto"/>
              <w:ind w:left="125" w:right="125"/>
              <w:jc w:val="center"/>
              <w:rPr>
                <w:rFonts w:ascii="Times New Roman" w:eastAsia="Times New Roman" w:hAnsi="Times New Roman"/>
                <w:spacing w:val="-6"/>
                <w:sz w:val="20"/>
                <w:szCs w:val="20"/>
              </w:rPr>
            </w:pPr>
            <w:r w:rsidRPr="00573C5F">
              <w:rPr>
                <w:rFonts w:ascii="Times New Roman" w:hAnsi="Times New Roman"/>
                <w:spacing w:val="-6"/>
                <w:sz w:val="20"/>
                <w:szCs w:val="20"/>
              </w:rPr>
              <w:t>отказать в допуске к участию в аукционе</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F5B6F" w:rsidRPr="00573C5F" w:rsidRDefault="003F5B6F" w:rsidP="008E5718">
            <w:pPr>
              <w:spacing w:after="0" w:line="240" w:lineRule="auto"/>
              <w:ind w:left="127" w:right="125"/>
              <w:jc w:val="both"/>
              <w:rPr>
                <w:rFonts w:ascii="Times New Roman" w:eastAsia="Times New Roman" w:hAnsi="Times New Roman"/>
                <w:noProof/>
                <w:sz w:val="20"/>
                <w:szCs w:val="20"/>
              </w:rPr>
            </w:pPr>
            <w:r w:rsidRPr="00573C5F">
              <w:rPr>
                <w:rFonts w:ascii="Times New Roman" w:hAnsi="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3F5B6F" w:rsidRPr="00573C5F" w:rsidRDefault="003F5B6F" w:rsidP="008E5718">
            <w:pPr>
              <w:spacing w:after="0" w:line="240" w:lineRule="auto"/>
              <w:ind w:left="127" w:right="125"/>
              <w:jc w:val="both"/>
              <w:rPr>
                <w:rFonts w:ascii="Times New Roman" w:hAnsi="Times New Roman"/>
                <w:noProof/>
                <w:sz w:val="20"/>
                <w:szCs w:val="20"/>
              </w:rPr>
            </w:pPr>
            <w:r w:rsidRPr="00573C5F">
              <w:rPr>
                <w:rFonts w:ascii="Times New Roman" w:hAnsi="Times New Roman"/>
                <w:noProof/>
                <w:sz w:val="20"/>
                <w:szCs w:val="20"/>
              </w:rPr>
              <w:t xml:space="preserve"> заявка участника закупки содержит неконкретные показатели предлагаемого товара (конкретные показатели товара не предоставлены):</w:t>
            </w:r>
          </w:p>
          <w:p w:rsidR="003F5B6F" w:rsidRDefault="003F5B6F" w:rsidP="008E5718">
            <w:pPr>
              <w:spacing w:after="0" w:line="240" w:lineRule="auto"/>
              <w:ind w:left="127" w:right="125"/>
              <w:jc w:val="both"/>
              <w:rPr>
                <w:rFonts w:ascii="Times New Roman" w:hAnsi="Times New Roman"/>
                <w:noProof/>
                <w:sz w:val="20"/>
                <w:szCs w:val="20"/>
              </w:rPr>
            </w:pPr>
            <w:r>
              <w:rPr>
                <w:rFonts w:ascii="Times New Roman" w:hAnsi="Times New Roman"/>
                <w:noProof/>
                <w:sz w:val="20"/>
                <w:szCs w:val="20"/>
              </w:rPr>
              <w:t xml:space="preserve">- пункт 4. Покрывало - в описании характеристик товара </w:t>
            </w:r>
            <w:r w:rsidRPr="00573C5F">
              <w:rPr>
                <w:rFonts w:ascii="Times New Roman" w:hAnsi="Times New Roman"/>
                <w:noProof/>
                <w:sz w:val="20"/>
                <w:szCs w:val="20"/>
              </w:rPr>
              <w:t xml:space="preserve"> присутству</w:t>
            </w:r>
            <w:r>
              <w:rPr>
                <w:rFonts w:ascii="Times New Roman" w:hAnsi="Times New Roman"/>
                <w:noProof/>
                <w:sz w:val="20"/>
                <w:szCs w:val="20"/>
              </w:rPr>
              <w:t>е</w:t>
            </w:r>
            <w:r w:rsidRPr="00573C5F">
              <w:rPr>
                <w:rFonts w:ascii="Times New Roman" w:hAnsi="Times New Roman"/>
                <w:noProof/>
                <w:sz w:val="20"/>
                <w:szCs w:val="20"/>
              </w:rPr>
              <w:t>т слов</w:t>
            </w:r>
            <w:r>
              <w:rPr>
                <w:rFonts w:ascii="Times New Roman" w:hAnsi="Times New Roman"/>
                <w:noProof/>
                <w:sz w:val="20"/>
                <w:szCs w:val="20"/>
              </w:rPr>
              <w:t>о «или</w:t>
            </w:r>
            <w:r w:rsidRPr="00573C5F">
              <w:rPr>
                <w:rFonts w:ascii="Times New Roman" w:hAnsi="Times New Roman"/>
                <w:noProof/>
                <w:sz w:val="20"/>
                <w:szCs w:val="20"/>
              </w:rPr>
              <w:t>»</w:t>
            </w:r>
            <w:r>
              <w:rPr>
                <w:rFonts w:ascii="Times New Roman" w:hAnsi="Times New Roman"/>
                <w:noProof/>
                <w:sz w:val="20"/>
                <w:szCs w:val="20"/>
              </w:rPr>
              <w:t xml:space="preserve"> («основная ткань – портьерная или гобелен»).</w:t>
            </w:r>
          </w:p>
          <w:p w:rsidR="003F5B6F" w:rsidRPr="003F5B6F" w:rsidRDefault="003F5B6F" w:rsidP="008E5718">
            <w:pPr>
              <w:spacing w:after="0" w:line="240" w:lineRule="auto"/>
              <w:ind w:left="127" w:right="125"/>
              <w:jc w:val="both"/>
              <w:rPr>
                <w:rFonts w:ascii="Times New Roman" w:hAnsi="Times New Roman"/>
                <w:noProof/>
                <w:sz w:val="20"/>
                <w:szCs w:val="20"/>
              </w:rPr>
            </w:pPr>
            <w:r w:rsidRPr="00573C5F">
              <w:rPr>
                <w:rFonts w:ascii="Times New Roman" w:hAnsi="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w:t>
            </w:r>
            <w:r>
              <w:rPr>
                <w:rFonts w:ascii="Times New Roman" w:hAnsi="Times New Roman"/>
                <w:noProof/>
                <w:sz w:val="20"/>
                <w:szCs w:val="20"/>
              </w:rPr>
              <w:t xml:space="preserve">ом аукционе в электронной форме, Части </w:t>
            </w:r>
            <w:r>
              <w:rPr>
                <w:rFonts w:ascii="Times New Roman" w:hAnsi="Times New Roman"/>
                <w:noProof/>
                <w:sz w:val="20"/>
                <w:szCs w:val="20"/>
                <w:lang w:val="en-US"/>
              </w:rPr>
              <w:t>II</w:t>
            </w:r>
            <w:r>
              <w:rPr>
                <w:rFonts w:ascii="Times New Roman" w:hAnsi="Times New Roman"/>
                <w:noProof/>
                <w:sz w:val="20"/>
                <w:szCs w:val="20"/>
              </w:rPr>
              <w:t xml:space="preserve"> Техническое задание.</w:t>
            </w:r>
          </w:p>
          <w:p w:rsidR="003F5B6F" w:rsidRPr="00573C5F" w:rsidRDefault="003F5B6F" w:rsidP="008E5718">
            <w:pPr>
              <w:widowControl w:val="0"/>
              <w:spacing w:after="0" w:line="240" w:lineRule="auto"/>
              <w:ind w:left="127" w:right="125"/>
              <w:jc w:val="both"/>
              <w:rPr>
                <w:rFonts w:ascii="Times New Roman" w:eastAsia="Times New Roman" w:hAnsi="Times New Roman"/>
                <w:color w:val="000000"/>
                <w:kern w:val="2"/>
                <w:sz w:val="20"/>
                <w:szCs w:val="20"/>
                <w:lang w:eastAsia="ar-SA"/>
              </w:rPr>
            </w:pPr>
            <w:r w:rsidRPr="00573C5F">
              <w:rPr>
                <w:rFonts w:ascii="Times New Roman" w:hAnsi="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r w:rsidR="00F14C3D" w:rsidRPr="00D5035F" w:rsidTr="00A67F10">
        <w:trPr>
          <w:trHeight w:val="530"/>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14C3D" w:rsidRPr="003F5B6F" w:rsidRDefault="00F14C3D">
            <w:pPr>
              <w:widowControl w:val="0"/>
              <w:spacing w:after="0" w:line="240" w:lineRule="auto"/>
              <w:jc w:val="center"/>
              <w:rPr>
                <w:rFonts w:ascii="Times New Roman" w:eastAsia="Times New Roman" w:hAnsi="Times New Roman"/>
              </w:rPr>
            </w:pPr>
            <w:r w:rsidRPr="003F5B6F">
              <w:rPr>
                <w:rFonts w:ascii="Times New Roman" w:eastAsia="Times New Roman" w:hAnsi="Times New Roman"/>
              </w:rPr>
              <w:t>6417952</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4C3D" w:rsidRDefault="00F14C3D" w:rsidP="00F14C3D">
            <w:pPr>
              <w:spacing w:after="0" w:line="240" w:lineRule="auto"/>
              <w:jc w:val="center"/>
            </w:pPr>
            <w:r w:rsidRPr="0059599B">
              <w:rPr>
                <w:rFonts w:ascii="Times New Roman" w:hAnsi="Times New Roman"/>
                <w:spacing w:val="-6"/>
                <w:sz w:val="18"/>
                <w:szCs w:val="18"/>
              </w:rPr>
              <w:t>допустить к участию в аукционе и признать участником аукциона</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4C3D" w:rsidRPr="00D5035F" w:rsidRDefault="00F14C3D">
            <w:pPr>
              <w:spacing w:after="0" w:line="240" w:lineRule="auto"/>
              <w:rPr>
                <w:rFonts w:ascii="Times New Roman" w:hAnsi="Times New Roman"/>
                <w:color w:val="FF0000"/>
              </w:rPr>
            </w:pPr>
          </w:p>
        </w:tc>
      </w:tr>
      <w:tr w:rsidR="00F14C3D" w:rsidRPr="00D5035F" w:rsidTr="00A67F10">
        <w:trPr>
          <w:trHeight w:val="530"/>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14C3D" w:rsidRPr="003F5B6F" w:rsidRDefault="00F14C3D">
            <w:pPr>
              <w:widowControl w:val="0"/>
              <w:spacing w:after="0" w:line="240" w:lineRule="auto"/>
              <w:jc w:val="center"/>
              <w:rPr>
                <w:rFonts w:ascii="Times New Roman" w:eastAsia="Times New Roman" w:hAnsi="Times New Roman"/>
              </w:rPr>
            </w:pPr>
            <w:r w:rsidRPr="003F5B6F">
              <w:rPr>
                <w:rFonts w:ascii="Times New Roman" w:eastAsia="Times New Roman" w:hAnsi="Times New Roman"/>
              </w:rPr>
              <w:t>1037932</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4C3D" w:rsidRDefault="00F14C3D" w:rsidP="00F14C3D">
            <w:pPr>
              <w:spacing w:after="0" w:line="240" w:lineRule="auto"/>
              <w:jc w:val="center"/>
            </w:pPr>
            <w:r w:rsidRPr="0059599B">
              <w:rPr>
                <w:rFonts w:ascii="Times New Roman" w:hAnsi="Times New Roman"/>
                <w:spacing w:val="-6"/>
                <w:sz w:val="18"/>
                <w:szCs w:val="18"/>
              </w:rPr>
              <w:t>допустить к участию в аукционе и признать участником аукциона</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4C3D" w:rsidRPr="00D5035F" w:rsidRDefault="00F14C3D">
            <w:pPr>
              <w:spacing w:after="0" w:line="240" w:lineRule="auto"/>
              <w:rPr>
                <w:rFonts w:ascii="Times New Roman" w:hAnsi="Times New Roman"/>
                <w:color w:val="FF0000"/>
              </w:rPr>
            </w:pPr>
          </w:p>
        </w:tc>
      </w:tr>
      <w:tr w:rsidR="00F14C3D" w:rsidRPr="00D5035F" w:rsidTr="00A67F10">
        <w:trPr>
          <w:trHeight w:val="530"/>
        </w:trPr>
        <w:tc>
          <w:tcPr>
            <w:tcW w:w="10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F14C3D" w:rsidRPr="003F5B6F" w:rsidRDefault="00F14C3D">
            <w:pPr>
              <w:widowControl w:val="0"/>
              <w:spacing w:after="0" w:line="240" w:lineRule="auto"/>
              <w:jc w:val="center"/>
              <w:rPr>
                <w:rFonts w:ascii="Times New Roman" w:eastAsia="Times New Roman" w:hAnsi="Times New Roman"/>
              </w:rPr>
            </w:pPr>
            <w:r w:rsidRPr="003F5B6F">
              <w:rPr>
                <w:rFonts w:ascii="Times New Roman" w:eastAsia="Times New Roman" w:hAnsi="Times New Roman"/>
              </w:rPr>
              <w:t>3555673</w:t>
            </w:r>
          </w:p>
        </w:tc>
        <w:tc>
          <w:tcPr>
            <w:tcW w:w="106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4C3D" w:rsidRDefault="00F14C3D" w:rsidP="00F14C3D">
            <w:pPr>
              <w:spacing w:after="0" w:line="240" w:lineRule="auto"/>
              <w:jc w:val="center"/>
            </w:pPr>
            <w:r w:rsidRPr="0059599B">
              <w:rPr>
                <w:rFonts w:ascii="Times New Roman" w:hAnsi="Times New Roman"/>
                <w:spacing w:val="-6"/>
                <w:sz w:val="18"/>
                <w:szCs w:val="18"/>
              </w:rPr>
              <w:t>допустить к участию в аукционе и признать участником аукциона</w:t>
            </w:r>
          </w:p>
        </w:tc>
        <w:tc>
          <w:tcPr>
            <w:tcW w:w="2933"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F14C3D" w:rsidRPr="00D5035F" w:rsidRDefault="00F14C3D">
            <w:pPr>
              <w:spacing w:after="0" w:line="240" w:lineRule="auto"/>
              <w:rPr>
                <w:rFonts w:ascii="Times New Roman" w:hAnsi="Times New Roman"/>
                <w:color w:val="FF0000"/>
              </w:rPr>
            </w:pPr>
          </w:p>
        </w:tc>
      </w:tr>
    </w:tbl>
    <w:p w:rsidR="00F14C3D" w:rsidRDefault="00F14C3D" w:rsidP="00D5035F">
      <w:pPr>
        <w:tabs>
          <w:tab w:val="left" w:pos="426"/>
          <w:tab w:val="left" w:pos="567"/>
        </w:tabs>
        <w:spacing w:after="0" w:line="240" w:lineRule="auto"/>
        <w:jc w:val="both"/>
        <w:rPr>
          <w:rFonts w:ascii="Times New Roman" w:hAnsi="Times New Roman"/>
          <w:sz w:val="24"/>
          <w:szCs w:val="24"/>
        </w:rPr>
      </w:pPr>
    </w:p>
    <w:p w:rsidR="00D5035F" w:rsidRPr="00D5035F" w:rsidRDefault="00D5035F" w:rsidP="00D5035F">
      <w:pPr>
        <w:tabs>
          <w:tab w:val="left" w:pos="426"/>
          <w:tab w:val="left" w:pos="567"/>
        </w:tabs>
        <w:spacing w:after="0" w:line="240" w:lineRule="auto"/>
        <w:jc w:val="both"/>
        <w:rPr>
          <w:rFonts w:ascii="Times New Roman" w:hAnsi="Times New Roman"/>
          <w:sz w:val="20"/>
          <w:szCs w:val="20"/>
        </w:rPr>
      </w:pPr>
      <w:r w:rsidRPr="00D5035F">
        <w:rPr>
          <w:rFonts w:ascii="Times New Roman" w:hAnsi="Times New Roman"/>
          <w:sz w:val="24"/>
          <w:szCs w:val="24"/>
        </w:rPr>
        <w:t>6.</w:t>
      </w:r>
      <w:r w:rsidRPr="00D5035F">
        <w:rPr>
          <w:rFonts w:ascii="Times New Roman" w:hAnsi="Times New Roman"/>
          <w:b/>
          <w:sz w:val="24"/>
          <w:szCs w:val="24"/>
        </w:rPr>
        <w:t xml:space="preserve"> </w:t>
      </w:r>
      <w:r w:rsidRPr="00D5035F">
        <w:rPr>
          <w:rFonts w:ascii="Times New Roman" w:hAnsi="Times New Roman"/>
          <w:sz w:val="24"/>
          <w:szCs w:val="24"/>
        </w:rPr>
        <w:t xml:space="preserve">Настоящий протокол подлежит размещению на сайте оператора электронной площадки </w:t>
      </w:r>
      <w:hyperlink r:id="rId6" w:history="1">
        <w:r w:rsidRPr="00D5035F">
          <w:rPr>
            <w:rStyle w:val="a6"/>
            <w:color w:val="auto"/>
            <w:sz w:val="24"/>
            <w:szCs w:val="24"/>
          </w:rPr>
          <w:t>http://www.sberbank-ast.ru</w:t>
        </w:r>
      </w:hyperlink>
      <w:r w:rsidRPr="00D5035F">
        <w:rPr>
          <w:rFonts w:ascii="Times New Roman" w:hAnsi="Times New Roman"/>
        </w:rPr>
        <w:t>.</w:t>
      </w:r>
    </w:p>
    <w:p w:rsidR="00D5035F" w:rsidRPr="00D5035F" w:rsidRDefault="00D5035F" w:rsidP="00D5035F">
      <w:pPr>
        <w:spacing w:after="0" w:line="240" w:lineRule="auto"/>
        <w:jc w:val="center"/>
        <w:rPr>
          <w:rFonts w:ascii="Times New Roman" w:hAnsi="Times New Roman"/>
          <w:noProof/>
          <w:sz w:val="24"/>
          <w:szCs w:val="24"/>
        </w:rPr>
      </w:pPr>
    </w:p>
    <w:p w:rsidR="00D5035F" w:rsidRPr="00D5035F" w:rsidRDefault="00D5035F" w:rsidP="00D5035F">
      <w:pPr>
        <w:spacing w:after="0" w:line="240" w:lineRule="auto"/>
        <w:jc w:val="center"/>
        <w:rPr>
          <w:rFonts w:ascii="Times New Roman" w:hAnsi="Times New Roman"/>
          <w:noProof/>
          <w:sz w:val="24"/>
          <w:szCs w:val="24"/>
        </w:rPr>
      </w:pPr>
      <w:r w:rsidRPr="00D5035F">
        <w:rPr>
          <w:rFonts w:ascii="Times New Roman" w:hAnsi="Times New Roman"/>
          <w:noProof/>
          <w:sz w:val="24"/>
          <w:szCs w:val="24"/>
        </w:rPr>
        <w:t>Сведения о решении</w:t>
      </w:r>
    </w:p>
    <w:p w:rsidR="00D5035F" w:rsidRPr="00D5035F" w:rsidRDefault="00D5035F" w:rsidP="00D5035F">
      <w:pPr>
        <w:spacing w:after="0" w:line="240" w:lineRule="auto"/>
        <w:jc w:val="center"/>
        <w:rPr>
          <w:rFonts w:ascii="Times New Roman" w:hAnsi="Times New Roman"/>
          <w:noProof/>
          <w:sz w:val="24"/>
          <w:szCs w:val="24"/>
        </w:rPr>
      </w:pPr>
      <w:r w:rsidRPr="00D5035F">
        <w:rPr>
          <w:rFonts w:ascii="Times New Roman" w:hAnsi="Times New Roman"/>
          <w:noProof/>
          <w:sz w:val="24"/>
          <w:szCs w:val="24"/>
        </w:rPr>
        <w:t xml:space="preserve">членов комиссии о допуске участника закупки к участию в аукционе </w:t>
      </w:r>
    </w:p>
    <w:p w:rsidR="00D5035F" w:rsidRPr="00D5035F" w:rsidRDefault="00D5035F" w:rsidP="00D5035F">
      <w:pPr>
        <w:spacing w:after="0" w:line="240" w:lineRule="auto"/>
        <w:jc w:val="center"/>
        <w:rPr>
          <w:rFonts w:ascii="Times New Roman" w:hAnsi="Times New Roman"/>
          <w:noProof/>
          <w:sz w:val="24"/>
          <w:szCs w:val="24"/>
        </w:rPr>
      </w:pPr>
      <w:r w:rsidRPr="00D5035F">
        <w:rPr>
          <w:rFonts w:ascii="Times New Roman" w:hAnsi="Times New Roman"/>
          <w:noProof/>
          <w:sz w:val="24"/>
          <w:szCs w:val="24"/>
        </w:rPr>
        <w:t>или об отказе их  в допуске к участию в аукционе</w:t>
      </w:r>
    </w:p>
    <w:tbl>
      <w:tblPr>
        <w:tblW w:w="10350" w:type="dxa"/>
        <w:tblInd w:w="108" w:type="dxa"/>
        <w:tblLayout w:type="fixed"/>
        <w:tblLook w:val="01E0" w:firstRow="1" w:lastRow="1" w:firstColumn="1" w:lastColumn="1" w:noHBand="0" w:noVBand="0"/>
      </w:tblPr>
      <w:tblGrid>
        <w:gridCol w:w="5530"/>
        <w:gridCol w:w="2126"/>
        <w:gridCol w:w="2694"/>
      </w:tblGrid>
      <w:tr w:rsidR="00D5035F" w:rsidRPr="00D5035F" w:rsidTr="00F14C3D">
        <w:tc>
          <w:tcPr>
            <w:tcW w:w="5530" w:type="dxa"/>
            <w:tcBorders>
              <w:top w:val="single" w:sz="4" w:space="0" w:color="auto"/>
              <w:left w:val="single" w:sz="4" w:space="0" w:color="auto"/>
              <w:bottom w:val="single" w:sz="4" w:space="0" w:color="auto"/>
              <w:right w:val="single" w:sz="4" w:space="0" w:color="auto"/>
            </w:tcBorders>
            <w:vAlign w:val="center"/>
            <w:hideMark/>
          </w:tcPr>
          <w:p w:rsidR="00D5035F" w:rsidRPr="00D5035F" w:rsidRDefault="00D5035F">
            <w:pPr>
              <w:widowControl w:val="0"/>
              <w:spacing w:after="0" w:line="240" w:lineRule="auto"/>
              <w:jc w:val="center"/>
              <w:rPr>
                <w:rFonts w:ascii="Times New Roman" w:hAnsi="Times New Roman"/>
                <w:noProof/>
              </w:rPr>
            </w:pPr>
            <w:r w:rsidRPr="00D5035F">
              <w:rPr>
                <w:rFonts w:ascii="Times New Roman" w:hAnsi="Times New Roman"/>
                <w:noProof/>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035F" w:rsidRPr="00D5035F" w:rsidRDefault="00D5035F">
            <w:pPr>
              <w:widowControl w:val="0"/>
              <w:spacing w:after="0" w:line="240" w:lineRule="auto"/>
              <w:jc w:val="center"/>
              <w:rPr>
                <w:rFonts w:ascii="Times New Roman" w:hAnsi="Times New Roman"/>
                <w:noProof/>
              </w:rPr>
            </w:pPr>
            <w:r w:rsidRPr="00D5035F">
              <w:rPr>
                <w:rFonts w:ascii="Times New Roman" w:hAnsi="Times New Roman"/>
                <w:noProof/>
              </w:rPr>
              <w:t>Подпись члена комиссии</w:t>
            </w:r>
          </w:p>
        </w:tc>
        <w:tc>
          <w:tcPr>
            <w:tcW w:w="2694" w:type="dxa"/>
            <w:tcBorders>
              <w:top w:val="single" w:sz="4" w:space="0" w:color="auto"/>
              <w:left w:val="single" w:sz="4" w:space="0" w:color="auto"/>
              <w:bottom w:val="single" w:sz="4" w:space="0" w:color="auto"/>
              <w:right w:val="single" w:sz="4" w:space="0" w:color="auto"/>
            </w:tcBorders>
            <w:vAlign w:val="center"/>
            <w:hideMark/>
          </w:tcPr>
          <w:p w:rsidR="00D5035F" w:rsidRPr="00D5035F" w:rsidRDefault="00D5035F">
            <w:pPr>
              <w:widowControl w:val="0"/>
              <w:spacing w:after="0" w:line="240" w:lineRule="auto"/>
              <w:jc w:val="center"/>
              <w:rPr>
                <w:rFonts w:ascii="Times New Roman" w:hAnsi="Times New Roman"/>
                <w:noProof/>
              </w:rPr>
            </w:pPr>
            <w:r w:rsidRPr="00D5035F">
              <w:rPr>
                <w:rFonts w:ascii="Times New Roman" w:hAnsi="Times New Roman"/>
                <w:noProof/>
              </w:rPr>
              <w:t>Состав комиссии</w:t>
            </w:r>
          </w:p>
        </w:tc>
      </w:tr>
      <w:tr w:rsidR="00D5035F" w:rsidRPr="00D5035F" w:rsidTr="00F14C3D">
        <w:tc>
          <w:tcPr>
            <w:tcW w:w="5530" w:type="dxa"/>
            <w:tcBorders>
              <w:top w:val="single" w:sz="4" w:space="0" w:color="auto"/>
              <w:left w:val="single" w:sz="4" w:space="0" w:color="auto"/>
              <w:bottom w:val="single" w:sz="4" w:space="0" w:color="auto"/>
              <w:right w:val="single" w:sz="4" w:space="0" w:color="auto"/>
            </w:tcBorders>
            <w:vAlign w:val="center"/>
            <w:hideMark/>
          </w:tcPr>
          <w:p w:rsidR="00D5035F" w:rsidRPr="00D5035F" w:rsidRDefault="00D5035F">
            <w:pPr>
              <w:widowControl w:val="0"/>
              <w:spacing w:after="0" w:line="240" w:lineRule="auto"/>
              <w:jc w:val="both"/>
              <w:rPr>
                <w:rFonts w:ascii="Times New Roman" w:hAnsi="Times New Roman"/>
                <w:noProof/>
                <w:sz w:val="16"/>
                <w:szCs w:val="16"/>
              </w:rPr>
            </w:pPr>
            <w:r w:rsidRPr="00D5035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5035F" w:rsidRPr="00D5035F" w:rsidRDefault="00D5035F">
            <w:pPr>
              <w:widowControl w:val="0"/>
              <w:spacing w:after="0" w:line="240" w:lineRule="auto"/>
              <w:jc w:val="center"/>
              <w:rPr>
                <w:rFonts w:ascii="Times New Roman" w:hAnsi="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5035F" w:rsidRPr="00F14C3D" w:rsidRDefault="00D5035F">
            <w:pPr>
              <w:widowControl w:val="0"/>
              <w:spacing w:after="0" w:line="240" w:lineRule="auto"/>
              <w:jc w:val="center"/>
              <w:rPr>
                <w:rFonts w:ascii="Times New Roman" w:hAnsi="Times New Roman"/>
                <w:sz w:val="24"/>
                <w:szCs w:val="24"/>
              </w:rPr>
            </w:pPr>
            <w:r w:rsidRPr="00F14C3D">
              <w:rPr>
                <w:rFonts w:ascii="Times New Roman" w:hAnsi="Times New Roman"/>
                <w:sz w:val="24"/>
                <w:szCs w:val="24"/>
              </w:rPr>
              <w:t xml:space="preserve">Т.И. </w:t>
            </w:r>
            <w:proofErr w:type="spellStart"/>
            <w:r w:rsidRPr="00F14C3D">
              <w:rPr>
                <w:rFonts w:ascii="Times New Roman" w:hAnsi="Times New Roman"/>
                <w:sz w:val="24"/>
                <w:szCs w:val="24"/>
              </w:rPr>
              <w:t>Долгодворова</w:t>
            </w:r>
            <w:proofErr w:type="spellEnd"/>
          </w:p>
        </w:tc>
      </w:tr>
      <w:tr w:rsidR="00D5035F" w:rsidRPr="00D5035F" w:rsidTr="00F14C3D">
        <w:tc>
          <w:tcPr>
            <w:tcW w:w="5530" w:type="dxa"/>
            <w:tcBorders>
              <w:top w:val="single" w:sz="4" w:space="0" w:color="auto"/>
              <w:left w:val="single" w:sz="4" w:space="0" w:color="auto"/>
              <w:bottom w:val="single" w:sz="4" w:space="0" w:color="auto"/>
              <w:right w:val="single" w:sz="4" w:space="0" w:color="auto"/>
            </w:tcBorders>
            <w:hideMark/>
          </w:tcPr>
          <w:p w:rsidR="00D5035F" w:rsidRPr="00D5035F" w:rsidRDefault="00D5035F">
            <w:pPr>
              <w:widowControl w:val="0"/>
              <w:spacing w:after="0" w:line="240" w:lineRule="auto"/>
              <w:jc w:val="both"/>
              <w:rPr>
                <w:rFonts w:ascii="Times New Roman" w:hAnsi="Times New Roman"/>
              </w:rPr>
            </w:pPr>
            <w:r w:rsidRPr="00D5035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035F" w:rsidRPr="00D5035F" w:rsidRDefault="00D5035F">
            <w:pPr>
              <w:spacing w:after="0"/>
              <w:rPr>
                <w:rFonts w:asciiTheme="minorHAnsi" w:eastAsiaTheme="minorHAnsi" w:hAnsiTheme="minorHAns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5035F" w:rsidRPr="00F14C3D" w:rsidRDefault="00D5035F">
            <w:pPr>
              <w:widowControl w:val="0"/>
              <w:spacing w:after="0" w:line="240" w:lineRule="auto"/>
              <w:jc w:val="center"/>
              <w:rPr>
                <w:rFonts w:ascii="Times New Roman" w:hAnsi="Times New Roman"/>
                <w:sz w:val="24"/>
                <w:szCs w:val="24"/>
              </w:rPr>
            </w:pPr>
            <w:r w:rsidRPr="00F14C3D">
              <w:rPr>
                <w:rFonts w:ascii="Times New Roman" w:hAnsi="Times New Roman"/>
                <w:sz w:val="24"/>
                <w:szCs w:val="24"/>
              </w:rPr>
              <w:t>Н.А. Морозова</w:t>
            </w:r>
          </w:p>
        </w:tc>
      </w:tr>
      <w:tr w:rsidR="00D5035F" w:rsidRPr="00D5035F" w:rsidTr="00F14C3D">
        <w:tc>
          <w:tcPr>
            <w:tcW w:w="5530" w:type="dxa"/>
            <w:tcBorders>
              <w:top w:val="single" w:sz="4" w:space="0" w:color="auto"/>
              <w:left w:val="single" w:sz="4" w:space="0" w:color="auto"/>
              <w:bottom w:val="single" w:sz="4" w:space="0" w:color="auto"/>
              <w:right w:val="single" w:sz="4" w:space="0" w:color="auto"/>
            </w:tcBorders>
            <w:hideMark/>
          </w:tcPr>
          <w:p w:rsidR="00D5035F" w:rsidRPr="00D5035F" w:rsidRDefault="00D5035F">
            <w:pPr>
              <w:widowControl w:val="0"/>
              <w:spacing w:after="0" w:line="240" w:lineRule="auto"/>
              <w:jc w:val="both"/>
              <w:rPr>
                <w:rFonts w:ascii="Times New Roman" w:hAnsi="Times New Roman"/>
              </w:rPr>
            </w:pPr>
            <w:r w:rsidRPr="00D5035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D5035F" w:rsidRPr="00D5035F" w:rsidRDefault="00D5035F">
            <w:pPr>
              <w:spacing w:after="0"/>
              <w:rPr>
                <w:rFonts w:asciiTheme="minorHAnsi" w:eastAsiaTheme="minorHAnsi" w:hAnsiTheme="minorHAnsi"/>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5035F" w:rsidRPr="00F14C3D" w:rsidRDefault="00D5035F">
            <w:pPr>
              <w:widowControl w:val="0"/>
              <w:spacing w:after="0" w:line="240" w:lineRule="auto"/>
              <w:jc w:val="center"/>
              <w:rPr>
                <w:rFonts w:ascii="Times New Roman" w:hAnsi="Times New Roman"/>
                <w:sz w:val="24"/>
                <w:szCs w:val="24"/>
              </w:rPr>
            </w:pPr>
            <w:r w:rsidRPr="00F14C3D">
              <w:rPr>
                <w:rFonts w:ascii="Times New Roman" w:hAnsi="Times New Roman"/>
                <w:sz w:val="24"/>
                <w:szCs w:val="24"/>
              </w:rPr>
              <w:t xml:space="preserve">В.А. </w:t>
            </w:r>
            <w:proofErr w:type="spellStart"/>
            <w:r w:rsidRPr="00F14C3D">
              <w:rPr>
                <w:rFonts w:ascii="Times New Roman" w:hAnsi="Times New Roman"/>
                <w:sz w:val="24"/>
                <w:szCs w:val="24"/>
              </w:rPr>
              <w:t>Климин</w:t>
            </w:r>
            <w:proofErr w:type="spellEnd"/>
          </w:p>
        </w:tc>
      </w:tr>
      <w:tr w:rsidR="00D5035F" w:rsidRPr="00D5035F" w:rsidTr="00F14C3D">
        <w:tc>
          <w:tcPr>
            <w:tcW w:w="5530" w:type="dxa"/>
            <w:tcBorders>
              <w:top w:val="single" w:sz="4" w:space="0" w:color="auto"/>
              <w:left w:val="single" w:sz="4" w:space="0" w:color="auto"/>
              <w:bottom w:val="single" w:sz="4" w:space="0" w:color="auto"/>
              <w:right w:val="single" w:sz="4" w:space="0" w:color="auto"/>
            </w:tcBorders>
            <w:hideMark/>
          </w:tcPr>
          <w:p w:rsidR="00D5035F" w:rsidRPr="00D5035F" w:rsidRDefault="00D5035F">
            <w:pPr>
              <w:widowControl w:val="0"/>
              <w:spacing w:after="0" w:line="240" w:lineRule="auto"/>
              <w:jc w:val="both"/>
              <w:rPr>
                <w:rFonts w:ascii="Times New Roman" w:hAnsi="Times New Roman"/>
                <w:noProof/>
                <w:sz w:val="16"/>
                <w:szCs w:val="16"/>
              </w:rPr>
            </w:pPr>
            <w:r w:rsidRPr="00D5035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5035F" w:rsidRPr="00D5035F" w:rsidRDefault="00D5035F">
            <w:pPr>
              <w:spacing w:after="0" w:line="240" w:lineRule="auto"/>
              <w:rPr>
                <w:rFonts w:ascii="Times New Roman" w:hAnsi="Times New Roman"/>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5035F" w:rsidRPr="00F14C3D" w:rsidRDefault="00D5035F">
            <w:pPr>
              <w:widowControl w:val="0"/>
              <w:spacing w:after="0" w:line="240" w:lineRule="auto"/>
              <w:jc w:val="center"/>
              <w:rPr>
                <w:rFonts w:ascii="Times New Roman" w:hAnsi="Times New Roman"/>
                <w:sz w:val="24"/>
                <w:szCs w:val="24"/>
              </w:rPr>
            </w:pPr>
            <w:r w:rsidRPr="00F14C3D">
              <w:rPr>
                <w:rFonts w:ascii="Times New Roman" w:hAnsi="Times New Roman"/>
                <w:sz w:val="24"/>
                <w:szCs w:val="24"/>
              </w:rPr>
              <w:t>А.Т. Абдуллаев</w:t>
            </w:r>
          </w:p>
        </w:tc>
      </w:tr>
      <w:tr w:rsidR="00D5035F" w:rsidRPr="00D5035F" w:rsidTr="00F14C3D">
        <w:tc>
          <w:tcPr>
            <w:tcW w:w="5530" w:type="dxa"/>
            <w:tcBorders>
              <w:top w:val="single" w:sz="4" w:space="0" w:color="auto"/>
              <w:left w:val="single" w:sz="4" w:space="0" w:color="auto"/>
              <w:bottom w:val="single" w:sz="4" w:space="0" w:color="auto"/>
              <w:right w:val="single" w:sz="4" w:space="0" w:color="auto"/>
            </w:tcBorders>
            <w:hideMark/>
          </w:tcPr>
          <w:p w:rsidR="00D5035F" w:rsidRPr="00D5035F" w:rsidRDefault="00D5035F">
            <w:pPr>
              <w:widowControl w:val="0"/>
              <w:spacing w:after="0" w:line="240" w:lineRule="auto"/>
              <w:jc w:val="both"/>
              <w:rPr>
                <w:rFonts w:ascii="Times New Roman" w:hAnsi="Times New Roman"/>
              </w:rPr>
            </w:pPr>
            <w:r w:rsidRPr="00D5035F">
              <w:rPr>
                <w:rFonts w:ascii="Times New Roman" w:hAnsi="Times New Roman"/>
                <w:noProof/>
                <w:sz w:val="16"/>
                <w:szCs w:val="16"/>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D5035F" w:rsidRPr="00D5035F" w:rsidRDefault="00D5035F">
            <w:pPr>
              <w:widowControl w:val="0"/>
              <w:spacing w:after="0" w:line="240" w:lineRule="auto"/>
              <w:jc w:val="center"/>
              <w:rPr>
                <w:rFonts w:ascii="Times New Roman" w:hAnsi="Times New Roman"/>
                <w:noProof/>
              </w:rPr>
            </w:pPr>
          </w:p>
        </w:tc>
        <w:tc>
          <w:tcPr>
            <w:tcW w:w="2694" w:type="dxa"/>
            <w:tcBorders>
              <w:top w:val="single" w:sz="4" w:space="0" w:color="auto"/>
              <w:left w:val="single" w:sz="4" w:space="0" w:color="auto"/>
              <w:bottom w:val="single" w:sz="4" w:space="0" w:color="auto"/>
              <w:right w:val="single" w:sz="4" w:space="0" w:color="auto"/>
            </w:tcBorders>
            <w:vAlign w:val="center"/>
            <w:hideMark/>
          </w:tcPr>
          <w:p w:rsidR="00D5035F" w:rsidRPr="00F14C3D" w:rsidRDefault="00D5035F">
            <w:pPr>
              <w:widowControl w:val="0"/>
              <w:spacing w:after="0" w:line="240" w:lineRule="auto"/>
              <w:jc w:val="center"/>
              <w:rPr>
                <w:rFonts w:ascii="Times New Roman" w:hAnsi="Times New Roman"/>
                <w:sz w:val="24"/>
                <w:szCs w:val="24"/>
              </w:rPr>
            </w:pPr>
            <w:r w:rsidRPr="00F14C3D">
              <w:rPr>
                <w:rFonts w:ascii="Times New Roman" w:hAnsi="Times New Roman"/>
                <w:sz w:val="24"/>
                <w:szCs w:val="24"/>
              </w:rPr>
              <w:t>Н.Б. Захарова</w:t>
            </w:r>
          </w:p>
        </w:tc>
      </w:tr>
    </w:tbl>
    <w:p w:rsidR="00D5035F" w:rsidRPr="00D5035F" w:rsidRDefault="00D5035F" w:rsidP="00D5035F">
      <w:pPr>
        <w:spacing w:after="0" w:line="240" w:lineRule="auto"/>
        <w:jc w:val="both"/>
        <w:rPr>
          <w:rFonts w:ascii="Times New Roman" w:hAnsi="Times New Roman"/>
          <w:b/>
          <w:sz w:val="24"/>
          <w:szCs w:val="24"/>
        </w:rPr>
      </w:pPr>
    </w:p>
    <w:p w:rsidR="00D5035F" w:rsidRPr="00F14C3D" w:rsidRDefault="00D5035F" w:rsidP="00D5035F">
      <w:pPr>
        <w:spacing w:after="0" w:line="240" w:lineRule="auto"/>
        <w:jc w:val="both"/>
        <w:rPr>
          <w:rFonts w:ascii="Times New Roman" w:hAnsi="Times New Roman"/>
          <w:b/>
          <w:sz w:val="24"/>
          <w:szCs w:val="24"/>
        </w:rPr>
      </w:pPr>
      <w:r w:rsidRPr="00F14C3D">
        <w:rPr>
          <w:rFonts w:ascii="Times New Roman" w:hAnsi="Times New Roman"/>
          <w:b/>
          <w:sz w:val="24"/>
          <w:szCs w:val="24"/>
        </w:rPr>
        <w:t xml:space="preserve">Председатель комиссии:                                                         Т.И. </w:t>
      </w:r>
      <w:proofErr w:type="spellStart"/>
      <w:r w:rsidRPr="00F14C3D">
        <w:rPr>
          <w:rFonts w:ascii="Times New Roman" w:hAnsi="Times New Roman"/>
          <w:b/>
          <w:sz w:val="24"/>
          <w:szCs w:val="24"/>
        </w:rPr>
        <w:t>Долгодворова</w:t>
      </w:r>
      <w:proofErr w:type="spellEnd"/>
      <w:r w:rsidRPr="00F14C3D">
        <w:rPr>
          <w:rFonts w:ascii="Times New Roman" w:hAnsi="Times New Roman"/>
          <w:b/>
          <w:sz w:val="24"/>
          <w:szCs w:val="24"/>
        </w:rPr>
        <w:t xml:space="preserve">    </w:t>
      </w:r>
    </w:p>
    <w:p w:rsidR="00D5035F" w:rsidRPr="00F14C3D" w:rsidRDefault="00D5035F" w:rsidP="00D5035F">
      <w:pPr>
        <w:spacing w:after="0" w:line="240" w:lineRule="auto"/>
        <w:jc w:val="both"/>
        <w:rPr>
          <w:rFonts w:ascii="Times New Roman" w:hAnsi="Times New Roman"/>
          <w:sz w:val="24"/>
          <w:szCs w:val="24"/>
        </w:rPr>
      </w:pPr>
      <w:r w:rsidRPr="00F14C3D">
        <w:rPr>
          <w:rFonts w:ascii="Times New Roman" w:hAnsi="Times New Roman"/>
          <w:b/>
          <w:sz w:val="24"/>
          <w:szCs w:val="24"/>
        </w:rPr>
        <w:t xml:space="preserve">Члены  комиссии                                                                                                                                                                                                </w:t>
      </w:r>
    </w:p>
    <w:p w:rsidR="00D5035F" w:rsidRPr="00F14C3D" w:rsidRDefault="00D5035F" w:rsidP="00D5035F">
      <w:pPr>
        <w:spacing w:after="0" w:line="240" w:lineRule="auto"/>
        <w:jc w:val="right"/>
        <w:rPr>
          <w:rFonts w:ascii="Times New Roman" w:hAnsi="Times New Roman"/>
          <w:sz w:val="24"/>
          <w:szCs w:val="24"/>
        </w:rPr>
      </w:pPr>
      <w:r w:rsidRPr="00F14C3D">
        <w:rPr>
          <w:rFonts w:ascii="Times New Roman" w:hAnsi="Times New Roman"/>
          <w:sz w:val="24"/>
          <w:szCs w:val="24"/>
        </w:rPr>
        <w:t xml:space="preserve">                                                                _____________________ Н.А. Морозова</w:t>
      </w:r>
    </w:p>
    <w:p w:rsidR="00D5035F" w:rsidRPr="00F14C3D" w:rsidRDefault="00D5035F" w:rsidP="00D5035F">
      <w:pPr>
        <w:spacing w:after="0" w:line="240" w:lineRule="auto"/>
        <w:jc w:val="right"/>
        <w:rPr>
          <w:rFonts w:ascii="Times New Roman" w:hAnsi="Times New Roman"/>
          <w:sz w:val="24"/>
          <w:szCs w:val="24"/>
        </w:rPr>
      </w:pPr>
      <w:r w:rsidRPr="00F14C3D">
        <w:rPr>
          <w:rFonts w:ascii="Times New Roman" w:hAnsi="Times New Roman"/>
          <w:sz w:val="24"/>
          <w:szCs w:val="24"/>
        </w:rPr>
        <w:t xml:space="preserve">_________________________ В.А. </w:t>
      </w:r>
      <w:proofErr w:type="spellStart"/>
      <w:r w:rsidRPr="00F14C3D">
        <w:rPr>
          <w:rFonts w:ascii="Times New Roman" w:hAnsi="Times New Roman"/>
          <w:sz w:val="24"/>
          <w:szCs w:val="24"/>
        </w:rPr>
        <w:t>Климин</w:t>
      </w:r>
      <w:proofErr w:type="spellEnd"/>
    </w:p>
    <w:p w:rsidR="00D5035F" w:rsidRPr="00F14C3D" w:rsidRDefault="00D5035F" w:rsidP="00D5035F">
      <w:pPr>
        <w:spacing w:after="0" w:line="240" w:lineRule="auto"/>
        <w:jc w:val="center"/>
        <w:rPr>
          <w:rFonts w:ascii="Times New Roman" w:hAnsi="Times New Roman"/>
          <w:sz w:val="24"/>
          <w:szCs w:val="24"/>
        </w:rPr>
      </w:pPr>
      <w:r w:rsidRPr="00F14C3D">
        <w:rPr>
          <w:rFonts w:ascii="Times New Roman" w:hAnsi="Times New Roman"/>
          <w:sz w:val="24"/>
          <w:szCs w:val="24"/>
        </w:rPr>
        <w:t xml:space="preserve">                                                                                                               __________________ А.Т. Абдуллаев </w:t>
      </w:r>
    </w:p>
    <w:p w:rsidR="00D5035F" w:rsidRPr="00F14C3D" w:rsidRDefault="00D5035F" w:rsidP="00D5035F">
      <w:pPr>
        <w:spacing w:after="0" w:line="240" w:lineRule="auto"/>
        <w:jc w:val="right"/>
        <w:rPr>
          <w:rFonts w:ascii="Times New Roman" w:hAnsi="Times New Roman"/>
          <w:sz w:val="24"/>
          <w:szCs w:val="24"/>
        </w:rPr>
      </w:pPr>
      <w:r w:rsidRPr="00F14C3D">
        <w:rPr>
          <w:rFonts w:ascii="Times New Roman" w:hAnsi="Times New Roman"/>
          <w:sz w:val="24"/>
          <w:szCs w:val="24"/>
        </w:rPr>
        <w:t>___________________Н.Б. Захарова</w:t>
      </w:r>
    </w:p>
    <w:p w:rsidR="00D5035F" w:rsidRPr="00D5035F" w:rsidRDefault="00D5035F" w:rsidP="00D5035F">
      <w:pPr>
        <w:spacing w:after="0" w:line="240" w:lineRule="auto"/>
        <w:ind w:right="-66"/>
        <w:rPr>
          <w:rFonts w:ascii="Times New Roman" w:hAnsi="Times New Roman"/>
          <w:sz w:val="24"/>
          <w:szCs w:val="24"/>
        </w:rPr>
        <w:sectPr w:rsidR="00D5035F" w:rsidRPr="00D5035F" w:rsidSect="00F14C3D">
          <w:pgSz w:w="11906" w:h="16838"/>
          <w:pgMar w:top="426" w:right="566" w:bottom="1134" w:left="851" w:header="709" w:footer="709" w:gutter="0"/>
          <w:cols w:space="708"/>
          <w:docGrid w:linePitch="360"/>
        </w:sectPr>
      </w:pPr>
      <w:r w:rsidRPr="00F14C3D">
        <w:rPr>
          <w:rFonts w:ascii="Times New Roman" w:hAnsi="Times New Roman"/>
          <w:sz w:val="24"/>
          <w:szCs w:val="24"/>
        </w:rPr>
        <w:t xml:space="preserve">Представитель заказчика:                                                               </w:t>
      </w:r>
      <w:r w:rsidR="003F5B6F" w:rsidRPr="00F14C3D">
        <w:rPr>
          <w:rFonts w:ascii="Times New Roman" w:hAnsi="Times New Roman"/>
          <w:sz w:val="24"/>
          <w:szCs w:val="24"/>
        </w:rPr>
        <w:t xml:space="preserve">   </w:t>
      </w:r>
      <w:r w:rsidRPr="00F14C3D">
        <w:rPr>
          <w:rFonts w:ascii="Times New Roman" w:hAnsi="Times New Roman"/>
          <w:sz w:val="24"/>
          <w:szCs w:val="24"/>
        </w:rPr>
        <w:t>__________________</w:t>
      </w:r>
      <w:r w:rsidR="003F5B6F">
        <w:rPr>
          <w:rFonts w:ascii="Times New Roman" w:hAnsi="Times New Roman"/>
          <w:sz w:val="24"/>
          <w:szCs w:val="24"/>
        </w:rPr>
        <w:t xml:space="preserve">Е.А. </w:t>
      </w:r>
      <w:proofErr w:type="spellStart"/>
      <w:r w:rsidR="003F5B6F">
        <w:rPr>
          <w:rFonts w:ascii="Times New Roman" w:hAnsi="Times New Roman"/>
          <w:sz w:val="24"/>
          <w:szCs w:val="24"/>
        </w:rPr>
        <w:t>Лекомцева</w:t>
      </w:r>
      <w:proofErr w:type="spellEnd"/>
    </w:p>
    <w:p w:rsidR="00951EE3" w:rsidRDefault="00951EE3" w:rsidP="00D5035F">
      <w:pPr>
        <w:spacing w:after="0" w:line="240" w:lineRule="auto"/>
        <w:ind w:right="-66"/>
        <w:jc w:val="right"/>
        <w:rPr>
          <w:rFonts w:ascii="Times New Roman" w:hAnsi="Times New Roman"/>
          <w:sz w:val="20"/>
          <w:szCs w:val="20"/>
        </w:rPr>
      </w:pPr>
      <w:bookmarkStart w:id="0" w:name="_GoBack"/>
      <w:bookmarkEnd w:id="0"/>
      <w:r>
        <w:rPr>
          <w:rFonts w:ascii="Times New Roman" w:hAnsi="Times New Roman"/>
          <w:sz w:val="20"/>
          <w:szCs w:val="20"/>
        </w:rPr>
        <w:lastRenderedPageBreak/>
        <w:t>Приложение</w:t>
      </w:r>
      <w:r w:rsidR="003F5B6F">
        <w:rPr>
          <w:rFonts w:ascii="Times New Roman" w:hAnsi="Times New Roman"/>
          <w:sz w:val="20"/>
          <w:szCs w:val="20"/>
        </w:rPr>
        <w:t xml:space="preserve"> 1</w:t>
      </w:r>
    </w:p>
    <w:p w:rsidR="00951EE3" w:rsidRDefault="00951EE3" w:rsidP="00951EE3">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                                                                                                                      к протоколу рассмотрения заявок</w:t>
      </w:r>
    </w:p>
    <w:p w:rsidR="00951EE3" w:rsidRDefault="00951EE3" w:rsidP="00951EE3">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на участие в аукционе в электронной форме</w:t>
      </w:r>
    </w:p>
    <w:p w:rsidR="00951EE3" w:rsidRDefault="00951EE3" w:rsidP="00951EE3">
      <w:pPr>
        <w:tabs>
          <w:tab w:val="left" w:pos="3930"/>
          <w:tab w:val="right" w:pos="9355"/>
        </w:tabs>
        <w:spacing w:after="0" w:line="240" w:lineRule="auto"/>
        <w:ind w:right="-66"/>
        <w:jc w:val="right"/>
        <w:rPr>
          <w:rFonts w:ascii="Times New Roman" w:hAnsi="Times New Roman"/>
          <w:sz w:val="20"/>
          <w:szCs w:val="20"/>
        </w:rPr>
      </w:pPr>
      <w:r>
        <w:rPr>
          <w:rFonts w:ascii="Times New Roman" w:hAnsi="Times New Roman"/>
          <w:sz w:val="20"/>
          <w:szCs w:val="20"/>
        </w:rPr>
        <w:t xml:space="preserve">от «04» июня 2015 г. № </w:t>
      </w:r>
      <w:r w:rsidRPr="00CF3535">
        <w:rPr>
          <w:rFonts w:ascii="Times New Roman" w:hAnsi="Times New Roman"/>
          <w:sz w:val="20"/>
          <w:szCs w:val="20"/>
        </w:rPr>
        <w:t>0187300005815000</w:t>
      </w:r>
      <w:r>
        <w:rPr>
          <w:rFonts w:ascii="Times New Roman" w:hAnsi="Times New Roman"/>
          <w:sz w:val="20"/>
          <w:szCs w:val="20"/>
        </w:rPr>
        <w:t>247</w:t>
      </w:r>
      <w:r w:rsidRPr="00CF3535">
        <w:rPr>
          <w:rFonts w:ascii="Times New Roman" w:hAnsi="Times New Roman"/>
          <w:sz w:val="20"/>
          <w:szCs w:val="20"/>
        </w:rPr>
        <w:t>-1</w:t>
      </w:r>
    </w:p>
    <w:p w:rsidR="00951EE3" w:rsidRDefault="00951EE3" w:rsidP="00951EE3">
      <w:pPr>
        <w:tabs>
          <w:tab w:val="left" w:pos="3930"/>
          <w:tab w:val="right" w:pos="9355"/>
        </w:tabs>
        <w:spacing w:after="0" w:line="240" w:lineRule="auto"/>
        <w:ind w:right="-136"/>
        <w:jc w:val="right"/>
        <w:rPr>
          <w:rFonts w:ascii="Times New Roman" w:hAnsi="Times New Roman"/>
          <w:sz w:val="20"/>
          <w:szCs w:val="20"/>
        </w:rPr>
      </w:pPr>
    </w:p>
    <w:p w:rsidR="00951EE3" w:rsidRPr="00FF12E0" w:rsidRDefault="00951EE3" w:rsidP="00951EE3">
      <w:pPr>
        <w:autoSpaceDE w:val="0"/>
        <w:autoSpaceDN w:val="0"/>
        <w:adjustRightInd w:val="0"/>
        <w:spacing w:after="0" w:line="240" w:lineRule="auto"/>
        <w:ind w:left="643"/>
        <w:jc w:val="center"/>
        <w:rPr>
          <w:rFonts w:ascii="Times New Roman" w:hAnsi="Times New Roman"/>
          <w:sz w:val="20"/>
          <w:szCs w:val="20"/>
        </w:rPr>
      </w:pPr>
      <w:r w:rsidRPr="00FF12E0">
        <w:rPr>
          <w:rFonts w:ascii="Times New Roman" w:hAnsi="Times New Roman"/>
          <w:sz w:val="20"/>
          <w:szCs w:val="20"/>
        </w:rPr>
        <w:t>Таб</w:t>
      </w:r>
      <w:r w:rsidR="003F5B6F">
        <w:rPr>
          <w:rFonts w:ascii="Times New Roman" w:hAnsi="Times New Roman"/>
          <w:sz w:val="20"/>
          <w:szCs w:val="20"/>
        </w:rPr>
        <w:t xml:space="preserve">лица рассмотрения </w:t>
      </w:r>
      <w:r w:rsidRPr="00FF12E0">
        <w:rPr>
          <w:rFonts w:ascii="Times New Roman" w:hAnsi="Times New Roman"/>
          <w:sz w:val="20"/>
          <w:szCs w:val="20"/>
        </w:rPr>
        <w:t>заявок</w:t>
      </w:r>
    </w:p>
    <w:p w:rsidR="00951EE3" w:rsidRDefault="00951EE3" w:rsidP="00951EE3">
      <w:pPr>
        <w:autoSpaceDE w:val="0"/>
        <w:autoSpaceDN w:val="0"/>
        <w:adjustRightInd w:val="0"/>
        <w:spacing w:after="0" w:line="240" w:lineRule="auto"/>
        <w:ind w:left="643"/>
        <w:jc w:val="center"/>
        <w:rPr>
          <w:rFonts w:ascii="Times New Roman" w:hAnsi="Times New Roman"/>
          <w:sz w:val="20"/>
          <w:szCs w:val="20"/>
        </w:rPr>
      </w:pPr>
      <w:r>
        <w:rPr>
          <w:rFonts w:ascii="Times New Roman" w:hAnsi="Times New Roman"/>
          <w:sz w:val="20"/>
          <w:szCs w:val="20"/>
        </w:rPr>
        <w:t xml:space="preserve">на участие </w:t>
      </w:r>
      <w:r w:rsidRPr="00FF12E0">
        <w:rPr>
          <w:rFonts w:ascii="Times New Roman" w:hAnsi="Times New Roman"/>
          <w:sz w:val="20"/>
          <w:szCs w:val="20"/>
        </w:rPr>
        <w:t xml:space="preserve"> в аукционе электронной форме </w:t>
      </w:r>
      <w:r>
        <w:rPr>
          <w:rFonts w:ascii="Times New Roman" w:hAnsi="Times New Roman"/>
          <w:sz w:val="20"/>
          <w:szCs w:val="20"/>
        </w:rPr>
        <w:t xml:space="preserve">среди субъектов малого предпринимательства и социально ориентированных некоммерческих организаций </w:t>
      </w:r>
      <w:r w:rsidRPr="00FF12E0">
        <w:rPr>
          <w:rFonts w:ascii="Times New Roman" w:hAnsi="Times New Roman"/>
          <w:sz w:val="20"/>
          <w:szCs w:val="20"/>
        </w:rPr>
        <w:t>на право заключения муниц</w:t>
      </w:r>
      <w:r>
        <w:rPr>
          <w:rFonts w:ascii="Times New Roman" w:hAnsi="Times New Roman"/>
          <w:sz w:val="20"/>
          <w:szCs w:val="20"/>
        </w:rPr>
        <w:t>ипального контракта на поставку мягкого инвентаря.</w:t>
      </w:r>
    </w:p>
    <w:p w:rsidR="003F5B6F" w:rsidRDefault="003F5B6F" w:rsidP="00951EE3">
      <w:pPr>
        <w:autoSpaceDE w:val="0"/>
        <w:autoSpaceDN w:val="0"/>
        <w:adjustRightInd w:val="0"/>
        <w:spacing w:after="0" w:line="240" w:lineRule="auto"/>
        <w:ind w:left="643"/>
        <w:jc w:val="center"/>
        <w:rPr>
          <w:rFonts w:ascii="Times New Roman" w:hAnsi="Times New Roman"/>
          <w:sz w:val="20"/>
          <w:szCs w:val="20"/>
        </w:rPr>
      </w:pPr>
    </w:p>
    <w:p w:rsidR="00951EE3" w:rsidRDefault="00951EE3" w:rsidP="00951EE3">
      <w:pPr>
        <w:pStyle w:val="a4"/>
        <w:spacing w:after="0"/>
        <w:rPr>
          <w:rFonts w:ascii="Times New Roman" w:hAnsi="Times New Roman"/>
        </w:rPr>
      </w:pPr>
      <w:r>
        <w:rPr>
          <w:rFonts w:ascii="Times New Roman" w:hAnsi="Times New Roman"/>
        </w:rPr>
        <w:t xml:space="preserve">  Заказчик: Управление образования администрации города </w:t>
      </w:r>
      <w:proofErr w:type="spellStart"/>
      <w:r>
        <w:rPr>
          <w:rFonts w:ascii="Times New Roman" w:hAnsi="Times New Roman"/>
        </w:rPr>
        <w:t>Югорска</w:t>
      </w:r>
      <w:proofErr w:type="spellEnd"/>
    </w:p>
    <w:p w:rsidR="003F5B6F" w:rsidRDefault="003F5B6F" w:rsidP="00951EE3">
      <w:pPr>
        <w:pStyle w:val="a4"/>
        <w:spacing w:after="0"/>
        <w:rPr>
          <w:rFonts w:ascii="Times New Roman" w:hAnsi="Times New Roman"/>
        </w:rPr>
      </w:pPr>
    </w:p>
    <w:tbl>
      <w:tblPr>
        <w:tblW w:w="16160"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567"/>
        <w:gridCol w:w="2552"/>
        <w:gridCol w:w="1276"/>
        <w:gridCol w:w="1417"/>
        <w:gridCol w:w="1134"/>
        <w:gridCol w:w="1134"/>
        <w:gridCol w:w="1701"/>
        <w:gridCol w:w="1276"/>
        <w:gridCol w:w="1417"/>
        <w:gridCol w:w="1276"/>
      </w:tblGrid>
      <w:tr w:rsidR="00951EE3" w:rsidTr="003F5B6F">
        <w:trPr>
          <w:trHeight w:val="688"/>
        </w:trPr>
        <w:tc>
          <w:tcPr>
            <w:tcW w:w="2410" w:type="dxa"/>
            <w:vMerge w:val="restart"/>
            <w:tcBorders>
              <w:top w:val="single" w:sz="4" w:space="0" w:color="auto"/>
              <w:left w:val="single" w:sz="4" w:space="0" w:color="auto"/>
              <w:right w:val="single" w:sz="4" w:space="0" w:color="auto"/>
            </w:tcBorders>
          </w:tcPr>
          <w:p w:rsidR="00951EE3" w:rsidRDefault="00951EE3" w:rsidP="00F10169">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Обязательные требования</w:t>
            </w:r>
          </w:p>
          <w:p w:rsidR="00951EE3" w:rsidRDefault="00951EE3" w:rsidP="00F10169">
            <w:pPr>
              <w:autoSpaceDE w:val="0"/>
              <w:autoSpaceDN w:val="0"/>
              <w:adjustRightInd w:val="0"/>
              <w:spacing w:after="0" w:line="240" w:lineRule="auto"/>
              <w:rPr>
                <w:rFonts w:ascii="Times New Roman" w:hAnsi="Times New Roman"/>
                <w:sz w:val="20"/>
                <w:szCs w:val="20"/>
              </w:rPr>
            </w:pPr>
            <w:r w:rsidRPr="009B178E">
              <w:rPr>
                <w:rFonts w:ascii="Times New Roman" w:hAnsi="Times New Roman"/>
                <w:sz w:val="20"/>
                <w:szCs w:val="20"/>
              </w:rPr>
              <w:t>Первая часть заявки на участие в электронном аукционе должна содержать следующие сведения:</w:t>
            </w:r>
          </w:p>
          <w:p w:rsidR="00951EE3" w:rsidRPr="00721057" w:rsidRDefault="00951EE3" w:rsidP="00F10169">
            <w:pPr>
              <w:autoSpaceDE w:val="0"/>
              <w:autoSpaceDN w:val="0"/>
              <w:adjustRightInd w:val="0"/>
              <w:spacing w:after="0" w:line="240" w:lineRule="auto"/>
              <w:rPr>
                <w:rFonts w:ascii="Times New Roman" w:hAnsi="Times New Roman"/>
                <w:sz w:val="20"/>
                <w:szCs w:val="20"/>
              </w:rPr>
            </w:pPr>
            <w:proofErr w:type="gramStart"/>
            <w:r w:rsidRPr="00721057">
              <w:rPr>
                <w:rFonts w:ascii="Times New Roman" w:hAnsi="Times New Roman"/>
                <w:sz w:val="20"/>
                <w:szCs w:val="20"/>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951EE3" w:rsidRDefault="00951EE3" w:rsidP="00F10169">
            <w:pPr>
              <w:autoSpaceDE w:val="0"/>
              <w:autoSpaceDN w:val="0"/>
              <w:adjustRightInd w:val="0"/>
              <w:spacing w:after="0" w:line="240" w:lineRule="auto"/>
              <w:rPr>
                <w:rFonts w:ascii="Times New Roman" w:hAnsi="Times New Roman"/>
                <w:sz w:val="20"/>
                <w:szCs w:val="20"/>
              </w:rPr>
            </w:pPr>
            <w:r w:rsidRPr="00721057">
              <w:rPr>
                <w:rFonts w:ascii="Times New Roman" w:hAnsi="Times New Roman"/>
                <w:sz w:val="20"/>
                <w:szCs w:val="20"/>
              </w:rPr>
              <w:t xml:space="preserve">Первая часть заявки на участие в электронном аукционе может </w:t>
            </w:r>
            <w:r w:rsidRPr="00721057">
              <w:rPr>
                <w:rFonts w:ascii="Times New Roman" w:hAnsi="Times New Roman"/>
                <w:sz w:val="20"/>
                <w:szCs w:val="20"/>
              </w:rPr>
              <w:lastRenderedPageBreak/>
              <w:t>содержать эскиз, рисунок, чертеж, фотографию, иное изображение товара, на поставку которого заключается контракт.</w:t>
            </w:r>
          </w:p>
        </w:tc>
        <w:tc>
          <w:tcPr>
            <w:tcW w:w="567" w:type="dxa"/>
            <w:tcBorders>
              <w:top w:val="single" w:sz="4" w:space="0" w:color="auto"/>
              <w:left w:val="single" w:sz="4" w:space="0" w:color="auto"/>
              <w:right w:val="single" w:sz="4" w:space="0" w:color="auto"/>
            </w:tcBorders>
            <w:vAlign w:val="center"/>
            <w:hideMark/>
          </w:tcPr>
          <w:p w:rsidR="00951EE3" w:rsidRDefault="00951EE3" w:rsidP="00F1016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lastRenderedPageBreak/>
              <w:t xml:space="preserve">№ </w:t>
            </w:r>
            <w:proofErr w:type="gramStart"/>
            <w:r>
              <w:rPr>
                <w:rFonts w:ascii="Times New Roman" w:hAnsi="Times New Roman"/>
                <w:sz w:val="20"/>
                <w:szCs w:val="20"/>
              </w:rPr>
              <w:t>п</w:t>
            </w:r>
            <w:proofErr w:type="gramEnd"/>
            <w:r>
              <w:rPr>
                <w:rFonts w:ascii="Times New Roman" w:hAnsi="Times New Roman"/>
                <w:sz w:val="20"/>
                <w:szCs w:val="20"/>
              </w:rPr>
              <w:t>/п</w:t>
            </w:r>
          </w:p>
        </w:tc>
        <w:tc>
          <w:tcPr>
            <w:tcW w:w="2552" w:type="dxa"/>
            <w:tcBorders>
              <w:top w:val="single" w:sz="4" w:space="0" w:color="auto"/>
              <w:left w:val="single" w:sz="4" w:space="0" w:color="auto"/>
              <w:right w:val="single" w:sz="4" w:space="0" w:color="auto"/>
            </w:tcBorders>
            <w:vAlign w:val="center"/>
            <w:hideMark/>
          </w:tcPr>
          <w:p w:rsidR="00951EE3" w:rsidRDefault="00951EE3" w:rsidP="00F10169">
            <w:pPr>
              <w:autoSpaceDE w:val="0"/>
              <w:autoSpaceDN w:val="0"/>
              <w:adjustRightInd w:val="0"/>
              <w:spacing w:after="0" w:line="240" w:lineRule="auto"/>
              <w:jc w:val="center"/>
              <w:rPr>
                <w:rFonts w:ascii="Times New Roman" w:hAnsi="Times New Roman"/>
                <w:sz w:val="18"/>
                <w:szCs w:val="18"/>
              </w:rPr>
            </w:pPr>
            <w:r w:rsidRPr="00121536">
              <w:rPr>
                <w:rFonts w:ascii="Times New Roman" w:hAnsi="Times New Roman"/>
                <w:sz w:val="18"/>
                <w:szCs w:val="18"/>
              </w:rPr>
              <w:t>Характеристика товара</w:t>
            </w:r>
          </w:p>
          <w:p w:rsidR="00951EE3" w:rsidRPr="00121536" w:rsidRDefault="00951EE3" w:rsidP="00F10169">
            <w:pPr>
              <w:autoSpaceDE w:val="0"/>
              <w:autoSpaceDN w:val="0"/>
              <w:adjustRightInd w:val="0"/>
              <w:spacing w:after="0" w:line="240" w:lineRule="auto"/>
              <w:jc w:val="center"/>
              <w:rPr>
                <w:rFonts w:ascii="Times New Roman" w:hAnsi="Times New Roman"/>
                <w:sz w:val="18"/>
                <w:szCs w:val="18"/>
              </w:rPr>
            </w:pPr>
          </w:p>
        </w:tc>
        <w:tc>
          <w:tcPr>
            <w:tcW w:w="1276" w:type="dxa"/>
            <w:tcBorders>
              <w:top w:val="single" w:sz="4" w:space="0" w:color="auto"/>
              <w:left w:val="single" w:sz="4" w:space="0" w:color="auto"/>
              <w:right w:val="single" w:sz="4" w:space="0" w:color="auto"/>
            </w:tcBorders>
            <w:vAlign w:val="center"/>
          </w:tcPr>
          <w:p w:rsidR="00951EE3" w:rsidRPr="000E669D" w:rsidRDefault="00951EE3" w:rsidP="00F10169">
            <w:pPr>
              <w:autoSpaceDE w:val="0"/>
              <w:autoSpaceDN w:val="0"/>
              <w:adjustRightInd w:val="0"/>
              <w:spacing w:after="0" w:line="240" w:lineRule="auto"/>
              <w:jc w:val="center"/>
              <w:rPr>
                <w:rFonts w:ascii="Times New Roman" w:hAnsi="Times New Roman"/>
                <w:sz w:val="20"/>
                <w:szCs w:val="20"/>
              </w:rPr>
            </w:pPr>
            <w:r w:rsidRPr="00311297">
              <w:rPr>
                <w:rFonts w:ascii="Times New Roman" w:hAnsi="Times New Roman"/>
                <w:sz w:val="20"/>
                <w:szCs w:val="20"/>
              </w:rPr>
              <w:t>9443247</w:t>
            </w:r>
          </w:p>
        </w:tc>
        <w:tc>
          <w:tcPr>
            <w:tcW w:w="1417" w:type="dxa"/>
            <w:tcBorders>
              <w:top w:val="single" w:sz="4" w:space="0" w:color="auto"/>
              <w:left w:val="single" w:sz="4" w:space="0" w:color="auto"/>
              <w:right w:val="single" w:sz="4" w:space="0" w:color="auto"/>
            </w:tcBorders>
            <w:vAlign w:val="center"/>
          </w:tcPr>
          <w:p w:rsidR="00951EE3" w:rsidRPr="00E305E0" w:rsidRDefault="00951EE3" w:rsidP="00F10169">
            <w:pPr>
              <w:autoSpaceDE w:val="0"/>
              <w:autoSpaceDN w:val="0"/>
              <w:adjustRightInd w:val="0"/>
              <w:spacing w:after="0" w:line="240" w:lineRule="auto"/>
              <w:jc w:val="center"/>
              <w:rPr>
                <w:rFonts w:ascii="Times New Roman" w:hAnsi="Times New Roman"/>
                <w:sz w:val="20"/>
                <w:szCs w:val="20"/>
              </w:rPr>
            </w:pPr>
            <w:r w:rsidRPr="00E305E0">
              <w:rPr>
                <w:rFonts w:ascii="Times New Roman" w:hAnsi="Times New Roman"/>
                <w:sz w:val="20"/>
                <w:szCs w:val="20"/>
              </w:rPr>
              <w:t>3442073</w:t>
            </w:r>
          </w:p>
        </w:tc>
        <w:tc>
          <w:tcPr>
            <w:tcW w:w="1134" w:type="dxa"/>
            <w:tcBorders>
              <w:top w:val="single" w:sz="4" w:space="0" w:color="auto"/>
              <w:left w:val="single" w:sz="4" w:space="0" w:color="auto"/>
              <w:right w:val="single" w:sz="4" w:space="0" w:color="auto"/>
            </w:tcBorders>
            <w:vAlign w:val="center"/>
          </w:tcPr>
          <w:p w:rsidR="00951EE3" w:rsidRPr="00E305E0" w:rsidRDefault="00951EE3" w:rsidP="00F10169">
            <w:pPr>
              <w:autoSpaceDE w:val="0"/>
              <w:autoSpaceDN w:val="0"/>
              <w:adjustRightInd w:val="0"/>
              <w:spacing w:after="0" w:line="240" w:lineRule="auto"/>
              <w:jc w:val="center"/>
              <w:rPr>
                <w:rFonts w:ascii="Times New Roman" w:hAnsi="Times New Roman"/>
                <w:sz w:val="20"/>
                <w:szCs w:val="20"/>
              </w:rPr>
            </w:pPr>
            <w:r w:rsidRPr="00E305E0">
              <w:rPr>
                <w:rFonts w:ascii="Times New Roman" w:hAnsi="Times New Roman"/>
                <w:sz w:val="20"/>
                <w:szCs w:val="20"/>
              </w:rPr>
              <w:t>9061726</w:t>
            </w:r>
          </w:p>
        </w:tc>
        <w:tc>
          <w:tcPr>
            <w:tcW w:w="1134" w:type="dxa"/>
            <w:tcBorders>
              <w:top w:val="single" w:sz="4" w:space="0" w:color="auto"/>
              <w:left w:val="single" w:sz="4" w:space="0" w:color="auto"/>
              <w:right w:val="single" w:sz="4" w:space="0" w:color="auto"/>
            </w:tcBorders>
            <w:vAlign w:val="center"/>
          </w:tcPr>
          <w:p w:rsidR="00951EE3" w:rsidRPr="00E305E0" w:rsidRDefault="00951EE3" w:rsidP="00F10169">
            <w:pPr>
              <w:autoSpaceDE w:val="0"/>
              <w:autoSpaceDN w:val="0"/>
              <w:adjustRightInd w:val="0"/>
              <w:spacing w:after="0" w:line="240" w:lineRule="auto"/>
              <w:jc w:val="center"/>
              <w:rPr>
                <w:rFonts w:ascii="Times New Roman" w:hAnsi="Times New Roman"/>
                <w:sz w:val="20"/>
                <w:szCs w:val="20"/>
              </w:rPr>
            </w:pPr>
            <w:r w:rsidRPr="00E305E0">
              <w:rPr>
                <w:rFonts w:ascii="Times New Roman" w:hAnsi="Times New Roman"/>
                <w:sz w:val="20"/>
                <w:szCs w:val="20"/>
              </w:rPr>
              <w:t>2147067</w:t>
            </w:r>
          </w:p>
        </w:tc>
        <w:tc>
          <w:tcPr>
            <w:tcW w:w="1701" w:type="dxa"/>
            <w:tcBorders>
              <w:top w:val="single" w:sz="4" w:space="0" w:color="auto"/>
              <w:left w:val="single" w:sz="4" w:space="0" w:color="auto"/>
              <w:right w:val="single" w:sz="4" w:space="0" w:color="auto"/>
            </w:tcBorders>
            <w:vAlign w:val="center"/>
          </w:tcPr>
          <w:p w:rsidR="00951EE3" w:rsidRPr="00E305E0" w:rsidRDefault="00951EE3" w:rsidP="00F10169">
            <w:pPr>
              <w:autoSpaceDE w:val="0"/>
              <w:autoSpaceDN w:val="0"/>
              <w:adjustRightInd w:val="0"/>
              <w:spacing w:after="0" w:line="240" w:lineRule="auto"/>
              <w:jc w:val="center"/>
              <w:rPr>
                <w:rFonts w:ascii="Times New Roman" w:hAnsi="Times New Roman"/>
                <w:sz w:val="20"/>
                <w:szCs w:val="20"/>
              </w:rPr>
            </w:pPr>
            <w:r w:rsidRPr="00E305E0">
              <w:rPr>
                <w:rFonts w:ascii="Times New Roman" w:hAnsi="Times New Roman"/>
                <w:sz w:val="20"/>
                <w:szCs w:val="20"/>
              </w:rPr>
              <w:t>3492660</w:t>
            </w:r>
          </w:p>
        </w:tc>
        <w:tc>
          <w:tcPr>
            <w:tcW w:w="1276" w:type="dxa"/>
            <w:tcBorders>
              <w:top w:val="single" w:sz="4" w:space="0" w:color="auto"/>
              <w:left w:val="single" w:sz="4" w:space="0" w:color="auto"/>
              <w:right w:val="single" w:sz="4" w:space="0" w:color="auto"/>
            </w:tcBorders>
            <w:vAlign w:val="center"/>
          </w:tcPr>
          <w:p w:rsidR="00951EE3" w:rsidRDefault="00951EE3" w:rsidP="00F1016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6417952</w:t>
            </w:r>
          </w:p>
        </w:tc>
        <w:tc>
          <w:tcPr>
            <w:tcW w:w="1417" w:type="dxa"/>
            <w:tcBorders>
              <w:top w:val="single" w:sz="4" w:space="0" w:color="auto"/>
              <w:left w:val="single" w:sz="4" w:space="0" w:color="auto"/>
              <w:right w:val="single" w:sz="4" w:space="0" w:color="auto"/>
            </w:tcBorders>
            <w:vAlign w:val="center"/>
          </w:tcPr>
          <w:p w:rsidR="00951EE3" w:rsidRDefault="00951EE3" w:rsidP="00F1016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1037932</w:t>
            </w:r>
          </w:p>
        </w:tc>
        <w:tc>
          <w:tcPr>
            <w:tcW w:w="1276" w:type="dxa"/>
            <w:tcBorders>
              <w:top w:val="single" w:sz="4" w:space="0" w:color="auto"/>
              <w:left w:val="single" w:sz="4" w:space="0" w:color="auto"/>
              <w:right w:val="single" w:sz="4" w:space="0" w:color="auto"/>
            </w:tcBorders>
            <w:vAlign w:val="center"/>
          </w:tcPr>
          <w:p w:rsidR="00951EE3" w:rsidRDefault="00951EE3" w:rsidP="00F1016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3555673</w:t>
            </w:r>
          </w:p>
        </w:tc>
      </w:tr>
      <w:tr w:rsidR="00951EE3" w:rsidRPr="00430CC2" w:rsidTr="003F5B6F">
        <w:trPr>
          <w:trHeight w:val="897"/>
        </w:trPr>
        <w:tc>
          <w:tcPr>
            <w:tcW w:w="2410" w:type="dxa"/>
            <w:vMerge/>
            <w:tcBorders>
              <w:left w:val="single" w:sz="4" w:space="0" w:color="auto"/>
              <w:right w:val="single" w:sz="4" w:space="0" w:color="auto"/>
            </w:tcBorders>
          </w:tcPr>
          <w:p w:rsidR="00951EE3" w:rsidRDefault="00951EE3" w:rsidP="00F10169">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hideMark/>
          </w:tcPr>
          <w:p w:rsidR="00951EE3" w:rsidRDefault="00951EE3" w:rsidP="00F1016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1</w:t>
            </w:r>
          </w:p>
        </w:tc>
        <w:tc>
          <w:tcPr>
            <w:tcW w:w="2552" w:type="dxa"/>
            <w:tcBorders>
              <w:top w:val="single" w:sz="4" w:space="0" w:color="auto"/>
              <w:left w:val="single" w:sz="4" w:space="0" w:color="auto"/>
              <w:bottom w:val="single" w:sz="4" w:space="0" w:color="auto"/>
              <w:right w:val="single" w:sz="4" w:space="0" w:color="auto"/>
            </w:tcBorders>
          </w:tcPr>
          <w:p w:rsidR="00951EE3" w:rsidRPr="00311297" w:rsidRDefault="00951EE3" w:rsidP="003F5B6F">
            <w:pPr>
              <w:spacing w:after="0" w:line="240" w:lineRule="auto"/>
              <w:rPr>
                <w:rFonts w:ascii="Times New Roman" w:hAnsi="Times New Roman"/>
                <w:sz w:val="18"/>
                <w:szCs w:val="18"/>
              </w:rPr>
            </w:pPr>
            <w:r w:rsidRPr="00311297">
              <w:rPr>
                <w:rFonts w:ascii="Times New Roman" w:hAnsi="Times New Roman"/>
                <w:color w:val="000000"/>
                <w:sz w:val="18"/>
                <w:szCs w:val="18"/>
              </w:rPr>
              <w:t>Одеяло детское. Одеяло полушерстяное. Габаритный размер не менее 105*140см. и не более 110*145см.  Светлых тонов с рисунком, состав не менее  50% овечья шерсть, полиэфир. Отделка кантом.</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autoSpaceDE w:val="0"/>
              <w:autoSpaceDN w:val="0"/>
              <w:adjustRightInd w:val="0"/>
              <w:spacing w:after="0" w:line="240" w:lineRule="auto"/>
              <w:jc w:val="center"/>
              <w:rPr>
                <w:rFonts w:ascii="Times New Roman" w:hAnsi="Times New Roman"/>
                <w:b/>
                <w:sz w:val="16"/>
                <w:szCs w:val="16"/>
              </w:rPr>
            </w:pPr>
            <w:r w:rsidRPr="00E305E0">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951EE3" w:rsidRPr="003F5B6F" w:rsidRDefault="00951EE3" w:rsidP="003F5B6F">
            <w:pPr>
              <w:spacing w:after="0" w:line="240" w:lineRule="auto"/>
              <w:jc w:val="center"/>
              <w:rPr>
                <w:sz w:val="14"/>
                <w:szCs w:val="14"/>
              </w:rPr>
            </w:pPr>
            <w:r w:rsidRPr="003F5B6F">
              <w:rPr>
                <w:rFonts w:ascii="Times New Roman" w:hAnsi="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951EE3" w:rsidRPr="003F5B6F" w:rsidRDefault="00951EE3" w:rsidP="003F5B6F">
            <w:pPr>
              <w:spacing w:after="0" w:line="240" w:lineRule="auto"/>
              <w:jc w:val="center"/>
              <w:rPr>
                <w:sz w:val="14"/>
                <w:szCs w:val="14"/>
              </w:rPr>
            </w:pPr>
            <w:r w:rsidRPr="003F5B6F">
              <w:rPr>
                <w:rFonts w:ascii="Times New Roman" w:hAnsi="Times New Roman"/>
                <w:sz w:val="14"/>
                <w:szCs w:val="14"/>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autoSpaceDE w:val="0"/>
              <w:autoSpaceDN w:val="0"/>
              <w:adjustRightInd w:val="0"/>
              <w:spacing w:after="0" w:line="240" w:lineRule="auto"/>
              <w:jc w:val="center"/>
              <w:rPr>
                <w:rFonts w:ascii="Times New Roman" w:hAnsi="Times New Roman"/>
                <w:b/>
                <w:sz w:val="16"/>
                <w:szCs w:val="16"/>
              </w:rPr>
            </w:pPr>
            <w:r w:rsidRPr="00E305E0">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r>
      <w:tr w:rsidR="00951EE3" w:rsidRPr="00430CC2" w:rsidTr="003F5B6F">
        <w:trPr>
          <w:trHeight w:val="460"/>
        </w:trPr>
        <w:tc>
          <w:tcPr>
            <w:tcW w:w="2410" w:type="dxa"/>
            <w:vMerge/>
            <w:tcBorders>
              <w:left w:val="single" w:sz="4" w:space="0" w:color="auto"/>
              <w:right w:val="single" w:sz="4" w:space="0" w:color="auto"/>
            </w:tcBorders>
          </w:tcPr>
          <w:p w:rsidR="00951EE3" w:rsidRDefault="00951EE3" w:rsidP="00F10169">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51EE3" w:rsidRDefault="00951EE3" w:rsidP="00F1016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2</w:t>
            </w:r>
          </w:p>
        </w:tc>
        <w:tc>
          <w:tcPr>
            <w:tcW w:w="2552" w:type="dxa"/>
            <w:tcBorders>
              <w:top w:val="single" w:sz="4" w:space="0" w:color="auto"/>
              <w:left w:val="single" w:sz="4" w:space="0" w:color="auto"/>
              <w:bottom w:val="single" w:sz="4" w:space="0" w:color="auto"/>
              <w:right w:val="single" w:sz="4" w:space="0" w:color="auto"/>
            </w:tcBorders>
            <w:vAlign w:val="center"/>
          </w:tcPr>
          <w:p w:rsidR="00951EE3" w:rsidRPr="00311297" w:rsidRDefault="00951EE3" w:rsidP="003F5B6F">
            <w:pPr>
              <w:spacing w:after="0" w:line="240" w:lineRule="auto"/>
              <w:rPr>
                <w:rFonts w:ascii="Times New Roman" w:hAnsi="Times New Roman"/>
                <w:sz w:val="18"/>
                <w:szCs w:val="18"/>
              </w:rPr>
            </w:pPr>
            <w:r w:rsidRPr="00311297">
              <w:rPr>
                <w:rFonts w:ascii="Times New Roman" w:hAnsi="Times New Roman"/>
                <w:color w:val="000000"/>
                <w:sz w:val="18"/>
                <w:szCs w:val="18"/>
              </w:rPr>
              <w:t xml:space="preserve">Подушка детская. Подушка детская - габаритный размер не менее 55х55см и не более 60х60см, чехол - ткань - бязь набивная, хлопок 100%. Поверхностная плотность не менее 146 </w:t>
            </w:r>
            <w:proofErr w:type="spellStart"/>
            <w:r w:rsidRPr="00311297">
              <w:rPr>
                <w:rFonts w:ascii="Times New Roman" w:hAnsi="Times New Roman"/>
                <w:color w:val="000000"/>
                <w:sz w:val="18"/>
                <w:szCs w:val="18"/>
              </w:rPr>
              <w:t>гр</w:t>
            </w:r>
            <w:proofErr w:type="spellEnd"/>
            <w:r w:rsidRPr="00311297">
              <w:rPr>
                <w:rFonts w:ascii="Times New Roman" w:hAnsi="Times New Roman"/>
                <w:color w:val="000000"/>
                <w:sz w:val="18"/>
                <w:szCs w:val="18"/>
              </w:rPr>
              <w:t>/</w:t>
            </w:r>
            <w:proofErr w:type="gramStart"/>
            <w:r w:rsidRPr="00311297">
              <w:rPr>
                <w:rFonts w:ascii="Times New Roman" w:hAnsi="Times New Roman"/>
                <w:color w:val="000000"/>
                <w:sz w:val="18"/>
                <w:szCs w:val="18"/>
              </w:rPr>
              <w:t>м</w:t>
            </w:r>
            <w:proofErr w:type="gramEnd"/>
            <w:r w:rsidRPr="00311297">
              <w:rPr>
                <w:rFonts w:ascii="Times New Roman" w:hAnsi="Times New Roman"/>
                <w:color w:val="000000"/>
                <w:sz w:val="18"/>
                <w:szCs w:val="18"/>
              </w:rPr>
              <w:t xml:space="preserve"> кв. и не более 150 </w:t>
            </w:r>
            <w:proofErr w:type="spellStart"/>
            <w:r w:rsidRPr="00311297">
              <w:rPr>
                <w:rFonts w:ascii="Times New Roman" w:hAnsi="Times New Roman"/>
                <w:color w:val="000000"/>
                <w:sz w:val="18"/>
                <w:szCs w:val="18"/>
              </w:rPr>
              <w:t>гр</w:t>
            </w:r>
            <w:proofErr w:type="spellEnd"/>
            <w:r w:rsidRPr="00311297">
              <w:rPr>
                <w:rFonts w:ascii="Times New Roman" w:hAnsi="Times New Roman"/>
                <w:color w:val="000000"/>
                <w:sz w:val="18"/>
                <w:szCs w:val="18"/>
              </w:rPr>
              <w:t xml:space="preserve">/м кв.  По периметру изделия отделка кантом. Плотность наполнителя не менее  420 </w:t>
            </w:r>
            <w:proofErr w:type="spellStart"/>
            <w:r w:rsidRPr="00311297">
              <w:rPr>
                <w:rFonts w:ascii="Times New Roman" w:hAnsi="Times New Roman"/>
                <w:color w:val="000000"/>
                <w:sz w:val="18"/>
                <w:szCs w:val="18"/>
              </w:rPr>
              <w:t>гр</w:t>
            </w:r>
            <w:proofErr w:type="spellEnd"/>
            <w:r w:rsidRPr="00311297">
              <w:rPr>
                <w:rFonts w:ascii="Times New Roman" w:hAnsi="Times New Roman"/>
                <w:color w:val="000000"/>
                <w:sz w:val="18"/>
                <w:szCs w:val="18"/>
              </w:rPr>
              <w:t>/</w:t>
            </w:r>
            <w:proofErr w:type="gramStart"/>
            <w:r w:rsidRPr="00311297">
              <w:rPr>
                <w:rFonts w:ascii="Times New Roman" w:hAnsi="Times New Roman"/>
                <w:color w:val="000000"/>
                <w:sz w:val="18"/>
                <w:szCs w:val="18"/>
              </w:rPr>
              <w:t>м</w:t>
            </w:r>
            <w:proofErr w:type="gramEnd"/>
            <w:r w:rsidRPr="00311297">
              <w:rPr>
                <w:rFonts w:ascii="Times New Roman" w:hAnsi="Times New Roman"/>
                <w:color w:val="000000"/>
                <w:sz w:val="18"/>
                <w:szCs w:val="18"/>
              </w:rPr>
              <w:t xml:space="preserve"> кв. и не более 425 </w:t>
            </w:r>
            <w:proofErr w:type="spellStart"/>
            <w:r w:rsidRPr="00311297">
              <w:rPr>
                <w:rFonts w:ascii="Times New Roman" w:hAnsi="Times New Roman"/>
                <w:color w:val="000000"/>
                <w:sz w:val="18"/>
                <w:szCs w:val="18"/>
              </w:rPr>
              <w:t>гр</w:t>
            </w:r>
            <w:proofErr w:type="spellEnd"/>
            <w:r w:rsidRPr="00311297">
              <w:rPr>
                <w:rFonts w:ascii="Times New Roman" w:hAnsi="Times New Roman"/>
                <w:color w:val="000000"/>
                <w:sz w:val="18"/>
                <w:szCs w:val="18"/>
              </w:rPr>
              <w:t>/м кв. Светлых тонов.</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951EE3" w:rsidRPr="003F5B6F" w:rsidRDefault="00951EE3" w:rsidP="003F5B6F">
            <w:pPr>
              <w:spacing w:after="0" w:line="240" w:lineRule="auto"/>
              <w:jc w:val="center"/>
              <w:rPr>
                <w:sz w:val="14"/>
                <w:szCs w:val="14"/>
              </w:rPr>
            </w:pPr>
            <w:r w:rsidRPr="003F5B6F">
              <w:rPr>
                <w:rFonts w:ascii="Times New Roman" w:hAnsi="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951EE3" w:rsidRPr="003F5B6F" w:rsidRDefault="00951EE3" w:rsidP="003F5B6F">
            <w:pPr>
              <w:spacing w:after="0" w:line="240" w:lineRule="auto"/>
              <w:jc w:val="center"/>
              <w:rPr>
                <w:sz w:val="14"/>
                <w:szCs w:val="14"/>
              </w:rPr>
            </w:pPr>
            <w:r w:rsidRPr="003F5B6F">
              <w:rPr>
                <w:rFonts w:ascii="Times New Roman" w:hAnsi="Times New Roman"/>
                <w:sz w:val="14"/>
                <w:szCs w:val="14"/>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r>
      <w:tr w:rsidR="00951EE3" w:rsidRPr="00430CC2" w:rsidTr="003F5B6F">
        <w:trPr>
          <w:trHeight w:val="485"/>
        </w:trPr>
        <w:tc>
          <w:tcPr>
            <w:tcW w:w="2410" w:type="dxa"/>
            <w:vMerge/>
            <w:tcBorders>
              <w:left w:val="single" w:sz="4" w:space="0" w:color="auto"/>
              <w:right w:val="single" w:sz="4" w:space="0" w:color="auto"/>
            </w:tcBorders>
          </w:tcPr>
          <w:p w:rsidR="00951EE3" w:rsidRDefault="00951EE3" w:rsidP="00F10169">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51EE3" w:rsidRDefault="00951EE3" w:rsidP="00F1016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3</w:t>
            </w:r>
          </w:p>
        </w:tc>
        <w:tc>
          <w:tcPr>
            <w:tcW w:w="2552" w:type="dxa"/>
            <w:tcBorders>
              <w:top w:val="single" w:sz="4" w:space="0" w:color="auto"/>
              <w:left w:val="single" w:sz="4" w:space="0" w:color="auto"/>
              <w:bottom w:val="single" w:sz="4" w:space="0" w:color="auto"/>
              <w:right w:val="single" w:sz="4" w:space="0" w:color="auto"/>
            </w:tcBorders>
            <w:vAlign w:val="center"/>
          </w:tcPr>
          <w:p w:rsidR="00951EE3" w:rsidRPr="00311297" w:rsidRDefault="00951EE3" w:rsidP="003F5B6F">
            <w:pPr>
              <w:spacing w:after="0" w:line="240" w:lineRule="auto"/>
              <w:rPr>
                <w:rFonts w:ascii="Times New Roman" w:hAnsi="Times New Roman"/>
                <w:sz w:val="18"/>
                <w:szCs w:val="18"/>
              </w:rPr>
            </w:pPr>
            <w:proofErr w:type="spellStart"/>
            <w:r w:rsidRPr="00311297">
              <w:rPr>
                <w:rFonts w:ascii="Times New Roman" w:hAnsi="Times New Roman"/>
                <w:color w:val="000000"/>
                <w:sz w:val="18"/>
                <w:szCs w:val="18"/>
              </w:rPr>
              <w:t>Наматрасник</w:t>
            </w:r>
            <w:proofErr w:type="spellEnd"/>
            <w:r w:rsidRPr="00311297">
              <w:rPr>
                <w:rFonts w:ascii="Times New Roman" w:hAnsi="Times New Roman"/>
                <w:color w:val="000000"/>
                <w:sz w:val="18"/>
                <w:szCs w:val="18"/>
              </w:rPr>
              <w:t>. Материал: сатин или тик; наполнитель: бамбуковое волокно, габаритный размер 700x1400 мм. Плотность наполнителя не менее 200 г/м</w:t>
            </w:r>
            <w:proofErr w:type="gramStart"/>
            <w:r w:rsidRPr="00311297">
              <w:rPr>
                <w:rFonts w:ascii="Times New Roman" w:hAnsi="Times New Roman"/>
                <w:color w:val="000000"/>
                <w:sz w:val="18"/>
                <w:szCs w:val="18"/>
              </w:rPr>
              <w:t>2</w:t>
            </w:r>
            <w:proofErr w:type="gramEnd"/>
            <w:r w:rsidRPr="00311297">
              <w:rPr>
                <w:rFonts w:ascii="Times New Roman" w:hAnsi="Times New Roman"/>
                <w:color w:val="000000"/>
                <w:sz w:val="18"/>
                <w:szCs w:val="18"/>
              </w:rPr>
              <w:t xml:space="preserve"> и не более 205 г/м2. Светлых тонов.</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Не соответствует (</w:t>
            </w:r>
            <w:r w:rsidRPr="00E305E0">
              <w:rPr>
                <w:rFonts w:ascii="Times New Roman" w:hAnsi="Times New Roman"/>
                <w:color w:val="000000"/>
                <w:sz w:val="16"/>
                <w:szCs w:val="16"/>
              </w:rPr>
              <w:t xml:space="preserve">Материал: сатин </w:t>
            </w:r>
            <w:r w:rsidRPr="00DE3046">
              <w:rPr>
                <w:rFonts w:ascii="Times New Roman" w:hAnsi="Times New Roman"/>
                <w:b/>
                <w:color w:val="000000"/>
                <w:sz w:val="16"/>
                <w:szCs w:val="16"/>
              </w:rPr>
              <w:t>или</w:t>
            </w:r>
            <w:r w:rsidRPr="00E305E0">
              <w:rPr>
                <w:rFonts w:ascii="Times New Roman" w:hAnsi="Times New Roman"/>
                <w:color w:val="000000"/>
                <w:sz w:val="16"/>
                <w:szCs w:val="16"/>
              </w:rPr>
              <w:t xml:space="preserve"> тик)</w:t>
            </w:r>
          </w:p>
        </w:tc>
        <w:tc>
          <w:tcPr>
            <w:tcW w:w="1134" w:type="dxa"/>
            <w:tcBorders>
              <w:top w:val="single" w:sz="4" w:space="0" w:color="auto"/>
              <w:left w:val="single" w:sz="4" w:space="0" w:color="auto"/>
              <w:bottom w:val="single" w:sz="4" w:space="0" w:color="auto"/>
              <w:right w:val="single" w:sz="4" w:space="0" w:color="auto"/>
            </w:tcBorders>
          </w:tcPr>
          <w:p w:rsidR="00951EE3" w:rsidRPr="003F5B6F" w:rsidRDefault="00951EE3" w:rsidP="003F5B6F">
            <w:pPr>
              <w:spacing w:after="0" w:line="240" w:lineRule="auto"/>
              <w:jc w:val="center"/>
              <w:rPr>
                <w:sz w:val="14"/>
                <w:szCs w:val="14"/>
              </w:rPr>
            </w:pPr>
            <w:r w:rsidRPr="003F5B6F">
              <w:rPr>
                <w:rFonts w:ascii="Times New Roman" w:hAnsi="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951EE3" w:rsidRPr="003F5B6F" w:rsidRDefault="00951EE3" w:rsidP="003F5B6F">
            <w:pPr>
              <w:spacing w:after="0" w:line="240" w:lineRule="auto"/>
              <w:jc w:val="center"/>
              <w:rPr>
                <w:sz w:val="14"/>
                <w:szCs w:val="14"/>
              </w:rPr>
            </w:pPr>
            <w:r w:rsidRPr="003F5B6F">
              <w:rPr>
                <w:rFonts w:ascii="Times New Roman" w:hAnsi="Times New Roman"/>
                <w:sz w:val="14"/>
                <w:szCs w:val="14"/>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r>
      <w:tr w:rsidR="00951EE3" w:rsidRPr="00430CC2" w:rsidTr="003F5B6F">
        <w:trPr>
          <w:trHeight w:val="326"/>
        </w:trPr>
        <w:tc>
          <w:tcPr>
            <w:tcW w:w="2410" w:type="dxa"/>
            <w:vMerge/>
            <w:tcBorders>
              <w:left w:val="single" w:sz="4" w:space="0" w:color="auto"/>
              <w:right w:val="single" w:sz="4" w:space="0" w:color="auto"/>
            </w:tcBorders>
          </w:tcPr>
          <w:p w:rsidR="00951EE3" w:rsidRDefault="00951EE3" w:rsidP="00F10169">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51EE3" w:rsidRDefault="00951EE3" w:rsidP="00F1016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4</w:t>
            </w:r>
          </w:p>
        </w:tc>
        <w:tc>
          <w:tcPr>
            <w:tcW w:w="2552" w:type="dxa"/>
            <w:tcBorders>
              <w:top w:val="single" w:sz="4" w:space="0" w:color="auto"/>
              <w:left w:val="single" w:sz="4" w:space="0" w:color="auto"/>
              <w:bottom w:val="single" w:sz="4" w:space="0" w:color="auto"/>
              <w:right w:val="single" w:sz="4" w:space="0" w:color="auto"/>
            </w:tcBorders>
            <w:vAlign w:val="center"/>
          </w:tcPr>
          <w:p w:rsidR="00951EE3" w:rsidRPr="00311297" w:rsidRDefault="00951EE3" w:rsidP="003F5B6F">
            <w:pPr>
              <w:spacing w:after="0" w:line="240" w:lineRule="auto"/>
              <w:rPr>
                <w:rFonts w:ascii="Times New Roman" w:hAnsi="Times New Roman"/>
                <w:sz w:val="18"/>
                <w:szCs w:val="18"/>
              </w:rPr>
            </w:pPr>
            <w:r w:rsidRPr="00311297">
              <w:rPr>
                <w:rFonts w:ascii="Times New Roman" w:hAnsi="Times New Roman"/>
                <w:color w:val="000000"/>
                <w:sz w:val="18"/>
                <w:szCs w:val="18"/>
              </w:rPr>
              <w:t xml:space="preserve">Покрывало. Покрывало стеганое на детскую кроватку размер 1400 х 600 мм., рюша из контрастной ткани с обеих </w:t>
            </w:r>
            <w:r w:rsidRPr="00311297">
              <w:rPr>
                <w:rFonts w:ascii="Times New Roman" w:hAnsi="Times New Roman"/>
                <w:color w:val="000000"/>
                <w:sz w:val="18"/>
                <w:szCs w:val="18"/>
              </w:rPr>
              <w:lastRenderedPageBreak/>
              <w:t>сторон высотой не менее  250 мм., основная ткань – портьерная или гобелен, плотность не менее  126 г/м</w:t>
            </w:r>
            <w:proofErr w:type="gramStart"/>
            <w:r w:rsidRPr="00311297">
              <w:rPr>
                <w:rFonts w:ascii="Times New Roman" w:hAnsi="Times New Roman"/>
                <w:color w:val="000000"/>
                <w:sz w:val="18"/>
                <w:szCs w:val="18"/>
              </w:rPr>
              <w:t>2</w:t>
            </w:r>
            <w:proofErr w:type="gramEnd"/>
            <w:r w:rsidRPr="00311297">
              <w:rPr>
                <w:rFonts w:ascii="Times New Roman" w:hAnsi="Times New Roman"/>
                <w:color w:val="000000"/>
                <w:sz w:val="18"/>
                <w:szCs w:val="18"/>
              </w:rPr>
              <w:t xml:space="preserve"> и не более 131 г/м2, ткань для рюши, плотность не менее  120 г/м2 и не более 125 г/м2. Цвет - оттенки желтого, зеленого, синего, красного.</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lastRenderedPageBreak/>
              <w:t>Соответствует</w:t>
            </w:r>
          </w:p>
        </w:tc>
        <w:tc>
          <w:tcPr>
            <w:tcW w:w="1417"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Не соответствует (</w:t>
            </w:r>
            <w:r w:rsidRPr="00E305E0">
              <w:rPr>
                <w:rFonts w:ascii="Times New Roman" w:hAnsi="Times New Roman"/>
                <w:color w:val="000000"/>
                <w:sz w:val="16"/>
                <w:szCs w:val="16"/>
              </w:rPr>
              <w:t xml:space="preserve">основная ткань – портьерная </w:t>
            </w:r>
            <w:r w:rsidRPr="00DE3046">
              <w:rPr>
                <w:rFonts w:ascii="Times New Roman" w:hAnsi="Times New Roman"/>
                <w:b/>
                <w:color w:val="000000"/>
                <w:sz w:val="16"/>
                <w:szCs w:val="16"/>
              </w:rPr>
              <w:t>или</w:t>
            </w:r>
            <w:r w:rsidRPr="00E305E0">
              <w:rPr>
                <w:rFonts w:ascii="Times New Roman" w:hAnsi="Times New Roman"/>
                <w:color w:val="000000"/>
                <w:sz w:val="16"/>
                <w:szCs w:val="16"/>
              </w:rPr>
              <w:t xml:space="preserve"> гобелен)</w:t>
            </w:r>
          </w:p>
        </w:tc>
        <w:tc>
          <w:tcPr>
            <w:tcW w:w="1134" w:type="dxa"/>
            <w:tcBorders>
              <w:top w:val="single" w:sz="4" w:space="0" w:color="auto"/>
              <w:left w:val="single" w:sz="4" w:space="0" w:color="auto"/>
              <w:bottom w:val="single" w:sz="4" w:space="0" w:color="auto"/>
              <w:right w:val="single" w:sz="4" w:space="0" w:color="auto"/>
            </w:tcBorders>
          </w:tcPr>
          <w:p w:rsidR="00951EE3" w:rsidRPr="003F5B6F" w:rsidRDefault="00951EE3" w:rsidP="003F5B6F">
            <w:pPr>
              <w:spacing w:after="0" w:line="240" w:lineRule="auto"/>
              <w:jc w:val="center"/>
              <w:rPr>
                <w:sz w:val="14"/>
                <w:szCs w:val="14"/>
              </w:rPr>
            </w:pPr>
            <w:r w:rsidRPr="003F5B6F">
              <w:rPr>
                <w:rFonts w:ascii="Times New Roman" w:hAnsi="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951EE3" w:rsidRPr="003F5B6F" w:rsidRDefault="00951EE3" w:rsidP="003F5B6F">
            <w:pPr>
              <w:spacing w:after="0" w:line="240" w:lineRule="auto"/>
              <w:jc w:val="center"/>
              <w:rPr>
                <w:sz w:val="14"/>
                <w:szCs w:val="14"/>
              </w:rPr>
            </w:pPr>
            <w:r w:rsidRPr="003F5B6F">
              <w:rPr>
                <w:rFonts w:ascii="Times New Roman" w:hAnsi="Times New Roman"/>
                <w:sz w:val="14"/>
                <w:szCs w:val="14"/>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Не соответствует (</w:t>
            </w:r>
            <w:r w:rsidRPr="00E305E0">
              <w:rPr>
                <w:rFonts w:ascii="Times New Roman" w:hAnsi="Times New Roman"/>
                <w:color w:val="000000"/>
                <w:sz w:val="16"/>
                <w:szCs w:val="16"/>
              </w:rPr>
              <w:t xml:space="preserve">основная ткань – портьерная </w:t>
            </w:r>
            <w:r w:rsidRPr="00DE3046">
              <w:rPr>
                <w:rFonts w:ascii="Times New Roman" w:hAnsi="Times New Roman"/>
                <w:b/>
                <w:color w:val="000000"/>
                <w:sz w:val="16"/>
                <w:szCs w:val="16"/>
              </w:rPr>
              <w:t xml:space="preserve">или </w:t>
            </w:r>
            <w:r w:rsidRPr="00E305E0">
              <w:rPr>
                <w:rFonts w:ascii="Times New Roman" w:hAnsi="Times New Roman"/>
                <w:color w:val="000000"/>
                <w:sz w:val="16"/>
                <w:szCs w:val="16"/>
              </w:rPr>
              <w:t>гобелен)</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r>
      <w:tr w:rsidR="00951EE3" w:rsidRPr="00430CC2" w:rsidTr="003F5B6F">
        <w:tc>
          <w:tcPr>
            <w:tcW w:w="2410" w:type="dxa"/>
            <w:vMerge/>
            <w:tcBorders>
              <w:left w:val="single" w:sz="4" w:space="0" w:color="auto"/>
              <w:right w:val="single" w:sz="4" w:space="0" w:color="auto"/>
            </w:tcBorders>
          </w:tcPr>
          <w:p w:rsidR="00951EE3" w:rsidRDefault="00951EE3" w:rsidP="00F10169">
            <w:pPr>
              <w:autoSpaceDE w:val="0"/>
              <w:autoSpaceDN w:val="0"/>
              <w:adjustRightInd w:val="0"/>
              <w:spacing w:after="0" w:line="240" w:lineRule="auto"/>
              <w:jc w:val="both"/>
              <w:rPr>
                <w:rFonts w:ascii="Times New Roman" w:hAnsi="Times New Roman"/>
                <w:sz w:val="20"/>
                <w:szCs w:val="20"/>
              </w:rPr>
            </w:pPr>
          </w:p>
        </w:tc>
        <w:tc>
          <w:tcPr>
            <w:tcW w:w="567" w:type="dxa"/>
            <w:tcBorders>
              <w:top w:val="single" w:sz="4" w:space="0" w:color="auto"/>
              <w:left w:val="single" w:sz="4" w:space="0" w:color="auto"/>
              <w:bottom w:val="single" w:sz="4" w:space="0" w:color="auto"/>
              <w:right w:val="single" w:sz="4" w:space="0" w:color="auto"/>
            </w:tcBorders>
          </w:tcPr>
          <w:p w:rsidR="00951EE3" w:rsidRDefault="00951EE3" w:rsidP="00F10169">
            <w:pPr>
              <w:autoSpaceDE w:val="0"/>
              <w:autoSpaceDN w:val="0"/>
              <w:adjustRightInd w:val="0"/>
              <w:spacing w:after="0" w:line="240" w:lineRule="auto"/>
              <w:jc w:val="center"/>
              <w:rPr>
                <w:rFonts w:ascii="Times New Roman" w:hAnsi="Times New Roman"/>
                <w:sz w:val="20"/>
                <w:szCs w:val="20"/>
              </w:rPr>
            </w:pPr>
            <w:r>
              <w:rPr>
                <w:rFonts w:ascii="Times New Roman" w:hAnsi="Times New Roman"/>
                <w:sz w:val="20"/>
                <w:szCs w:val="20"/>
              </w:rPr>
              <w:t>5</w:t>
            </w:r>
          </w:p>
        </w:tc>
        <w:tc>
          <w:tcPr>
            <w:tcW w:w="2552" w:type="dxa"/>
            <w:tcBorders>
              <w:top w:val="single" w:sz="4" w:space="0" w:color="auto"/>
              <w:left w:val="single" w:sz="4" w:space="0" w:color="auto"/>
              <w:bottom w:val="single" w:sz="4" w:space="0" w:color="auto"/>
              <w:right w:val="single" w:sz="4" w:space="0" w:color="auto"/>
            </w:tcBorders>
            <w:vAlign w:val="center"/>
          </w:tcPr>
          <w:p w:rsidR="00951EE3" w:rsidRPr="00311297" w:rsidRDefault="00951EE3" w:rsidP="003F5B6F">
            <w:pPr>
              <w:spacing w:after="0" w:line="240" w:lineRule="auto"/>
              <w:rPr>
                <w:rFonts w:ascii="Times New Roman" w:hAnsi="Times New Roman"/>
                <w:sz w:val="18"/>
                <w:szCs w:val="18"/>
              </w:rPr>
            </w:pPr>
            <w:r w:rsidRPr="00311297">
              <w:rPr>
                <w:rFonts w:ascii="Times New Roman" w:hAnsi="Times New Roman"/>
                <w:sz w:val="18"/>
                <w:szCs w:val="18"/>
              </w:rPr>
              <w:t xml:space="preserve">Нагрудник. Нагрудник с завязками на спине. Имеется карман. </w:t>
            </w:r>
            <w:r w:rsidRPr="00311297">
              <w:rPr>
                <w:rFonts w:ascii="Times New Roman" w:hAnsi="Times New Roman"/>
                <w:sz w:val="18"/>
                <w:szCs w:val="18"/>
              </w:rPr>
              <w:br/>
              <w:t>Размер нагрудника: ширина – не менее 29 см и не более 35см, высота – не менее 35 см и не более 40см, материал: ПЭВА пленка.</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951EE3" w:rsidRPr="003F5B6F" w:rsidRDefault="00951EE3" w:rsidP="003F5B6F">
            <w:pPr>
              <w:spacing w:after="0" w:line="240" w:lineRule="auto"/>
              <w:jc w:val="center"/>
              <w:rPr>
                <w:sz w:val="14"/>
                <w:szCs w:val="14"/>
              </w:rPr>
            </w:pPr>
            <w:r w:rsidRPr="003F5B6F">
              <w:rPr>
                <w:rFonts w:ascii="Times New Roman" w:hAnsi="Times New Roman"/>
                <w:sz w:val="14"/>
                <w:szCs w:val="14"/>
              </w:rPr>
              <w:t>Соответствует</w:t>
            </w:r>
          </w:p>
        </w:tc>
        <w:tc>
          <w:tcPr>
            <w:tcW w:w="1134" w:type="dxa"/>
            <w:tcBorders>
              <w:top w:val="single" w:sz="4" w:space="0" w:color="auto"/>
              <w:left w:val="single" w:sz="4" w:space="0" w:color="auto"/>
              <w:bottom w:val="single" w:sz="4" w:space="0" w:color="auto"/>
              <w:right w:val="single" w:sz="4" w:space="0" w:color="auto"/>
            </w:tcBorders>
          </w:tcPr>
          <w:p w:rsidR="00951EE3" w:rsidRPr="003F5B6F" w:rsidRDefault="00951EE3" w:rsidP="003F5B6F">
            <w:pPr>
              <w:autoSpaceDE w:val="0"/>
              <w:autoSpaceDN w:val="0"/>
              <w:adjustRightInd w:val="0"/>
              <w:spacing w:after="0" w:line="240" w:lineRule="auto"/>
              <w:jc w:val="center"/>
              <w:rPr>
                <w:rFonts w:ascii="Times New Roman" w:hAnsi="Times New Roman"/>
                <w:b/>
                <w:sz w:val="14"/>
                <w:szCs w:val="14"/>
              </w:rPr>
            </w:pPr>
            <w:r w:rsidRPr="003F5B6F">
              <w:rPr>
                <w:rFonts w:ascii="Times New Roman" w:hAnsi="Times New Roman"/>
                <w:sz w:val="14"/>
                <w:szCs w:val="14"/>
              </w:rPr>
              <w:t>Соответствует</w:t>
            </w:r>
          </w:p>
        </w:tc>
        <w:tc>
          <w:tcPr>
            <w:tcW w:w="1701"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autoSpaceDE w:val="0"/>
              <w:autoSpaceDN w:val="0"/>
              <w:adjustRightInd w:val="0"/>
              <w:spacing w:after="0" w:line="240" w:lineRule="auto"/>
              <w:jc w:val="center"/>
              <w:rPr>
                <w:rFonts w:ascii="Times New Roman" w:hAnsi="Times New Roman"/>
                <w:b/>
                <w:sz w:val="16"/>
                <w:szCs w:val="16"/>
              </w:rPr>
            </w:pPr>
            <w:r w:rsidRPr="00E305E0">
              <w:rPr>
                <w:rFonts w:ascii="Times New Roman" w:hAnsi="Times New Roman"/>
                <w:sz w:val="16"/>
                <w:szCs w:val="16"/>
              </w:rPr>
              <w:t>Соответствует</w:t>
            </w:r>
          </w:p>
        </w:tc>
        <w:tc>
          <w:tcPr>
            <w:tcW w:w="1417"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spacing w:after="0" w:line="240" w:lineRule="auto"/>
              <w:jc w:val="center"/>
              <w:rPr>
                <w:sz w:val="16"/>
                <w:szCs w:val="16"/>
              </w:rPr>
            </w:pPr>
            <w:r w:rsidRPr="00E305E0">
              <w:rPr>
                <w:rFonts w:ascii="Times New Roman" w:hAnsi="Times New Roman"/>
                <w:sz w:val="16"/>
                <w:szCs w:val="16"/>
              </w:rPr>
              <w:t>Соответствует</w:t>
            </w:r>
          </w:p>
        </w:tc>
        <w:tc>
          <w:tcPr>
            <w:tcW w:w="1276" w:type="dxa"/>
            <w:tcBorders>
              <w:top w:val="single" w:sz="4" w:space="0" w:color="auto"/>
              <w:left w:val="single" w:sz="4" w:space="0" w:color="auto"/>
              <w:bottom w:val="single" w:sz="4" w:space="0" w:color="auto"/>
              <w:right w:val="single" w:sz="4" w:space="0" w:color="auto"/>
            </w:tcBorders>
          </w:tcPr>
          <w:p w:rsidR="00951EE3" w:rsidRPr="00E305E0" w:rsidRDefault="00951EE3" w:rsidP="003F5B6F">
            <w:pPr>
              <w:autoSpaceDE w:val="0"/>
              <w:autoSpaceDN w:val="0"/>
              <w:adjustRightInd w:val="0"/>
              <w:spacing w:after="0" w:line="240" w:lineRule="auto"/>
              <w:jc w:val="center"/>
              <w:rPr>
                <w:rFonts w:ascii="Times New Roman" w:hAnsi="Times New Roman"/>
                <w:b/>
                <w:sz w:val="16"/>
                <w:szCs w:val="16"/>
              </w:rPr>
            </w:pPr>
            <w:r w:rsidRPr="00E305E0">
              <w:rPr>
                <w:rFonts w:ascii="Times New Roman" w:hAnsi="Times New Roman"/>
                <w:sz w:val="16"/>
                <w:szCs w:val="16"/>
              </w:rPr>
              <w:t>Соответствует</w:t>
            </w:r>
          </w:p>
        </w:tc>
      </w:tr>
    </w:tbl>
    <w:p w:rsidR="00703970" w:rsidRDefault="00703970" w:rsidP="003F5B6F">
      <w:pPr>
        <w:widowControl w:val="0"/>
        <w:spacing w:after="0" w:line="240" w:lineRule="auto"/>
        <w:ind w:left="-993"/>
      </w:pPr>
    </w:p>
    <w:sectPr w:rsidR="00703970" w:rsidSect="00F14C3D">
      <w:pgSz w:w="16838" w:h="11906" w:orient="landscape"/>
      <w:pgMar w:top="567"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D12"/>
    <w:rsid w:val="003F5B6F"/>
    <w:rsid w:val="00573C5F"/>
    <w:rsid w:val="00703970"/>
    <w:rsid w:val="00951EE3"/>
    <w:rsid w:val="00D21D12"/>
    <w:rsid w:val="00D5035F"/>
    <w:rsid w:val="00F14C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951EE3"/>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951EE3"/>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951EE3"/>
    <w:rPr>
      <w:rFonts w:ascii="Calibri" w:eastAsia="Calibri" w:hAnsi="Calibri" w:cs="Times New Roman"/>
    </w:rPr>
  </w:style>
  <w:style w:type="paragraph" w:styleId="a5">
    <w:name w:val="List Paragraph"/>
    <w:basedOn w:val="a"/>
    <w:uiPriority w:val="34"/>
    <w:qFormat/>
    <w:rsid w:val="00951EE3"/>
    <w:pPr>
      <w:ind w:left="720"/>
      <w:contextualSpacing/>
    </w:pPr>
  </w:style>
  <w:style w:type="character" w:styleId="a6">
    <w:name w:val="Hyperlink"/>
    <w:semiHidden/>
    <w:unhideWhenUsed/>
    <w:rsid w:val="00D5035F"/>
    <w:rPr>
      <w:rFonts w:ascii="Times New Roman" w:hAnsi="Times New Roman" w:cs="Times New Roman" w:hint="default"/>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1EE3"/>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4"/>
    <w:locked/>
    <w:rsid w:val="00951EE3"/>
    <w:rPr>
      <w:rFonts w:ascii="Calibri" w:eastAsia="Calibri" w:hAnsi="Calibri" w:cs="Times New Roman"/>
      <w:sz w:val="20"/>
      <w:szCs w:val="20"/>
      <w:lang w:eastAsia="ru-RU"/>
    </w:rPr>
  </w:style>
  <w:style w:type="paragraph" w:styleId="a4">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3"/>
    <w:unhideWhenUsed/>
    <w:rsid w:val="00951EE3"/>
    <w:pPr>
      <w:widowControl w:val="0"/>
      <w:spacing w:after="120" w:line="240" w:lineRule="auto"/>
    </w:pPr>
    <w:rPr>
      <w:sz w:val="20"/>
      <w:szCs w:val="20"/>
      <w:lang w:eastAsia="ru-RU"/>
    </w:rPr>
  </w:style>
  <w:style w:type="character" w:customStyle="1" w:styleId="1">
    <w:name w:val="Основной текст Знак1"/>
    <w:basedOn w:val="a0"/>
    <w:uiPriority w:val="99"/>
    <w:semiHidden/>
    <w:rsid w:val="00951EE3"/>
    <w:rPr>
      <w:rFonts w:ascii="Calibri" w:eastAsia="Calibri" w:hAnsi="Calibri" w:cs="Times New Roman"/>
    </w:rPr>
  </w:style>
  <w:style w:type="paragraph" w:styleId="a5">
    <w:name w:val="List Paragraph"/>
    <w:basedOn w:val="a"/>
    <w:uiPriority w:val="34"/>
    <w:qFormat/>
    <w:rsid w:val="00951EE3"/>
    <w:pPr>
      <w:ind w:left="720"/>
      <w:contextualSpacing/>
    </w:pPr>
  </w:style>
  <w:style w:type="character" w:styleId="a6">
    <w:name w:val="Hyperlink"/>
    <w:semiHidden/>
    <w:unhideWhenUsed/>
    <w:rsid w:val="00D5035F"/>
    <w:rPr>
      <w:rFonts w:ascii="Times New Roman" w:hAnsi="Times New Roman" w:cs="Times New Roman" w:hint="default"/>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095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1456</Words>
  <Characters>8304</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4</cp:revision>
  <cp:lastPrinted>2015-06-04T04:09:00Z</cp:lastPrinted>
  <dcterms:created xsi:type="dcterms:W3CDTF">2015-06-02T07:47:00Z</dcterms:created>
  <dcterms:modified xsi:type="dcterms:W3CDTF">2015-06-04T04:09:00Z</dcterms:modified>
</cp:coreProperties>
</file>