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 xml:space="preserve">устройству </w:t>
      </w:r>
      <w:r w:rsidR="00384CFC">
        <w:rPr>
          <w:sz w:val="28"/>
          <w:szCs w:val="28"/>
        </w:rPr>
        <w:t>автомобильной стоянки</w:t>
      </w:r>
      <w:r w:rsidR="003B18D5">
        <w:rPr>
          <w:sz w:val="28"/>
          <w:szCs w:val="28"/>
        </w:rPr>
        <w:t xml:space="preserve"> по ул. Декабристов 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384CFC">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w:t>
            </w:r>
            <w:r w:rsidR="003B18D5">
              <w:rPr>
                <w:sz w:val="22"/>
                <w:szCs w:val="22"/>
              </w:rPr>
              <w:t xml:space="preserve">устройству </w:t>
            </w:r>
            <w:r w:rsidR="00384CFC">
              <w:rPr>
                <w:sz w:val="22"/>
                <w:szCs w:val="22"/>
              </w:rPr>
              <w:t>автомобильной стоянки</w:t>
            </w:r>
            <w:r w:rsidR="003B18D5">
              <w:rPr>
                <w:sz w:val="22"/>
                <w:szCs w:val="22"/>
              </w:rPr>
              <w:t xml:space="preserve"> по ул. Декабристов в городе Югорске.</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D61BB3"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3B18D5">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r w:rsidR="00A01749" w:rsidRPr="00B202AD">
              <w:rPr>
                <w:color w:val="000000"/>
                <w:sz w:val="22"/>
                <w:szCs w:val="22"/>
              </w:rPr>
              <w:t>Югорск,</w:t>
            </w:r>
            <w:r w:rsidR="00261A60" w:rsidRPr="00B202AD">
              <w:rPr>
                <w:color w:val="000000"/>
                <w:sz w:val="22"/>
                <w:szCs w:val="22"/>
              </w:rPr>
              <w:t xml:space="preserve"> </w:t>
            </w:r>
            <w:r w:rsidR="004B0E34" w:rsidRPr="00B202AD">
              <w:rPr>
                <w:color w:val="000000"/>
                <w:sz w:val="22"/>
                <w:szCs w:val="22"/>
              </w:rPr>
              <w:t>ул.</w:t>
            </w:r>
            <w:r w:rsidR="003B18D5">
              <w:rPr>
                <w:color w:val="000000"/>
                <w:sz w:val="22"/>
                <w:szCs w:val="22"/>
              </w:rPr>
              <w:t>Декабристов</w:t>
            </w:r>
            <w:r w:rsidR="00384CFC">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r w:rsidR="00A956DC" w:rsidRPr="0004090A">
              <w:rPr>
                <w:color w:val="000000"/>
                <w:sz w:val="22"/>
                <w:szCs w:val="22"/>
              </w:rPr>
              <w:t xml:space="preserve">с даты заключения муниципального контракта; </w:t>
            </w:r>
          </w:p>
          <w:p w:rsidR="000348C8" w:rsidRPr="005D3249" w:rsidRDefault="007D237E" w:rsidP="003B18D5">
            <w:pPr>
              <w:autoSpaceDE w:val="0"/>
              <w:autoSpaceDN w:val="0"/>
              <w:adjustRightInd w:val="0"/>
              <w:spacing w:after="0"/>
              <w:rPr>
                <w:sz w:val="22"/>
                <w:szCs w:val="22"/>
              </w:rPr>
            </w:pPr>
            <w:r w:rsidRPr="0004090A">
              <w:rPr>
                <w:color w:val="000000"/>
                <w:sz w:val="22"/>
                <w:szCs w:val="22"/>
              </w:rPr>
              <w:t xml:space="preserve">- окончание: </w:t>
            </w:r>
            <w:r w:rsidR="003B18D5">
              <w:rPr>
                <w:color w:val="000000"/>
                <w:sz w:val="22"/>
                <w:szCs w:val="22"/>
              </w:rPr>
              <w:t>05 сентября</w:t>
            </w:r>
            <w:r w:rsidR="00967EB9">
              <w:rPr>
                <w:color w:val="000000"/>
                <w:sz w:val="22"/>
                <w:szCs w:val="22"/>
              </w:rPr>
              <w:t xml:space="preserve"> 2016 года</w:t>
            </w:r>
            <w:r w:rsidR="003B18D5">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384CFC" w:rsidRDefault="00384CFC" w:rsidP="00261A60">
            <w:pPr>
              <w:pStyle w:val="af4"/>
              <w:spacing w:after="0"/>
              <w:ind w:left="0"/>
              <w:rPr>
                <w:bCs/>
                <w:snapToGrid w:val="0"/>
                <w:sz w:val="22"/>
                <w:szCs w:val="22"/>
              </w:rPr>
            </w:pPr>
            <w:r>
              <w:rPr>
                <w:sz w:val="22"/>
                <w:szCs w:val="22"/>
              </w:rPr>
              <w:t>826 869,21</w:t>
            </w:r>
            <w:r w:rsidRPr="0076537F">
              <w:rPr>
                <w:sz w:val="22"/>
                <w:szCs w:val="22"/>
              </w:rPr>
              <w:t xml:space="preserve"> рубл</w:t>
            </w:r>
            <w:r>
              <w:rPr>
                <w:sz w:val="22"/>
                <w:szCs w:val="22"/>
              </w:rPr>
              <w:t>ей</w:t>
            </w:r>
            <w:r w:rsidRPr="0076537F">
              <w:rPr>
                <w:sz w:val="22"/>
                <w:szCs w:val="22"/>
              </w:rPr>
              <w:t xml:space="preserve"> (</w:t>
            </w:r>
            <w:r>
              <w:rPr>
                <w:sz w:val="22"/>
                <w:szCs w:val="22"/>
              </w:rPr>
              <w:t>восемьсот двадцать шесть тысяч восемьсот шестьдесят девять рублей 21 копейка</w:t>
            </w:r>
            <w:r w:rsidRPr="0076537F">
              <w:rPr>
                <w:bCs/>
                <w:snapToGrid w:val="0"/>
                <w:sz w:val="22"/>
                <w:szCs w:val="22"/>
              </w:rPr>
              <w:t>)</w:t>
            </w:r>
            <w:r>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разделе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 xml:space="preserve">В настоящем электронном аукционе, за исключением случая </w:t>
            </w:r>
            <w:r w:rsidRPr="008B0349">
              <w:rPr>
                <w:rFonts w:cs="Arial"/>
                <w:color w:val="000000"/>
                <w:kern w:val="1"/>
                <w:sz w:val="22"/>
                <w:szCs w:val="22"/>
                <w:lang w:eastAsia="ar-SA"/>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D61BB3">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5D3249">
              <w:rPr>
                <w:sz w:val="22"/>
                <w:szCs w:val="22"/>
              </w:rPr>
              <w:lastRenderedPageBreak/>
              <w:t>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соответствии с ч.2-4 ст. </w:t>
            </w:r>
            <w:r w:rsidRPr="005D3249">
              <w:rPr>
                <w:sz w:val="22"/>
                <w:szCs w:val="22"/>
              </w:rPr>
              <w:lastRenderedPageBreak/>
              <w:t>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615C7B">
              <w:rPr>
                <w:color w:val="000000" w:themeColor="text1"/>
                <w:sz w:val="22"/>
                <w:szCs w:val="22"/>
              </w:rPr>
              <w:t>«</w:t>
            </w:r>
            <w:r w:rsidR="00615C7B" w:rsidRPr="00615C7B">
              <w:rPr>
                <w:color w:val="000000" w:themeColor="text1"/>
                <w:sz w:val="22"/>
                <w:szCs w:val="22"/>
              </w:rPr>
              <w:t>2</w:t>
            </w:r>
            <w:r w:rsidR="008D1359">
              <w:rPr>
                <w:color w:val="000000" w:themeColor="text1"/>
                <w:sz w:val="22"/>
                <w:szCs w:val="22"/>
              </w:rPr>
              <w:t>1</w:t>
            </w:r>
            <w:r w:rsidRPr="00615C7B">
              <w:rPr>
                <w:color w:val="000000" w:themeColor="text1"/>
                <w:sz w:val="22"/>
                <w:szCs w:val="22"/>
              </w:rPr>
              <w:t>» </w:t>
            </w:r>
            <w:r w:rsidR="001E6464" w:rsidRPr="00615C7B">
              <w:rPr>
                <w:color w:val="000000" w:themeColor="text1"/>
                <w:sz w:val="22"/>
                <w:szCs w:val="22"/>
              </w:rPr>
              <w:t>июня</w:t>
            </w:r>
            <w:r w:rsidR="00A17AA4" w:rsidRPr="00615C7B">
              <w:rPr>
                <w:color w:val="000000" w:themeColor="text1"/>
                <w:sz w:val="22"/>
                <w:szCs w:val="22"/>
              </w:rPr>
              <w:t xml:space="preserve"> </w:t>
            </w:r>
            <w:r w:rsidR="003315EE" w:rsidRPr="00615C7B">
              <w:rPr>
                <w:color w:val="000000" w:themeColor="text1"/>
                <w:sz w:val="22"/>
                <w:szCs w:val="22"/>
              </w:rPr>
              <w:t xml:space="preserve"> </w:t>
            </w:r>
            <w:r w:rsidR="00D32B82" w:rsidRPr="00615C7B">
              <w:rPr>
                <w:color w:val="000000" w:themeColor="text1"/>
                <w:sz w:val="22"/>
                <w:szCs w:val="22"/>
              </w:rPr>
              <w:t>201</w:t>
            </w:r>
            <w:r w:rsidR="00470D4A" w:rsidRPr="00615C7B">
              <w:rPr>
                <w:color w:val="000000" w:themeColor="text1"/>
                <w:sz w:val="22"/>
                <w:szCs w:val="22"/>
              </w:rPr>
              <w:t>6</w:t>
            </w:r>
            <w:r w:rsidRPr="00615C7B">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w:t>
            </w:r>
            <w:r w:rsidR="00C7092B" w:rsidRPr="00615C7B">
              <w:rPr>
                <w:color w:val="000000" w:themeColor="text1"/>
                <w:sz w:val="22"/>
                <w:szCs w:val="22"/>
              </w:rPr>
              <w:t>аукционе «</w:t>
            </w:r>
            <w:r w:rsidR="00615C7B" w:rsidRPr="00615C7B">
              <w:rPr>
                <w:color w:val="000000" w:themeColor="text1"/>
                <w:sz w:val="22"/>
                <w:szCs w:val="22"/>
              </w:rPr>
              <w:t>2</w:t>
            </w:r>
            <w:r w:rsidR="008D1359">
              <w:rPr>
                <w:color w:val="000000" w:themeColor="text1"/>
                <w:sz w:val="22"/>
                <w:szCs w:val="22"/>
              </w:rPr>
              <w:t>7</w:t>
            </w:r>
            <w:r w:rsidRPr="00615C7B">
              <w:rPr>
                <w:color w:val="000000" w:themeColor="text1"/>
                <w:sz w:val="22"/>
                <w:szCs w:val="22"/>
              </w:rPr>
              <w:t>» </w:t>
            </w:r>
            <w:r w:rsidR="001E6464" w:rsidRPr="00615C7B">
              <w:rPr>
                <w:color w:val="000000" w:themeColor="text1"/>
                <w:sz w:val="22"/>
                <w:szCs w:val="22"/>
              </w:rPr>
              <w:t>июня</w:t>
            </w:r>
            <w:r w:rsidR="00104000" w:rsidRPr="00615C7B">
              <w:rPr>
                <w:color w:val="000000" w:themeColor="text1"/>
                <w:sz w:val="22"/>
                <w:szCs w:val="22"/>
              </w:rPr>
              <w:t xml:space="preserve"> </w:t>
            </w:r>
            <w:r w:rsidR="00D634E3" w:rsidRPr="00615C7B">
              <w:rPr>
                <w:color w:val="000000" w:themeColor="text1"/>
                <w:sz w:val="22"/>
                <w:szCs w:val="22"/>
              </w:rPr>
              <w:t>201</w:t>
            </w:r>
            <w:r w:rsidR="00E3291E" w:rsidRPr="00615C7B">
              <w:rPr>
                <w:color w:val="000000" w:themeColor="text1"/>
                <w:sz w:val="22"/>
                <w:szCs w:val="22"/>
              </w:rPr>
              <w:t>6</w:t>
            </w:r>
            <w:r w:rsidRPr="00615C7B">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8D1359">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615C7B">
              <w:rPr>
                <w:color w:val="000000" w:themeColor="text1"/>
                <w:sz w:val="22"/>
                <w:szCs w:val="22"/>
              </w:rPr>
              <w:t>минут «</w:t>
            </w:r>
            <w:r w:rsidR="00615C7B" w:rsidRPr="00615C7B">
              <w:rPr>
                <w:color w:val="000000" w:themeColor="text1"/>
                <w:sz w:val="22"/>
                <w:szCs w:val="22"/>
              </w:rPr>
              <w:t>2</w:t>
            </w:r>
            <w:r w:rsidR="008D1359">
              <w:rPr>
                <w:color w:val="000000" w:themeColor="text1"/>
                <w:sz w:val="22"/>
                <w:szCs w:val="22"/>
              </w:rPr>
              <w:t>9</w:t>
            </w:r>
            <w:r w:rsidRPr="00615C7B">
              <w:rPr>
                <w:color w:val="000000" w:themeColor="text1"/>
                <w:sz w:val="22"/>
                <w:szCs w:val="22"/>
              </w:rPr>
              <w:t>»</w:t>
            </w:r>
            <w:r w:rsidR="001E6464" w:rsidRPr="00615C7B">
              <w:rPr>
                <w:color w:val="000000" w:themeColor="text1"/>
                <w:sz w:val="22"/>
                <w:szCs w:val="22"/>
              </w:rPr>
              <w:t xml:space="preserve">июня </w:t>
            </w:r>
            <w:r w:rsidR="00D634E3" w:rsidRPr="00615C7B">
              <w:rPr>
                <w:color w:val="000000" w:themeColor="text1"/>
                <w:sz w:val="22"/>
                <w:szCs w:val="22"/>
              </w:rPr>
              <w:t>201</w:t>
            </w:r>
            <w:r w:rsidR="00AD484A" w:rsidRPr="00615C7B">
              <w:rPr>
                <w:color w:val="000000" w:themeColor="text1"/>
                <w:sz w:val="22"/>
                <w:szCs w:val="22"/>
              </w:rPr>
              <w:t>6</w:t>
            </w:r>
            <w:r w:rsidRPr="00615C7B">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925DD8">
            <w:pPr>
              <w:spacing w:after="0"/>
              <w:rPr>
                <w:color w:val="FF0000"/>
                <w:sz w:val="22"/>
                <w:szCs w:val="22"/>
              </w:rPr>
            </w:pPr>
            <w:r w:rsidRPr="00615C7B">
              <w:rPr>
                <w:color w:val="000000" w:themeColor="text1"/>
                <w:sz w:val="22"/>
                <w:szCs w:val="22"/>
              </w:rPr>
              <w:t>«</w:t>
            </w:r>
            <w:r w:rsidR="00615C7B" w:rsidRPr="00615C7B">
              <w:rPr>
                <w:color w:val="000000" w:themeColor="text1"/>
                <w:sz w:val="22"/>
                <w:szCs w:val="22"/>
              </w:rPr>
              <w:t>30</w:t>
            </w:r>
            <w:r w:rsidR="005D3249" w:rsidRPr="00615C7B">
              <w:rPr>
                <w:color w:val="000000" w:themeColor="text1"/>
                <w:sz w:val="22"/>
                <w:szCs w:val="22"/>
              </w:rPr>
              <w:t>»</w:t>
            </w:r>
            <w:r w:rsidR="00D32B82" w:rsidRPr="00615C7B">
              <w:rPr>
                <w:color w:val="000000" w:themeColor="text1"/>
                <w:sz w:val="22"/>
                <w:szCs w:val="22"/>
              </w:rPr>
              <w:t xml:space="preserve"> </w:t>
            </w:r>
            <w:r w:rsidR="001E6464" w:rsidRPr="00615C7B">
              <w:rPr>
                <w:color w:val="000000" w:themeColor="text1"/>
                <w:sz w:val="22"/>
                <w:szCs w:val="22"/>
              </w:rPr>
              <w:t>июня</w:t>
            </w:r>
            <w:r w:rsidR="00D634E3" w:rsidRPr="00615C7B">
              <w:rPr>
                <w:color w:val="000000" w:themeColor="text1"/>
                <w:sz w:val="22"/>
                <w:szCs w:val="22"/>
              </w:rPr>
              <w:t xml:space="preserve"> 201</w:t>
            </w:r>
            <w:r w:rsidR="00AD484A" w:rsidRPr="00615C7B">
              <w:rPr>
                <w:color w:val="000000" w:themeColor="text1"/>
                <w:sz w:val="22"/>
                <w:szCs w:val="22"/>
              </w:rPr>
              <w:t>6</w:t>
            </w:r>
            <w:r w:rsidR="00A956DC" w:rsidRPr="00615C7B">
              <w:rPr>
                <w:color w:val="000000" w:themeColor="text1"/>
                <w:sz w:val="22"/>
                <w:szCs w:val="22"/>
              </w:rPr>
              <w:t xml:space="preserve"> года</w:t>
            </w:r>
            <w:bookmarkStart w:id="13" w:name="_GoBack"/>
            <w:bookmarkEnd w:id="13"/>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925DD8">
            <w:pPr>
              <w:spacing w:after="0"/>
              <w:rPr>
                <w:color w:val="FF0000"/>
                <w:sz w:val="22"/>
                <w:szCs w:val="22"/>
              </w:rPr>
            </w:pPr>
            <w:r w:rsidRPr="00615C7B">
              <w:rPr>
                <w:color w:val="000000" w:themeColor="text1"/>
                <w:sz w:val="22"/>
                <w:szCs w:val="22"/>
              </w:rPr>
              <w:t xml:space="preserve"> «</w:t>
            </w:r>
            <w:r w:rsidR="00615C7B" w:rsidRPr="00615C7B">
              <w:rPr>
                <w:color w:val="000000" w:themeColor="text1"/>
                <w:sz w:val="22"/>
                <w:szCs w:val="22"/>
              </w:rPr>
              <w:t>04</w:t>
            </w:r>
            <w:r w:rsidR="00A956DC" w:rsidRPr="00615C7B">
              <w:rPr>
                <w:color w:val="000000" w:themeColor="text1"/>
                <w:sz w:val="22"/>
                <w:szCs w:val="22"/>
              </w:rPr>
              <w:t>»</w:t>
            </w:r>
            <w:r w:rsidR="00D32B82" w:rsidRPr="00615C7B">
              <w:rPr>
                <w:color w:val="000000" w:themeColor="text1"/>
                <w:sz w:val="22"/>
                <w:szCs w:val="22"/>
              </w:rPr>
              <w:t xml:space="preserve"> </w:t>
            </w:r>
            <w:r w:rsidR="00615C7B" w:rsidRPr="00615C7B">
              <w:rPr>
                <w:color w:val="000000" w:themeColor="text1"/>
                <w:sz w:val="22"/>
                <w:szCs w:val="22"/>
              </w:rPr>
              <w:t>июл</w:t>
            </w:r>
            <w:r w:rsidR="001E6464" w:rsidRPr="00615C7B">
              <w:rPr>
                <w:color w:val="000000" w:themeColor="text1"/>
                <w:sz w:val="22"/>
                <w:szCs w:val="22"/>
              </w:rPr>
              <w:t xml:space="preserve">я </w:t>
            </w:r>
            <w:r w:rsidR="00D634E3" w:rsidRPr="00615C7B">
              <w:rPr>
                <w:color w:val="000000" w:themeColor="text1"/>
                <w:sz w:val="22"/>
                <w:szCs w:val="22"/>
              </w:rPr>
              <w:t>201</w:t>
            </w:r>
            <w:r w:rsidR="00E3291E" w:rsidRPr="00615C7B">
              <w:rPr>
                <w:color w:val="000000" w:themeColor="text1"/>
                <w:sz w:val="22"/>
                <w:szCs w:val="22"/>
              </w:rPr>
              <w:t>6</w:t>
            </w:r>
            <w:r w:rsidR="00A956DC" w:rsidRPr="00615C7B">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w:t>
            </w:r>
            <w:r>
              <w:rPr>
                <w:sz w:val="22"/>
                <w:szCs w:val="22"/>
              </w:rPr>
              <w:lastRenderedPageBreak/>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5D3249">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D32B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Pr="00E50D7D" w:rsidRDefault="00E50D7D" w:rsidP="00E50D7D">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50D7D" w:rsidRPr="00E50D7D" w:rsidRDefault="00E50D7D" w:rsidP="00E50D7D">
            <w:pPr>
              <w:suppressAutoHyphens/>
              <w:spacing w:after="0"/>
              <w:ind w:left="51"/>
              <w:rPr>
                <w:sz w:val="22"/>
                <w:szCs w:val="22"/>
              </w:rPr>
            </w:pPr>
            <w:r w:rsidRPr="00E50D7D">
              <w:rPr>
                <w:sz w:val="22"/>
                <w:szCs w:val="22"/>
              </w:rPr>
              <w:t>25.2.Устройство оснований автомобильных дорог</w:t>
            </w:r>
          </w:p>
          <w:p w:rsidR="00E50D7D" w:rsidRPr="00E50D7D" w:rsidRDefault="00E50D7D" w:rsidP="00E50D7D">
            <w:pPr>
              <w:suppressAutoHyphens/>
              <w:spacing w:after="0"/>
              <w:ind w:left="51"/>
              <w:rPr>
                <w:sz w:val="22"/>
                <w:szCs w:val="22"/>
              </w:rPr>
            </w:pPr>
            <w:r w:rsidRPr="00E50D7D">
              <w:rPr>
                <w:sz w:val="22"/>
                <w:szCs w:val="22"/>
              </w:rPr>
              <w:t>25.4. Устройства покрытий автомобильных дорог, в том числе укрепляемых вяжущими материалами</w:t>
            </w:r>
          </w:p>
          <w:p w:rsidR="00E50D7D" w:rsidRPr="00E50D7D" w:rsidRDefault="00E50D7D" w:rsidP="00E50D7D">
            <w:pPr>
              <w:widowControl w:val="0"/>
              <w:autoSpaceDE w:val="0"/>
              <w:autoSpaceDN w:val="0"/>
              <w:adjustRightInd w:val="0"/>
              <w:spacing w:after="0"/>
              <w:ind w:left="51"/>
              <w:rPr>
                <w:sz w:val="22"/>
                <w:szCs w:val="22"/>
              </w:rPr>
            </w:pPr>
            <w:r w:rsidRPr="00E50D7D">
              <w:rPr>
                <w:sz w:val="22"/>
                <w:szCs w:val="22"/>
              </w:rPr>
              <w:t xml:space="preserve">25.7. Устройство защитных ограждений и элементов обустройства автомобильных дорог </w:t>
            </w:r>
          </w:p>
          <w:p w:rsidR="00E50D7D" w:rsidRPr="00E50D7D" w:rsidRDefault="00E50D7D" w:rsidP="00E50D7D">
            <w:pPr>
              <w:autoSpaceDE w:val="0"/>
              <w:autoSpaceDN w:val="0"/>
              <w:adjustRightInd w:val="0"/>
              <w:spacing w:after="0"/>
              <w:ind w:left="34"/>
              <w:rPr>
                <w:sz w:val="22"/>
                <w:szCs w:val="22"/>
              </w:rPr>
            </w:pPr>
            <w:r w:rsidRPr="00E50D7D">
              <w:rPr>
                <w:sz w:val="22"/>
                <w:szCs w:val="22"/>
              </w:rPr>
              <w:t>25.8. Устройство разметки проезжей части автомобильных дорог</w:t>
            </w:r>
          </w:p>
          <w:p w:rsidR="00E50D7D" w:rsidRPr="00E50D7D" w:rsidRDefault="00E50D7D" w:rsidP="00E50D7D">
            <w:pPr>
              <w:autoSpaceDE w:val="0"/>
              <w:autoSpaceDN w:val="0"/>
              <w:adjustRightInd w:val="0"/>
              <w:ind w:left="34"/>
              <w:rPr>
                <w:sz w:val="22"/>
                <w:szCs w:val="22"/>
              </w:rPr>
            </w:pPr>
            <w:r w:rsidRPr="00E50D7D">
              <w:rPr>
                <w:sz w:val="22"/>
                <w:szCs w:val="22"/>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r w:rsidRPr="00902FA5">
              <w:rPr>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902FA5">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902FA5">
              <w:rPr>
                <w:sz w:val="22"/>
                <w:szCs w:val="22"/>
              </w:rPr>
              <w:lastRenderedPageBreak/>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lastRenderedPageBreak/>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D61BB3">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D61BB3" w:rsidRPr="00D61BB3">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D61BB3">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 xml:space="preserve">Несоблюдение указанных требований является основанием для принятия аукционной комиссией решения о признании заявки </w:t>
            </w:r>
            <w:r w:rsidRPr="005D3249">
              <w:rPr>
                <w:sz w:val="22"/>
                <w:szCs w:val="22"/>
              </w:rPr>
              <w:lastRenderedPageBreak/>
              <w:t>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50D7D" w:rsidRDefault="00A956DC" w:rsidP="00E50D7D">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50D7D">
              <w:rPr>
                <w:sz w:val="22"/>
                <w:szCs w:val="22"/>
              </w:rPr>
              <w:t xml:space="preserve">8 268,69 </w:t>
            </w:r>
            <w:r w:rsidR="00F214E0" w:rsidRPr="00F214E0">
              <w:rPr>
                <w:sz w:val="22"/>
                <w:szCs w:val="22"/>
              </w:rPr>
              <w:t xml:space="preserve"> рублей </w:t>
            </w:r>
            <w:r w:rsidR="00E50D7D" w:rsidRPr="001D02DE">
              <w:rPr>
                <w:sz w:val="22"/>
                <w:szCs w:val="22"/>
              </w:rPr>
              <w:t>(</w:t>
            </w:r>
            <w:r w:rsidR="00E50D7D">
              <w:rPr>
                <w:sz w:val="22"/>
                <w:szCs w:val="22"/>
              </w:rPr>
              <w:t>восемь тысяч двести шестьдесят восемь рублей 69</w:t>
            </w:r>
            <w:r w:rsidR="00E50D7D" w:rsidRPr="001D02DE">
              <w:rPr>
                <w:sz w:val="22"/>
                <w:szCs w:val="22"/>
              </w:rPr>
              <w:t xml:space="preserve"> копеек).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E50D7D"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50D7D">
              <w:rPr>
                <w:sz w:val="22"/>
                <w:szCs w:val="22"/>
              </w:rPr>
              <w:t>41 343,46</w:t>
            </w:r>
            <w:r w:rsidR="00423A78" w:rsidRPr="00423A78">
              <w:rPr>
                <w:sz w:val="22"/>
                <w:szCs w:val="22"/>
              </w:rPr>
              <w:t xml:space="preserve"> рубля </w:t>
            </w:r>
            <w:r w:rsidR="00E50D7D" w:rsidRPr="0076537F">
              <w:rPr>
                <w:sz w:val="22"/>
                <w:szCs w:val="22"/>
              </w:rPr>
              <w:t>(</w:t>
            </w:r>
            <w:r w:rsidR="00E50D7D">
              <w:rPr>
                <w:sz w:val="22"/>
                <w:szCs w:val="22"/>
              </w:rPr>
              <w:t>сорок одна тысяча триста сорок три рубля</w:t>
            </w:r>
            <w:r w:rsidR="00E50D7D" w:rsidRPr="0076537F">
              <w:rPr>
                <w:sz w:val="22"/>
                <w:szCs w:val="22"/>
              </w:rPr>
              <w:t xml:space="preserve"> </w:t>
            </w:r>
            <w:r w:rsidR="00E50D7D">
              <w:rPr>
                <w:sz w:val="22"/>
                <w:szCs w:val="22"/>
              </w:rPr>
              <w:t>46 копеек</w:t>
            </w:r>
            <w:r w:rsidR="00E50D7D" w:rsidRPr="0076537F">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 xml:space="preserve">О контрактной системе в сфере </w:t>
            </w:r>
            <w:r w:rsidR="00A13747" w:rsidRPr="00A13747">
              <w:rPr>
                <w:sz w:val="22"/>
                <w:szCs w:val="22"/>
              </w:rPr>
              <w:lastRenderedPageBreak/>
              <w:t>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1.12. В банковской гарантии прямо должно быть </w:t>
            </w:r>
            <w:r w:rsidRPr="00B26BC0">
              <w:rPr>
                <w:sz w:val="22"/>
                <w:szCs w:val="22"/>
              </w:rPr>
              <w:lastRenderedPageBreak/>
              <w:t>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w:t>
            </w:r>
            <w:r w:rsidRPr="00B26BC0">
              <w:rPr>
                <w:sz w:val="22"/>
                <w:szCs w:val="22"/>
              </w:rPr>
              <w:lastRenderedPageBreak/>
              <w:t>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lastRenderedPageBreak/>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515825">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423A78">
              <w:rPr>
                <w:sz w:val="22"/>
                <w:szCs w:val="22"/>
              </w:rPr>
              <w:t xml:space="preserve">устройству </w:t>
            </w:r>
            <w:r w:rsidR="00515825">
              <w:rPr>
                <w:sz w:val="22"/>
                <w:szCs w:val="22"/>
              </w:rPr>
              <w:t xml:space="preserve">автомобильной стоянки </w:t>
            </w:r>
            <w:r w:rsidR="00423A78">
              <w:rPr>
                <w:sz w:val="22"/>
                <w:szCs w:val="22"/>
              </w:rPr>
              <w:t>по ул. Декабристов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5D3249">
              <w:rPr>
                <w:sz w:val="22"/>
                <w:szCs w:val="22"/>
              </w:rPr>
              <w:lastRenderedPageBreak/>
              <w:t>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lastRenderedPageBreak/>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r w:rsidRPr="005D3249">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w:t>
            </w:r>
            <w:r w:rsidRPr="005D3249">
              <w:rPr>
                <w:rFonts w:ascii="Times New Roman" w:hAnsi="Times New Roman" w:cs="Times New Roman"/>
                <w:sz w:val="22"/>
                <w:szCs w:val="22"/>
              </w:rPr>
              <w:lastRenderedPageBreak/>
              <w:t>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5D3249">
              <w:rPr>
                <w:rFonts w:ascii="Times New Roman" w:hAnsi="Times New Roman" w:cs="Times New Roman"/>
                <w:sz w:val="22"/>
                <w:szCs w:val="22"/>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515825" w:rsidRDefault="00D32B82" w:rsidP="003C2F55">
      <w:pPr>
        <w:suppressAutoHyphens/>
        <w:snapToGrid w:val="0"/>
        <w:spacing w:after="0"/>
        <w:jc w:val="center"/>
        <w:rPr>
          <w:b/>
        </w:rPr>
      </w:pPr>
      <w:r w:rsidRPr="003E1B2A">
        <w:rPr>
          <w:b/>
          <w:kern w:val="2"/>
          <w:lang w:eastAsia="ar-SA"/>
        </w:rPr>
        <w:t>на</w:t>
      </w:r>
      <w:r w:rsidR="00261A60" w:rsidRPr="003E1B2A">
        <w:rPr>
          <w:b/>
        </w:rPr>
        <w:t xml:space="preserve"> </w:t>
      </w:r>
      <w:r w:rsidR="001153E8" w:rsidRPr="003E1B2A">
        <w:rPr>
          <w:b/>
        </w:rPr>
        <w:t xml:space="preserve">выполнение работ по </w:t>
      </w:r>
      <w:r w:rsidR="00B341E5" w:rsidRPr="003E1B2A">
        <w:rPr>
          <w:b/>
        </w:rPr>
        <w:t xml:space="preserve">устройству </w:t>
      </w:r>
      <w:r w:rsidR="00515825">
        <w:rPr>
          <w:b/>
        </w:rPr>
        <w:t xml:space="preserve">автомобильной стоянки </w:t>
      </w:r>
      <w:r w:rsidR="00B341E5" w:rsidRPr="003E1B2A">
        <w:rPr>
          <w:b/>
        </w:rPr>
        <w:t xml:space="preserve">по ул. Декабристов </w:t>
      </w:r>
    </w:p>
    <w:p w:rsidR="003C2F55" w:rsidRPr="003E1B2A" w:rsidRDefault="00B341E5" w:rsidP="003C2F55">
      <w:pPr>
        <w:suppressAutoHyphens/>
        <w:snapToGrid w:val="0"/>
        <w:spacing w:after="0"/>
        <w:jc w:val="center"/>
        <w:rPr>
          <w:b/>
          <w:bCs/>
          <w:color w:val="000000"/>
          <w:kern w:val="2"/>
          <w:u w:val="single"/>
          <w:lang w:eastAsia="ar-SA"/>
        </w:rPr>
      </w:pPr>
      <w:r w:rsidRPr="003E1B2A">
        <w:rPr>
          <w:b/>
        </w:rPr>
        <w:t>в городе Югорске</w:t>
      </w:r>
    </w:p>
    <w:p w:rsidR="003C2F55" w:rsidRDefault="003C2F55" w:rsidP="003C2F55">
      <w:pPr>
        <w:suppressAutoHyphens/>
        <w:snapToGrid w:val="0"/>
        <w:spacing w:after="0"/>
        <w:jc w:val="center"/>
        <w:rPr>
          <w:b/>
          <w:bCs/>
          <w:color w:val="000000"/>
          <w:kern w:val="2"/>
          <w:u w:val="single"/>
          <w:lang w:eastAsia="ar-SA"/>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Югорск, ул.</w:t>
      </w:r>
      <w:r w:rsidR="00B341E5" w:rsidRPr="003E1B2A">
        <w:rPr>
          <w:color w:val="000000"/>
        </w:rPr>
        <w:t>Декабристов</w:t>
      </w:r>
      <w:r w:rsidR="00515825">
        <w:rPr>
          <w:color w:val="000000"/>
        </w:rPr>
        <w:t>.</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480C80">
        <w:rPr>
          <w:color w:val="000000"/>
          <w:kern w:val="2"/>
          <w:lang w:eastAsia="ar-SA"/>
        </w:rPr>
        <w:t>05</w:t>
      </w:r>
      <w:r w:rsidR="00B341E5" w:rsidRPr="003E1B2A">
        <w:rPr>
          <w:color w:val="000000"/>
          <w:kern w:val="2"/>
          <w:lang w:eastAsia="ar-SA"/>
        </w:rPr>
        <w:t xml:space="preserve"> </w:t>
      </w:r>
      <w:r w:rsidR="00480C80">
        <w:rPr>
          <w:color w:val="000000"/>
          <w:kern w:val="2"/>
          <w:lang w:eastAsia="ar-SA"/>
        </w:rPr>
        <w:t xml:space="preserve">сентября </w:t>
      </w:r>
      <w:r w:rsidR="001038C2" w:rsidRPr="003E1B2A">
        <w:rPr>
          <w:color w:val="000000"/>
          <w:kern w:val="2"/>
          <w:lang w:eastAsia="ar-SA"/>
        </w:rPr>
        <w:t>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515825" w:rsidRDefault="00B01765" w:rsidP="00B01765">
      <w:pPr>
        <w:suppressAutoHyphens/>
        <w:snapToGrid w:val="0"/>
        <w:spacing w:after="0"/>
        <w:jc w:val="center"/>
        <w:rPr>
          <w:b/>
        </w:rPr>
      </w:pPr>
      <w:r w:rsidRPr="00261A60">
        <w:rPr>
          <w:b/>
          <w:kern w:val="2"/>
          <w:lang w:eastAsia="ar-SA"/>
        </w:rPr>
        <w:t>на</w:t>
      </w:r>
      <w:r w:rsidRPr="00261A60">
        <w:rPr>
          <w:b/>
          <w:sz w:val="22"/>
          <w:szCs w:val="22"/>
        </w:rPr>
        <w:t xml:space="preserve"> </w:t>
      </w:r>
      <w:r w:rsidR="001153E8">
        <w:rPr>
          <w:b/>
          <w:sz w:val="22"/>
          <w:szCs w:val="22"/>
        </w:rPr>
        <w:t>в</w:t>
      </w:r>
      <w:r w:rsidR="001153E8" w:rsidRPr="001153E8">
        <w:rPr>
          <w:b/>
          <w:sz w:val="22"/>
          <w:szCs w:val="22"/>
        </w:rPr>
        <w:t xml:space="preserve">ыполнение работ </w:t>
      </w:r>
      <w:r w:rsidR="00587170" w:rsidRPr="003E1B2A">
        <w:rPr>
          <w:b/>
        </w:rPr>
        <w:t xml:space="preserve">по устройству </w:t>
      </w:r>
      <w:r w:rsidR="00515825">
        <w:rPr>
          <w:b/>
        </w:rPr>
        <w:t>автомобильной стоянки</w:t>
      </w:r>
      <w:r w:rsidR="00587170" w:rsidRPr="003E1B2A">
        <w:rPr>
          <w:b/>
        </w:rPr>
        <w:t xml:space="preserve"> по ул. Декабристов</w:t>
      </w:r>
    </w:p>
    <w:p w:rsidR="00B01765" w:rsidRPr="003C2F55" w:rsidRDefault="00587170" w:rsidP="00B01765">
      <w:pPr>
        <w:suppressAutoHyphens/>
        <w:snapToGrid w:val="0"/>
        <w:spacing w:after="0"/>
        <w:jc w:val="center"/>
        <w:rPr>
          <w:b/>
          <w:bCs/>
          <w:color w:val="000000"/>
          <w:kern w:val="2"/>
          <w:u w:val="single"/>
          <w:lang w:eastAsia="ar-SA"/>
        </w:rPr>
      </w:pPr>
      <w:r w:rsidRPr="003E1B2A">
        <w:rPr>
          <w:b/>
        </w:rPr>
        <w:t xml:space="preserve"> в городе Югорске</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D5052E"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587170" w:rsidRPr="00D5052E">
        <w:rPr>
          <w:sz w:val="23"/>
          <w:szCs w:val="23"/>
        </w:rPr>
        <w:t xml:space="preserve">по устройству </w:t>
      </w:r>
      <w:r w:rsidR="00515825">
        <w:rPr>
          <w:sz w:val="23"/>
          <w:szCs w:val="23"/>
        </w:rPr>
        <w:t>автомобильной стоянки</w:t>
      </w:r>
      <w:r w:rsidR="00587170" w:rsidRPr="00D5052E">
        <w:rPr>
          <w:sz w:val="23"/>
          <w:szCs w:val="23"/>
        </w:rPr>
        <w:t xml:space="preserve"> по ул. Декабристов в городе Югорске</w:t>
      </w:r>
      <w:r w:rsidR="001153E8" w:rsidRPr="00D5052E">
        <w:rPr>
          <w:b/>
          <w:sz w:val="23"/>
          <w:szCs w:val="23"/>
        </w:rPr>
        <w:t xml:space="preserve"> </w:t>
      </w:r>
      <w:r w:rsidRPr="00D5052E">
        <w:rPr>
          <w:sz w:val="23"/>
          <w:szCs w:val="23"/>
        </w:rPr>
        <w:t>(далее Объект, работы), в соответствии с условиями настоящего контракта, техническим заданием документации об аукционе</w:t>
      </w:r>
      <w:r w:rsidRPr="00D5052E">
        <w:rPr>
          <w:bCs/>
          <w:sz w:val="23"/>
          <w:szCs w:val="23"/>
        </w:rPr>
        <w:t>.</w:t>
      </w:r>
    </w:p>
    <w:p w:rsidR="00587170" w:rsidRPr="00D5052E" w:rsidRDefault="00587170" w:rsidP="00587170">
      <w:pPr>
        <w:spacing w:after="0"/>
        <w:rPr>
          <w:sz w:val="23"/>
          <w:szCs w:val="23"/>
        </w:rPr>
      </w:pPr>
      <w:r w:rsidRPr="00D5052E">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D5052E" w:rsidRDefault="00B01765" w:rsidP="00B01765">
      <w:pPr>
        <w:tabs>
          <w:tab w:val="left" w:pos="780"/>
        </w:tabs>
        <w:spacing w:after="0"/>
        <w:rPr>
          <w:sz w:val="23"/>
          <w:szCs w:val="23"/>
        </w:rPr>
      </w:pPr>
      <w:r w:rsidRPr="00D5052E">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D5052E">
        <w:rPr>
          <w:sz w:val="23"/>
          <w:szCs w:val="23"/>
        </w:rPr>
        <w:tab/>
      </w:r>
    </w:p>
    <w:p w:rsidR="00B01765" w:rsidRPr="00D5052E" w:rsidRDefault="00B01765" w:rsidP="00B01765">
      <w:pPr>
        <w:tabs>
          <w:tab w:val="left" w:pos="780"/>
        </w:tabs>
        <w:spacing w:after="0"/>
        <w:rPr>
          <w:color w:val="000000"/>
          <w:sz w:val="23"/>
          <w:szCs w:val="23"/>
        </w:rPr>
      </w:pPr>
      <w:r w:rsidRPr="00D5052E">
        <w:rPr>
          <w:sz w:val="23"/>
          <w:szCs w:val="23"/>
        </w:rPr>
        <w:t xml:space="preserve">1.3. Место выполнения работ: Ханты-Мансийский автономный округ-Югра, г. </w:t>
      </w:r>
      <w:r w:rsidRPr="00D5052E">
        <w:rPr>
          <w:color w:val="000000"/>
          <w:sz w:val="23"/>
          <w:szCs w:val="23"/>
        </w:rPr>
        <w:t>Югорск, ул.</w:t>
      </w:r>
      <w:r w:rsidR="00515825">
        <w:rPr>
          <w:color w:val="000000"/>
          <w:sz w:val="23"/>
          <w:szCs w:val="23"/>
        </w:rPr>
        <w:t>Декабристов.</w:t>
      </w:r>
    </w:p>
    <w:p w:rsidR="00B01765" w:rsidRPr="00D5052E" w:rsidRDefault="00B01765" w:rsidP="00B01765">
      <w:pPr>
        <w:tabs>
          <w:tab w:val="left" w:pos="780"/>
        </w:tabs>
        <w:spacing w:after="0"/>
        <w:rPr>
          <w:sz w:val="23"/>
          <w:szCs w:val="23"/>
        </w:rPr>
      </w:pPr>
      <w:r w:rsidRPr="00D5052E">
        <w:rPr>
          <w:sz w:val="23"/>
          <w:szCs w:val="23"/>
        </w:rPr>
        <w:t>1.4. Финансирование объекта осуществляется за счет средств бюджета города Югорска на 2016 год.</w:t>
      </w:r>
    </w:p>
    <w:p w:rsidR="00515825" w:rsidRPr="00515825" w:rsidRDefault="00B01765" w:rsidP="00B01765">
      <w:pPr>
        <w:tabs>
          <w:tab w:val="num" w:pos="567"/>
        </w:tabs>
        <w:autoSpaceDE w:val="0"/>
        <w:autoSpaceDN w:val="0"/>
        <w:adjustRightInd w:val="0"/>
        <w:spacing w:after="0"/>
        <w:outlineLvl w:val="0"/>
        <w:rPr>
          <w:sz w:val="22"/>
          <w:szCs w:val="22"/>
        </w:rPr>
      </w:pPr>
      <w:r w:rsidRPr="00D5052E">
        <w:rPr>
          <w:sz w:val="23"/>
          <w:szCs w:val="23"/>
        </w:rPr>
        <w:t xml:space="preserve">1.5. Размер обеспечения исполнения обязательств по контракту составляет: </w:t>
      </w:r>
      <w:r w:rsidR="00515825" w:rsidRPr="00515825">
        <w:rPr>
          <w:sz w:val="22"/>
          <w:szCs w:val="22"/>
        </w:rPr>
        <w:t>41 343,46  рубля (сорок одна тысяча триста сорок три рубля 46 копеек).</w:t>
      </w:r>
    </w:p>
    <w:p w:rsidR="00D5052E" w:rsidRDefault="00B01765" w:rsidP="00B01765">
      <w:pPr>
        <w:tabs>
          <w:tab w:val="num" w:pos="567"/>
        </w:tabs>
        <w:autoSpaceDE w:val="0"/>
        <w:autoSpaceDN w:val="0"/>
        <w:adjustRightInd w:val="0"/>
        <w:spacing w:after="0"/>
        <w:outlineLvl w:val="0"/>
        <w:rPr>
          <w:sz w:val="23"/>
          <w:szCs w:val="23"/>
        </w:rPr>
      </w:pPr>
      <w:r w:rsidRPr="00D5052E">
        <w:rPr>
          <w:sz w:val="23"/>
          <w:szCs w:val="23"/>
        </w:rPr>
        <w:t>1.6. Если начальная (максимальная) цена контракта составляет пятнадцать миллионов рублей и</w:t>
      </w:r>
      <w:r w:rsidRPr="00D5052E">
        <w:rPr>
          <w:i/>
          <w:sz w:val="23"/>
          <w:szCs w:val="23"/>
        </w:rPr>
        <w:t xml:space="preserve"> </w:t>
      </w:r>
      <w:r w:rsidRPr="00D5052E">
        <w:rPr>
          <w:sz w:val="23"/>
          <w:szCs w:val="23"/>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515825">
        <w:rPr>
          <w:sz w:val="23"/>
          <w:szCs w:val="23"/>
        </w:rPr>
        <w:t>62 015,19</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515825">
        <w:rPr>
          <w:sz w:val="23"/>
          <w:szCs w:val="23"/>
        </w:rPr>
        <w:t>шестьдесят две тысячи пятнадцать рублей 19</w:t>
      </w:r>
      <w:r w:rsidR="00587170" w:rsidRPr="00D5052E">
        <w:rPr>
          <w:sz w:val="23"/>
          <w:szCs w:val="23"/>
        </w:rPr>
        <w:t xml:space="preserve"> копеек</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lastRenderedPageBreak/>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Pr="00480C80" w:rsidRDefault="00B01765" w:rsidP="00B01765">
      <w:pPr>
        <w:tabs>
          <w:tab w:val="left" w:pos="-443"/>
        </w:tabs>
        <w:spacing w:after="0"/>
        <w:rPr>
          <w:bCs/>
          <w:color w:val="000000" w:themeColor="text1"/>
          <w:sz w:val="23"/>
          <w:szCs w:val="23"/>
        </w:rPr>
      </w:pPr>
      <w:r>
        <w:rPr>
          <w:color w:val="000000"/>
          <w:sz w:val="22"/>
          <w:szCs w:val="22"/>
        </w:rPr>
        <w:t>- окончание</w:t>
      </w:r>
      <w:r w:rsidRPr="00480C80">
        <w:rPr>
          <w:color w:val="000000" w:themeColor="text1"/>
          <w:sz w:val="22"/>
          <w:szCs w:val="22"/>
        </w:rPr>
        <w:t xml:space="preserve">: </w:t>
      </w:r>
      <w:r w:rsidR="00D5052E" w:rsidRPr="00480C80">
        <w:rPr>
          <w:color w:val="000000" w:themeColor="text1"/>
          <w:sz w:val="22"/>
          <w:szCs w:val="22"/>
        </w:rPr>
        <w:t>05 сентября</w:t>
      </w:r>
      <w:r w:rsidRPr="00480C80">
        <w:rPr>
          <w:color w:val="000000" w:themeColor="text1"/>
          <w:sz w:val="22"/>
          <w:szCs w:val="22"/>
        </w:rPr>
        <w:t xml:space="preserve"> 2016 года</w:t>
      </w:r>
      <w:r w:rsidR="00D5052E" w:rsidRPr="00480C80">
        <w:rPr>
          <w:bCs/>
          <w:color w:val="000000" w:themeColor="text1"/>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B01765" w:rsidP="00B01765">
      <w:pPr>
        <w:pStyle w:val="af4"/>
        <w:tabs>
          <w:tab w:val="left" w:pos="330"/>
          <w:tab w:val="left" w:pos="720"/>
          <w:tab w:val="left" w:pos="900"/>
        </w:tabs>
        <w:spacing w:after="0"/>
        <w:ind w:left="0"/>
        <w:rPr>
          <w:sz w:val="23"/>
          <w:szCs w:val="23"/>
        </w:rPr>
      </w:pPr>
      <w:r>
        <w:rPr>
          <w:sz w:val="23"/>
          <w:szCs w:val="23"/>
        </w:rPr>
        <w:lastRenderedPageBreak/>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lastRenderedPageBreak/>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lastRenderedPageBreak/>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Default="00E72649" w:rsidP="00E72649">
      <w:pPr>
        <w:spacing w:after="0"/>
        <w:contextualSpacing/>
        <w:rPr>
          <w:rFonts w:eastAsia="Calibri"/>
          <w:sz w:val="23"/>
          <w:szCs w:val="23"/>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w:t>
      </w:r>
      <w:r>
        <w:rPr>
          <w:sz w:val="23"/>
          <w:szCs w:val="23"/>
        </w:rPr>
        <w:lastRenderedPageBreak/>
        <w:t>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lastRenderedPageBreak/>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D61BB3" w:rsidRPr="00D61BB3">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lastRenderedPageBreak/>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Pr="00D61BB3">
        <w:rPr>
          <w:color w:val="000000" w:themeColor="text1"/>
          <w:sz w:val="23"/>
          <w:szCs w:val="23"/>
        </w:rPr>
        <w:t xml:space="preserve">до </w:t>
      </w:r>
      <w:r w:rsidR="007E0015" w:rsidRPr="00D61BB3">
        <w:rPr>
          <w:color w:val="000000" w:themeColor="text1"/>
          <w:sz w:val="23"/>
          <w:szCs w:val="23"/>
        </w:rPr>
        <w:t>0</w:t>
      </w:r>
      <w:r w:rsidR="007A310D" w:rsidRPr="007A310D">
        <w:rPr>
          <w:color w:val="000000" w:themeColor="text1"/>
          <w:sz w:val="23"/>
          <w:szCs w:val="23"/>
        </w:rPr>
        <w:t>5</w:t>
      </w:r>
      <w:r w:rsidR="007E0015" w:rsidRPr="00D61BB3">
        <w:rPr>
          <w:color w:val="000000" w:themeColor="text1"/>
          <w:sz w:val="23"/>
          <w:szCs w:val="23"/>
        </w:rPr>
        <w:t xml:space="preserve"> октября</w:t>
      </w:r>
      <w:r w:rsidRPr="00D61BB3">
        <w:rPr>
          <w:color w:val="000000" w:themeColor="text1"/>
          <w:sz w:val="23"/>
          <w:szCs w:val="23"/>
        </w:rPr>
        <w:t xml:space="preserve"> 201</w:t>
      </w:r>
      <w:r w:rsidR="007A310D" w:rsidRPr="007A310D">
        <w:rPr>
          <w:color w:val="000000" w:themeColor="text1"/>
          <w:sz w:val="23"/>
          <w:szCs w:val="23"/>
        </w:rPr>
        <w:t>7</w:t>
      </w:r>
      <w:r w:rsidRPr="00D61BB3">
        <w:rPr>
          <w:color w:val="000000" w:themeColor="text1"/>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D61BB3" w:rsidRPr="00D61BB3">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Default="00E72649" w:rsidP="00E72649">
      <w:pPr>
        <w:suppressAutoHyphens/>
        <w:autoSpaceDE w:val="0"/>
        <w:autoSpaceDN w:val="0"/>
        <w:adjustRightInd w:val="0"/>
        <w:spacing w:after="0"/>
        <w:contextualSpacing/>
        <w:rPr>
          <w:sz w:val="23"/>
          <w:szCs w:val="23"/>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w:t>
      </w:r>
      <w:r>
        <w:rPr>
          <w:sz w:val="23"/>
          <w:szCs w:val="23"/>
        </w:rPr>
        <w:lastRenderedPageBreak/>
        <w:t xml:space="preserve">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Подрядчиком в этом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исполнения контракта (Приложение).</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r w:rsidR="007E0015">
        <w:rPr>
          <w:sz w:val="23"/>
          <w:szCs w:val="23"/>
        </w:rPr>
        <w:t>.</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lastRenderedPageBreak/>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E72649">
        <w:rPr>
          <w:b/>
          <w:sz w:val="22"/>
          <w:szCs w:val="22"/>
        </w:rPr>
        <w:t xml:space="preserve">устройству </w:t>
      </w:r>
      <w:r w:rsidR="00064F46">
        <w:rPr>
          <w:b/>
          <w:sz w:val="22"/>
          <w:szCs w:val="22"/>
        </w:rPr>
        <w:t>автомобильной стоянки</w:t>
      </w:r>
      <w:r w:rsidR="00E72649">
        <w:rPr>
          <w:b/>
          <w:sz w:val="22"/>
          <w:szCs w:val="22"/>
        </w:rPr>
        <w:t xml:space="preserve"> по ул. Декабристов</w:t>
      </w:r>
      <w:r w:rsidRPr="001153E8">
        <w:rPr>
          <w:b/>
          <w:sz w:val="22"/>
          <w:szCs w:val="22"/>
        </w:rPr>
        <w:t xml:space="preserve">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E72649" w:rsidP="00E72649">
      <w:pPr>
        <w:suppressAutoHyphens/>
        <w:snapToGrid w:val="0"/>
        <w:spacing w:after="0"/>
        <w:jc w:val="left"/>
        <w:rPr>
          <w:b/>
          <w:bCs/>
          <w:color w:val="000000"/>
          <w:kern w:val="2"/>
          <w:u w:val="single"/>
          <w:lang w:eastAsia="ar-SA"/>
        </w:rPr>
      </w:pPr>
      <w:r>
        <w:rPr>
          <w:b/>
          <w:sz w:val="22"/>
          <w:szCs w:val="22"/>
        </w:rPr>
        <w:t xml:space="preserve">устройство </w:t>
      </w:r>
      <w:r w:rsidR="00515825">
        <w:rPr>
          <w:b/>
          <w:sz w:val="22"/>
          <w:szCs w:val="22"/>
        </w:rPr>
        <w:t>автомобильной стоянки</w:t>
      </w:r>
      <w:r>
        <w:rPr>
          <w:b/>
          <w:sz w:val="22"/>
          <w:szCs w:val="22"/>
        </w:rPr>
        <w:t xml:space="preserve"> по ул. Декабристов </w:t>
      </w:r>
      <w:r w:rsidR="00B4752C" w:rsidRPr="001153E8">
        <w:rPr>
          <w:b/>
          <w:sz w:val="22"/>
          <w:szCs w:val="22"/>
        </w:rPr>
        <w:t>в городе Югорске</w:t>
      </w:r>
      <w:r>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787B31">
        <w:rPr>
          <w:kern w:val="2"/>
          <w:sz w:val="22"/>
          <w:szCs w:val="22"/>
        </w:rPr>
        <w:t>й на основании __________</w:t>
      </w:r>
    </w:p>
    <w:bookmarkEnd w:id="33"/>
    <w:bookmarkEnd w:id="34"/>
    <w:p w:rsidR="00233685" w:rsidRPr="00E72649" w:rsidRDefault="00233685" w:rsidP="00E72649">
      <w:pPr>
        <w:rPr>
          <w:sz w:val="22"/>
          <w:szCs w:val="22"/>
        </w:rPr>
        <w:sectPr w:rsidR="00233685" w:rsidRPr="00E72649" w:rsidSect="00787B31">
          <w:footerReference w:type="even" r:id="rId18"/>
          <w:footerReference w:type="default" r:id="rId19"/>
          <w:footerReference w:type="first" r:id="rId20"/>
          <w:pgSz w:w="11905" w:h="16837"/>
          <w:pgMar w:top="720" w:right="720" w:bottom="652" w:left="720" w:header="720" w:footer="232" w:gutter="0"/>
          <w:cols w:space="720"/>
          <w:docGrid w:linePitch="326"/>
        </w:sectPr>
      </w:pPr>
    </w:p>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w:t>
      </w:r>
      <w:r w:rsidR="00E72649">
        <w:rPr>
          <w:b/>
          <w:sz w:val="22"/>
          <w:szCs w:val="22"/>
        </w:rPr>
        <w:t xml:space="preserve">устройству </w:t>
      </w:r>
      <w:r w:rsidR="00515825">
        <w:rPr>
          <w:b/>
          <w:sz w:val="22"/>
          <w:szCs w:val="22"/>
        </w:rPr>
        <w:t>автомобильной стоянки</w:t>
      </w:r>
      <w:r w:rsidR="00E72649">
        <w:rPr>
          <w:b/>
          <w:sz w:val="22"/>
          <w:szCs w:val="22"/>
        </w:rPr>
        <w:t xml:space="preserve"> по ул. Декабристов</w:t>
      </w:r>
      <w:r w:rsidR="00B4752C" w:rsidRPr="001153E8">
        <w:rPr>
          <w:b/>
          <w:sz w:val="22"/>
          <w:szCs w:val="22"/>
        </w:rPr>
        <w:t xml:space="preserve"> 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E72649">
        <w:rPr>
          <w:b/>
          <w:sz w:val="22"/>
          <w:szCs w:val="22"/>
        </w:rPr>
        <w:t xml:space="preserve">устройству </w:t>
      </w:r>
      <w:r w:rsidR="00515825">
        <w:rPr>
          <w:b/>
          <w:sz w:val="22"/>
          <w:szCs w:val="22"/>
        </w:rPr>
        <w:t>автомобильной стоянки</w:t>
      </w:r>
      <w:r w:rsidR="00E72649">
        <w:rPr>
          <w:b/>
          <w:sz w:val="22"/>
          <w:szCs w:val="22"/>
        </w:rPr>
        <w:t xml:space="preserve"> по ул. Декабристов</w:t>
      </w:r>
      <w:r w:rsidR="00B65B40" w:rsidRPr="001153E8">
        <w:rPr>
          <w:b/>
          <w:sz w:val="22"/>
          <w:szCs w:val="22"/>
        </w:rPr>
        <w:t xml:space="preserve"> в городе Югорске</w:t>
      </w:r>
    </w:p>
    <w:p w:rsidR="00E50B99" w:rsidRPr="006B06A5" w:rsidRDefault="00E50B99" w:rsidP="00E50B99">
      <w:pPr>
        <w:spacing w:after="0"/>
        <w:ind w:right="-15"/>
        <w:jc w:val="center"/>
        <w:rPr>
          <w:b/>
          <w:color w:val="000000" w:themeColor="text1"/>
          <w:sz w:val="22"/>
          <w:szCs w:val="22"/>
        </w:rPr>
      </w:pP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B6593E">
        <w:rPr>
          <w:color w:val="000000" w:themeColor="text1"/>
          <w:kern w:val="2"/>
          <w:sz w:val="20"/>
          <w:szCs w:val="20"/>
          <w:lang w:eastAsia="ar-SA"/>
        </w:rPr>
        <w:t>826,869</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B6593E">
        <w:rPr>
          <w:color w:val="000000" w:themeColor="text1"/>
          <w:kern w:val="2"/>
          <w:sz w:val="20"/>
          <w:szCs w:val="20"/>
          <w:lang w:eastAsia="ar-SA"/>
        </w:rPr>
        <w:t>1,745</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w:t>
      </w:r>
      <w:r w:rsidR="00B6593E">
        <w:rPr>
          <w:color w:val="000000" w:themeColor="text1"/>
          <w:kern w:val="2"/>
          <w:sz w:val="20"/>
          <w:szCs w:val="20"/>
          <w:lang w:eastAsia="ar-SA"/>
        </w:rPr>
        <w:t>______________147,43</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B6593E" w:rsidRDefault="00843217" w:rsidP="00B6593E">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15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6"/>
        <w:gridCol w:w="2513"/>
        <w:gridCol w:w="1751"/>
        <w:gridCol w:w="1197"/>
        <w:gridCol w:w="1112"/>
        <w:gridCol w:w="1197"/>
        <w:gridCol w:w="973"/>
        <w:gridCol w:w="903"/>
        <w:gridCol w:w="1112"/>
        <w:gridCol w:w="906"/>
        <w:gridCol w:w="915"/>
        <w:gridCol w:w="898"/>
      </w:tblGrid>
      <w:tr w:rsidR="00B6593E" w:rsidRPr="00B6593E" w:rsidTr="00B6593E">
        <w:trPr>
          <w:trHeight w:val="450"/>
        </w:trPr>
        <w:tc>
          <w:tcPr>
            <w:tcW w:w="371"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 пп</w:t>
            </w:r>
          </w:p>
        </w:tc>
        <w:tc>
          <w:tcPr>
            <w:tcW w:w="1740"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Шифр и номер позиции норматива</w:t>
            </w:r>
          </w:p>
        </w:tc>
        <w:tc>
          <w:tcPr>
            <w:tcW w:w="3552"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Наименование работ и затрат, единица измерения</w:t>
            </w:r>
          </w:p>
        </w:tc>
        <w:tc>
          <w:tcPr>
            <w:tcW w:w="1751"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Количество</w:t>
            </w:r>
          </w:p>
        </w:tc>
        <w:tc>
          <w:tcPr>
            <w:tcW w:w="2948" w:type="dxa"/>
            <w:gridSpan w:val="3"/>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Стоимость единицы, руб.</w:t>
            </w:r>
          </w:p>
        </w:tc>
        <w:tc>
          <w:tcPr>
            <w:tcW w:w="3647" w:type="dxa"/>
            <w:gridSpan w:val="4"/>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Общая стоимость, руб.</w:t>
            </w:r>
          </w:p>
        </w:tc>
        <w:tc>
          <w:tcPr>
            <w:tcW w:w="1811" w:type="dxa"/>
            <w:gridSpan w:val="2"/>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Затраты труда рабочих, чел.-ч, не занятых обслуживанием машин</w:t>
            </w:r>
          </w:p>
        </w:tc>
      </w:tr>
      <w:tr w:rsidR="00B6593E" w:rsidRPr="00B6593E" w:rsidTr="00B6593E">
        <w:trPr>
          <w:trHeight w:val="735"/>
        </w:trPr>
        <w:tc>
          <w:tcPr>
            <w:tcW w:w="371" w:type="dxa"/>
            <w:vMerge/>
            <w:vAlign w:val="center"/>
            <w:hideMark/>
          </w:tcPr>
          <w:p w:rsidR="00B6593E" w:rsidRPr="00B6593E" w:rsidRDefault="00B6593E" w:rsidP="00B6593E">
            <w:pPr>
              <w:spacing w:after="0"/>
              <w:jc w:val="left"/>
              <w:rPr>
                <w:rFonts w:ascii="Arial" w:hAnsi="Arial" w:cs="Arial"/>
                <w:sz w:val="18"/>
                <w:szCs w:val="18"/>
              </w:rPr>
            </w:pPr>
          </w:p>
        </w:tc>
        <w:tc>
          <w:tcPr>
            <w:tcW w:w="1740" w:type="dxa"/>
            <w:vMerge/>
            <w:vAlign w:val="center"/>
            <w:hideMark/>
          </w:tcPr>
          <w:p w:rsidR="00B6593E" w:rsidRPr="00B6593E" w:rsidRDefault="00B6593E" w:rsidP="00B6593E">
            <w:pPr>
              <w:spacing w:after="0"/>
              <w:jc w:val="left"/>
              <w:rPr>
                <w:rFonts w:ascii="Arial" w:hAnsi="Arial" w:cs="Arial"/>
                <w:sz w:val="18"/>
                <w:szCs w:val="18"/>
              </w:rPr>
            </w:pPr>
          </w:p>
        </w:tc>
        <w:tc>
          <w:tcPr>
            <w:tcW w:w="3552" w:type="dxa"/>
            <w:vMerge/>
            <w:vAlign w:val="center"/>
            <w:hideMark/>
          </w:tcPr>
          <w:p w:rsidR="00B6593E" w:rsidRPr="00B6593E" w:rsidRDefault="00B6593E" w:rsidP="00B6593E">
            <w:pPr>
              <w:spacing w:after="0"/>
              <w:jc w:val="left"/>
              <w:rPr>
                <w:rFonts w:ascii="Arial" w:hAnsi="Arial" w:cs="Arial"/>
                <w:sz w:val="18"/>
                <w:szCs w:val="18"/>
              </w:rPr>
            </w:pPr>
          </w:p>
        </w:tc>
        <w:tc>
          <w:tcPr>
            <w:tcW w:w="1751" w:type="dxa"/>
            <w:vMerge/>
            <w:vAlign w:val="center"/>
            <w:hideMark/>
          </w:tcPr>
          <w:p w:rsidR="00B6593E" w:rsidRPr="00B6593E" w:rsidRDefault="00B6593E" w:rsidP="00B6593E">
            <w:pPr>
              <w:spacing w:after="0"/>
              <w:jc w:val="left"/>
              <w:rPr>
                <w:rFonts w:ascii="Arial" w:hAnsi="Arial" w:cs="Arial"/>
                <w:sz w:val="18"/>
                <w:szCs w:val="18"/>
              </w:rPr>
            </w:pPr>
          </w:p>
        </w:tc>
        <w:tc>
          <w:tcPr>
            <w:tcW w:w="1011"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всего</w:t>
            </w:r>
          </w:p>
        </w:tc>
        <w:tc>
          <w:tcPr>
            <w:tcW w:w="926"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эксплуата-</w:t>
            </w:r>
            <w:r w:rsidRPr="00B6593E">
              <w:rPr>
                <w:rFonts w:ascii="Arial" w:hAnsi="Arial" w:cs="Arial"/>
                <w:sz w:val="18"/>
                <w:szCs w:val="18"/>
              </w:rPr>
              <w:br/>
              <w:t>ции машин</w:t>
            </w:r>
          </w:p>
        </w:tc>
        <w:tc>
          <w:tcPr>
            <w:tcW w:w="1011"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мате-</w:t>
            </w:r>
            <w:r w:rsidRPr="00B6593E">
              <w:rPr>
                <w:rFonts w:ascii="Arial" w:hAnsi="Arial" w:cs="Arial"/>
                <w:sz w:val="18"/>
                <w:szCs w:val="18"/>
              </w:rPr>
              <w:br/>
              <w:t>риалы</w:t>
            </w:r>
          </w:p>
        </w:tc>
        <w:tc>
          <w:tcPr>
            <w:tcW w:w="912"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Всего</w:t>
            </w:r>
          </w:p>
        </w:tc>
        <w:tc>
          <w:tcPr>
            <w:tcW w:w="903"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оплаты труда</w:t>
            </w:r>
          </w:p>
        </w:tc>
        <w:tc>
          <w:tcPr>
            <w:tcW w:w="926"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эксплуата-</w:t>
            </w:r>
            <w:r w:rsidRPr="00B6593E">
              <w:rPr>
                <w:rFonts w:ascii="Arial" w:hAnsi="Arial" w:cs="Arial"/>
                <w:sz w:val="18"/>
                <w:szCs w:val="18"/>
              </w:rPr>
              <w:br/>
              <w:t>ции машин</w:t>
            </w:r>
          </w:p>
        </w:tc>
        <w:tc>
          <w:tcPr>
            <w:tcW w:w="906" w:type="dxa"/>
            <w:vMerge w:val="restart"/>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мате-</w:t>
            </w:r>
            <w:r w:rsidRPr="00B6593E">
              <w:rPr>
                <w:rFonts w:ascii="Arial" w:hAnsi="Arial" w:cs="Arial"/>
                <w:sz w:val="18"/>
                <w:szCs w:val="18"/>
              </w:rPr>
              <w:br/>
              <w:t>риалы</w:t>
            </w:r>
          </w:p>
        </w:tc>
        <w:tc>
          <w:tcPr>
            <w:tcW w:w="1811" w:type="dxa"/>
            <w:gridSpan w:val="2"/>
            <w:vMerge/>
            <w:vAlign w:val="center"/>
            <w:hideMark/>
          </w:tcPr>
          <w:p w:rsidR="00B6593E" w:rsidRPr="00B6593E" w:rsidRDefault="00B6593E" w:rsidP="00B6593E">
            <w:pPr>
              <w:spacing w:after="0"/>
              <w:jc w:val="left"/>
              <w:rPr>
                <w:rFonts w:ascii="Arial" w:hAnsi="Arial" w:cs="Arial"/>
                <w:sz w:val="18"/>
                <w:szCs w:val="18"/>
              </w:rPr>
            </w:pPr>
          </w:p>
        </w:tc>
      </w:tr>
      <w:tr w:rsidR="00B6593E" w:rsidRPr="00B6593E" w:rsidTr="00B6593E">
        <w:trPr>
          <w:trHeight w:val="765"/>
        </w:trPr>
        <w:tc>
          <w:tcPr>
            <w:tcW w:w="371" w:type="dxa"/>
            <w:vMerge/>
            <w:vAlign w:val="center"/>
            <w:hideMark/>
          </w:tcPr>
          <w:p w:rsidR="00B6593E" w:rsidRPr="00B6593E" w:rsidRDefault="00B6593E" w:rsidP="00B6593E">
            <w:pPr>
              <w:spacing w:after="0"/>
              <w:jc w:val="left"/>
              <w:rPr>
                <w:rFonts w:ascii="Arial" w:hAnsi="Arial" w:cs="Arial"/>
                <w:sz w:val="18"/>
                <w:szCs w:val="18"/>
              </w:rPr>
            </w:pPr>
          </w:p>
        </w:tc>
        <w:tc>
          <w:tcPr>
            <w:tcW w:w="1740" w:type="dxa"/>
            <w:vMerge/>
            <w:vAlign w:val="center"/>
            <w:hideMark/>
          </w:tcPr>
          <w:p w:rsidR="00B6593E" w:rsidRPr="00B6593E" w:rsidRDefault="00B6593E" w:rsidP="00B6593E">
            <w:pPr>
              <w:spacing w:after="0"/>
              <w:jc w:val="left"/>
              <w:rPr>
                <w:rFonts w:ascii="Arial" w:hAnsi="Arial" w:cs="Arial"/>
                <w:sz w:val="18"/>
                <w:szCs w:val="18"/>
              </w:rPr>
            </w:pPr>
          </w:p>
        </w:tc>
        <w:tc>
          <w:tcPr>
            <w:tcW w:w="3552" w:type="dxa"/>
            <w:vMerge/>
            <w:vAlign w:val="center"/>
            <w:hideMark/>
          </w:tcPr>
          <w:p w:rsidR="00B6593E" w:rsidRPr="00B6593E" w:rsidRDefault="00B6593E" w:rsidP="00B6593E">
            <w:pPr>
              <w:spacing w:after="0"/>
              <w:jc w:val="left"/>
              <w:rPr>
                <w:rFonts w:ascii="Arial" w:hAnsi="Arial" w:cs="Arial"/>
                <w:sz w:val="18"/>
                <w:szCs w:val="18"/>
              </w:rPr>
            </w:pPr>
          </w:p>
        </w:tc>
        <w:tc>
          <w:tcPr>
            <w:tcW w:w="1751" w:type="dxa"/>
            <w:vMerge/>
            <w:vAlign w:val="center"/>
            <w:hideMark/>
          </w:tcPr>
          <w:p w:rsidR="00B6593E" w:rsidRPr="00B6593E" w:rsidRDefault="00B6593E" w:rsidP="00B6593E">
            <w:pPr>
              <w:spacing w:after="0"/>
              <w:jc w:val="left"/>
              <w:rPr>
                <w:rFonts w:ascii="Arial" w:hAnsi="Arial" w:cs="Arial"/>
                <w:sz w:val="18"/>
                <w:szCs w:val="18"/>
              </w:rPr>
            </w:pPr>
          </w:p>
        </w:tc>
        <w:tc>
          <w:tcPr>
            <w:tcW w:w="1011"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оплаты труда</w:t>
            </w:r>
          </w:p>
        </w:tc>
        <w:tc>
          <w:tcPr>
            <w:tcW w:w="926"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в т.ч. оплаты труда</w:t>
            </w:r>
          </w:p>
        </w:tc>
        <w:tc>
          <w:tcPr>
            <w:tcW w:w="1011" w:type="dxa"/>
            <w:vMerge/>
            <w:vAlign w:val="center"/>
            <w:hideMark/>
          </w:tcPr>
          <w:p w:rsidR="00B6593E" w:rsidRPr="00B6593E" w:rsidRDefault="00B6593E" w:rsidP="00B6593E">
            <w:pPr>
              <w:spacing w:after="0"/>
              <w:jc w:val="left"/>
              <w:rPr>
                <w:rFonts w:ascii="Arial" w:hAnsi="Arial" w:cs="Arial"/>
                <w:sz w:val="18"/>
                <w:szCs w:val="18"/>
              </w:rPr>
            </w:pPr>
          </w:p>
        </w:tc>
        <w:tc>
          <w:tcPr>
            <w:tcW w:w="912" w:type="dxa"/>
            <w:vMerge/>
            <w:vAlign w:val="center"/>
            <w:hideMark/>
          </w:tcPr>
          <w:p w:rsidR="00B6593E" w:rsidRPr="00B6593E" w:rsidRDefault="00B6593E" w:rsidP="00B6593E">
            <w:pPr>
              <w:spacing w:after="0"/>
              <w:jc w:val="left"/>
              <w:rPr>
                <w:rFonts w:ascii="Arial" w:hAnsi="Arial" w:cs="Arial"/>
                <w:sz w:val="18"/>
                <w:szCs w:val="18"/>
              </w:rPr>
            </w:pPr>
          </w:p>
        </w:tc>
        <w:tc>
          <w:tcPr>
            <w:tcW w:w="903" w:type="dxa"/>
            <w:vMerge/>
            <w:vAlign w:val="center"/>
            <w:hideMark/>
          </w:tcPr>
          <w:p w:rsidR="00B6593E" w:rsidRPr="00B6593E" w:rsidRDefault="00B6593E" w:rsidP="00B6593E">
            <w:pPr>
              <w:spacing w:after="0"/>
              <w:jc w:val="left"/>
              <w:rPr>
                <w:rFonts w:ascii="Arial" w:hAnsi="Arial" w:cs="Arial"/>
                <w:sz w:val="18"/>
                <w:szCs w:val="18"/>
              </w:rPr>
            </w:pPr>
          </w:p>
        </w:tc>
        <w:tc>
          <w:tcPr>
            <w:tcW w:w="926"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в т.ч. оплаты труда</w:t>
            </w:r>
          </w:p>
        </w:tc>
        <w:tc>
          <w:tcPr>
            <w:tcW w:w="906" w:type="dxa"/>
            <w:vMerge/>
            <w:vAlign w:val="center"/>
            <w:hideMark/>
          </w:tcPr>
          <w:p w:rsidR="00B6593E" w:rsidRPr="00B6593E" w:rsidRDefault="00B6593E" w:rsidP="00B6593E">
            <w:pPr>
              <w:spacing w:after="0"/>
              <w:jc w:val="left"/>
              <w:rPr>
                <w:rFonts w:ascii="Arial" w:hAnsi="Arial" w:cs="Arial"/>
                <w:sz w:val="18"/>
                <w:szCs w:val="18"/>
              </w:rPr>
            </w:pPr>
          </w:p>
        </w:tc>
        <w:tc>
          <w:tcPr>
            <w:tcW w:w="913"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на единицу</w:t>
            </w:r>
          </w:p>
        </w:tc>
        <w:tc>
          <w:tcPr>
            <w:tcW w:w="898"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всего</w:t>
            </w:r>
          </w:p>
        </w:tc>
      </w:tr>
      <w:tr w:rsidR="00B6593E" w:rsidRPr="00B6593E" w:rsidTr="00B6593E">
        <w:trPr>
          <w:trHeight w:val="255"/>
        </w:trPr>
        <w:tc>
          <w:tcPr>
            <w:tcW w:w="371"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w:t>
            </w:r>
          </w:p>
        </w:tc>
        <w:tc>
          <w:tcPr>
            <w:tcW w:w="1740"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w:t>
            </w:r>
          </w:p>
        </w:tc>
        <w:tc>
          <w:tcPr>
            <w:tcW w:w="3552"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3</w:t>
            </w:r>
          </w:p>
        </w:tc>
        <w:tc>
          <w:tcPr>
            <w:tcW w:w="1751"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4</w:t>
            </w:r>
          </w:p>
        </w:tc>
        <w:tc>
          <w:tcPr>
            <w:tcW w:w="1011" w:type="dxa"/>
            <w:shd w:val="clear" w:color="auto" w:fill="auto"/>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5</w:t>
            </w:r>
          </w:p>
        </w:tc>
        <w:tc>
          <w:tcPr>
            <w:tcW w:w="926"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6</w:t>
            </w:r>
          </w:p>
        </w:tc>
        <w:tc>
          <w:tcPr>
            <w:tcW w:w="1011"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7</w:t>
            </w:r>
          </w:p>
        </w:tc>
        <w:tc>
          <w:tcPr>
            <w:tcW w:w="912"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8</w:t>
            </w:r>
          </w:p>
        </w:tc>
        <w:tc>
          <w:tcPr>
            <w:tcW w:w="903"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9</w:t>
            </w:r>
          </w:p>
        </w:tc>
        <w:tc>
          <w:tcPr>
            <w:tcW w:w="926"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10</w:t>
            </w:r>
          </w:p>
        </w:tc>
        <w:tc>
          <w:tcPr>
            <w:tcW w:w="906"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11</w:t>
            </w:r>
          </w:p>
        </w:tc>
        <w:tc>
          <w:tcPr>
            <w:tcW w:w="913"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12</w:t>
            </w:r>
          </w:p>
        </w:tc>
        <w:tc>
          <w:tcPr>
            <w:tcW w:w="898" w:type="dxa"/>
            <w:shd w:val="clear" w:color="auto" w:fill="auto"/>
            <w:noWrap/>
            <w:vAlign w:val="center"/>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13</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b/>
                <w:bCs/>
                <w:sz w:val="20"/>
                <w:szCs w:val="20"/>
              </w:rPr>
            </w:pPr>
            <w:r w:rsidRPr="00B6593E">
              <w:rPr>
                <w:rFonts w:ascii="Arial" w:hAnsi="Arial" w:cs="Arial"/>
                <w:b/>
                <w:bCs/>
                <w:sz w:val="20"/>
                <w:szCs w:val="20"/>
              </w:rPr>
              <w:t>Раздел 1. Устройство автомобильной стоянки</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Подготовительные работы</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ФЕР01-01-030-06</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Срезка растительного слоя - Разработка грунта с перемещением до 10 м бульдозерами мощностью: 79 кВт (108 л.с.), группа грунтов 2</w:t>
            </w:r>
            <w:r w:rsidRPr="00B6593E">
              <w:rPr>
                <w:rFonts w:ascii="Arial" w:hAnsi="Arial" w:cs="Arial"/>
                <w:sz w:val="18"/>
                <w:szCs w:val="18"/>
              </w:rPr>
              <w:br/>
              <w:t>(1000 м3 грунта)</w:t>
            </w:r>
            <w:r w:rsidRPr="00B6593E">
              <w:rPr>
                <w:rFonts w:ascii="Arial" w:hAnsi="Arial" w:cs="Arial"/>
                <w:i/>
                <w:iCs/>
                <w:sz w:val="14"/>
                <w:szCs w:val="14"/>
              </w:rPr>
              <w:br/>
              <w:t>НР (10,92 руб.): 100% от ФОТ</w:t>
            </w:r>
            <w:r w:rsidRPr="00B6593E">
              <w:rPr>
                <w:rFonts w:ascii="Arial" w:hAnsi="Arial" w:cs="Arial"/>
                <w:i/>
                <w:iCs/>
                <w:sz w:val="14"/>
                <w:szCs w:val="14"/>
              </w:rPr>
              <w:br/>
              <w:t>СП (5,46 руб.): 50%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0,108</w:t>
            </w:r>
            <w:r w:rsidRPr="00B6593E">
              <w:rPr>
                <w:rFonts w:ascii="Arial" w:hAnsi="Arial" w:cs="Arial"/>
                <w:i/>
                <w:iCs/>
                <w:sz w:val="14"/>
                <w:szCs w:val="14"/>
              </w:rPr>
              <w:br/>
              <w:t>(360*0,3) / 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592,23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592,23</w:t>
            </w:r>
            <w:r w:rsidRPr="00B6593E">
              <w:rPr>
                <w:rFonts w:ascii="Arial" w:hAnsi="Arial" w:cs="Arial"/>
                <w:sz w:val="16"/>
                <w:szCs w:val="16"/>
              </w:rPr>
              <w:br/>
              <w:t>101,12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63,96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63,96</w:t>
            </w:r>
            <w:r w:rsidRPr="00B6593E">
              <w:rPr>
                <w:rFonts w:ascii="Arial" w:hAnsi="Arial" w:cs="Arial"/>
                <w:sz w:val="16"/>
                <w:szCs w:val="16"/>
              </w:rPr>
              <w:br/>
              <w:t>10,92</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lastRenderedPageBreak/>
              <w:t>2</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ФЕР01-01-013-08</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Разработка грунта с погрузкой на автомобили-самосвалы экскаваторами с ковшом вместимостью: 0,65 (0,5-1) м3, группа грунтов 2</w:t>
            </w:r>
            <w:r w:rsidRPr="00B6593E">
              <w:rPr>
                <w:rFonts w:ascii="Arial" w:hAnsi="Arial" w:cs="Arial"/>
                <w:sz w:val="18"/>
                <w:szCs w:val="18"/>
              </w:rPr>
              <w:br/>
              <w:t>(1000 м3 грунта)</w:t>
            </w:r>
            <w:r w:rsidRPr="00B6593E">
              <w:rPr>
                <w:rFonts w:ascii="Arial" w:hAnsi="Arial" w:cs="Arial"/>
                <w:i/>
                <w:iCs/>
                <w:sz w:val="14"/>
                <w:szCs w:val="14"/>
              </w:rPr>
              <w:br/>
              <w:t>НР (57,86 руб.): 100% от ФОТ</w:t>
            </w:r>
            <w:r w:rsidRPr="00B6593E">
              <w:rPr>
                <w:rFonts w:ascii="Arial" w:hAnsi="Arial" w:cs="Arial"/>
                <w:i/>
                <w:iCs/>
                <w:sz w:val="14"/>
                <w:szCs w:val="14"/>
              </w:rPr>
              <w:br/>
              <w:t>СП (28,93 руб.): 50%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0,108</w:t>
            </w:r>
            <w:r w:rsidRPr="00B6593E">
              <w:rPr>
                <w:rFonts w:ascii="Arial" w:hAnsi="Arial" w:cs="Arial"/>
                <w:i/>
                <w:iCs/>
                <w:sz w:val="14"/>
                <w:szCs w:val="14"/>
              </w:rPr>
              <w:br/>
              <w:t>(360*0,3) / 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3623,82</w:t>
            </w:r>
            <w:r w:rsidRPr="00B6593E">
              <w:rPr>
                <w:rFonts w:ascii="Arial" w:hAnsi="Arial" w:cs="Arial"/>
                <w:sz w:val="16"/>
                <w:szCs w:val="16"/>
              </w:rPr>
              <w:br/>
              <w:t>89</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3530,48</w:t>
            </w:r>
            <w:r w:rsidRPr="00B6593E">
              <w:rPr>
                <w:rFonts w:ascii="Arial" w:hAnsi="Arial" w:cs="Arial"/>
                <w:sz w:val="16"/>
                <w:szCs w:val="16"/>
              </w:rPr>
              <w:br/>
              <w:t>446,72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4,34</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391,37</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9,61</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381,29</w:t>
            </w:r>
            <w:r w:rsidRPr="00B6593E">
              <w:rPr>
                <w:rFonts w:ascii="Arial" w:hAnsi="Arial" w:cs="Arial"/>
                <w:sz w:val="16"/>
                <w:szCs w:val="16"/>
              </w:rPr>
              <w:br/>
              <w:t>48,25</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0,47</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11,41</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1,23</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3</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ФССЦпг-03-21-01-010</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B6593E">
              <w:rPr>
                <w:rFonts w:ascii="Arial" w:hAnsi="Arial" w:cs="Arial"/>
                <w:sz w:val="18"/>
                <w:szCs w:val="18"/>
              </w:rPr>
              <w:br/>
              <w:t>(1 т груза)</w:t>
            </w:r>
            <w:r w:rsidRPr="00B6593E">
              <w:rPr>
                <w:rFonts w:ascii="Arial" w:hAnsi="Arial" w:cs="Arial"/>
                <w:i/>
                <w:iCs/>
                <w:sz w:val="14"/>
                <w:szCs w:val="14"/>
              </w:rPr>
              <w:br/>
              <w:t>НР 0% от ФОТ</w:t>
            </w:r>
            <w:r w:rsidRPr="00B6593E">
              <w:rPr>
                <w:rFonts w:ascii="Arial" w:hAnsi="Arial" w:cs="Arial"/>
                <w:i/>
                <w:iCs/>
                <w:sz w:val="14"/>
                <w:szCs w:val="14"/>
              </w:rPr>
              <w:br/>
              <w:t>СП 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172,8</w:t>
            </w:r>
            <w:r w:rsidRPr="00B6593E">
              <w:rPr>
                <w:rFonts w:ascii="Arial" w:hAnsi="Arial" w:cs="Arial"/>
                <w:i/>
                <w:iCs/>
                <w:sz w:val="14"/>
                <w:szCs w:val="14"/>
              </w:rPr>
              <w:br/>
              <w:t>360*0,3*1,6</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11,42</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11,42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1973,38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1973,38</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Бордюрный камень</w:t>
            </w:r>
          </w:p>
        </w:tc>
      </w:tr>
      <w:tr w:rsidR="00B6593E" w:rsidRPr="00B6593E" w:rsidTr="00B6593E">
        <w:trPr>
          <w:trHeight w:val="111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4</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ФЕР27-02-010-02</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Установка бортовых камней бетонных: при других видах покрытий</w:t>
            </w:r>
            <w:r w:rsidRPr="00B6593E">
              <w:rPr>
                <w:rFonts w:ascii="Arial" w:hAnsi="Arial" w:cs="Arial"/>
                <w:sz w:val="18"/>
                <w:szCs w:val="18"/>
              </w:rPr>
              <w:br/>
              <w:t>(100 м бортового камня)</w:t>
            </w:r>
            <w:r w:rsidRPr="00B6593E">
              <w:rPr>
                <w:rFonts w:ascii="Arial" w:hAnsi="Arial" w:cs="Arial"/>
                <w:i/>
                <w:iCs/>
                <w:sz w:val="14"/>
                <w:szCs w:val="14"/>
              </w:rPr>
              <w:br/>
              <w:t>НР (1099,14 руб.): 149% от ФОТ</w:t>
            </w:r>
            <w:r w:rsidRPr="00B6593E">
              <w:rPr>
                <w:rFonts w:ascii="Arial" w:hAnsi="Arial" w:cs="Arial"/>
                <w:i/>
                <w:iCs/>
                <w:sz w:val="14"/>
                <w:szCs w:val="14"/>
              </w:rPr>
              <w:br/>
              <w:t>СП (700,8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1,13</w:t>
            </w:r>
            <w:r w:rsidRPr="00B6593E">
              <w:rPr>
                <w:rFonts w:ascii="Arial" w:hAnsi="Arial" w:cs="Arial"/>
                <w:i/>
                <w:iCs/>
                <w:sz w:val="14"/>
                <w:szCs w:val="14"/>
              </w:rPr>
              <w:br/>
              <w:t>113/100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4413,33</w:t>
            </w:r>
            <w:r w:rsidRPr="00B6593E">
              <w:rPr>
                <w:rFonts w:ascii="Arial" w:hAnsi="Arial" w:cs="Arial"/>
                <w:sz w:val="16"/>
                <w:szCs w:val="16"/>
              </w:rPr>
              <w:br/>
              <w:t>643,64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79,64</w:t>
            </w:r>
            <w:r w:rsidRPr="00B6593E">
              <w:rPr>
                <w:rFonts w:ascii="Arial" w:hAnsi="Arial" w:cs="Arial"/>
                <w:sz w:val="16"/>
                <w:szCs w:val="16"/>
              </w:rPr>
              <w:br/>
              <w:t>9,18</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3690,05</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4987,06</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727,31</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89,99</w:t>
            </w:r>
            <w:r w:rsidRPr="00B6593E">
              <w:rPr>
                <w:rFonts w:ascii="Arial" w:hAnsi="Arial" w:cs="Arial"/>
                <w:sz w:val="16"/>
                <w:szCs w:val="16"/>
              </w:rPr>
              <w:br/>
              <w:t>10,37</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4169,76</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76,08</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85,97</w:t>
            </w:r>
          </w:p>
        </w:tc>
      </w:tr>
      <w:tr w:rsidR="00B6593E" w:rsidRPr="00B6593E" w:rsidTr="00B6593E">
        <w:trPr>
          <w:trHeight w:val="96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5</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ФССЦ-403-8021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Камни бортовые: БР 100.30.15 /бетон В30 (М400), объем 0,043 м3/ (ГОСТ 6665-91)</w:t>
            </w:r>
            <w:r w:rsidRPr="00B6593E">
              <w:rPr>
                <w:rFonts w:ascii="Arial" w:hAnsi="Arial" w:cs="Arial"/>
                <w:sz w:val="18"/>
                <w:szCs w:val="18"/>
              </w:rPr>
              <w:br/>
              <w:t>(шт.)</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113</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63,12</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63,12</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7132,56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7132,56</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Дорожная одежда</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6</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ФЕР27-04-001-04</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Устройство подстилающих и выравнивающих слоев оснований: из щебня</w:t>
            </w:r>
            <w:r w:rsidRPr="00B6593E">
              <w:rPr>
                <w:rFonts w:ascii="Arial" w:hAnsi="Arial" w:cs="Arial"/>
                <w:sz w:val="18"/>
                <w:szCs w:val="18"/>
              </w:rPr>
              <w:br/>
              <w:t>(100 м3 материала основания (в плотном теле))</w:t>
            </w:r>
            <w:r w:rsidRPr="00B6593E">
              <w:rPr>
                <w:rFonts w:ascii="Arial" w:hAnsi="Arial" w:cs="Arial"/>
                <w:i/>
                <w:iCs/>
                <w:sz w:val="14"/>
                <w:szCs w:val="14"/>
              </w:rPr>
              <w:br/>
              <w:t>НР (508,95 руб.): 149% от ФОТ</w:t>
            </w:r>
            <w:r w:rsidRPr="00B6593E">
              <w:rPr>
                <w:rFonts w:ascii="Arial" w:hAnsi="Arial" w:cs="Arial"/>
                <w:i/>
                <w:iCs/>
                <w:sz w:val="14"/>
                <w:szCs w:val="14"/>
              </w:rPr>
              <w:br/>
              <w:t>СП (324,5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0,72</w:t>
            </w:r>
            <w:r w:rsidRPr="00B6593E">
              <w:rPr>
                <w:rFonts w:ascii="Arial" w:hAnsi="Arial" w:cs="Arial"/>
                <w:i/>
                <w:iCs/>
                <w:sz w:val="14"/>
                <w:szCs w:val="14"/>
              </w:rPr>
              <w:br/>
              <w:t>360*0,2/100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3551,63</w:t>
            </w:r>
            <w:r w:rsidRPr="00B6593E">
              <w:rPr>
                <w:rFonts w:ascii="Arial" w:hAnsi="Arial" w:cs="Arial"/>
                <w:sz w:val="16"/>
                <w:szCs w:val="16"/>
              </w:rPr>
              <w:br/>
              <w:t>195,7</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3338,85</w:t>
            </w:r>
            <w:r w:rsidRPr="00B6593E">
              <w:rPr>
                <w:rFonts w:ascii="Arial" w:hAnsi="Arial" w:cs="Arial"/>
                <w:sz w:val="16"/>
                <w:szCs w:val="16"/>
              </w:rPr>
              <w:br/>
              <w:t>278,72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17,08</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2557,17</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140,9</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2403,97</w:t>
            </w:r>
            <w:r w:rsidRPr="00B6593E">
              <w:rPr>
                <w:rFonts w:ascii="Arial" w:hAnsi="Arial" w:cs="Arial"/>
                <w:sz w:val="16"/>
                <w:szCs w:val="16"/>
              </w:rPr>
              <w:br/>
              <w:t>200,68</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12,3</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24,19</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17,42</w:t>
            </w:r>
          </w:p>
        </w:tc>
      </w:tr>
      <w:tr w:rsidR="00B6593E" w:rsidRPr="00B6593E" w:rsidTr="00B6593E">
        <w:trPr>
          <w:trHeight w:val="96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7</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ФССЦ-408-0015</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Щебень из природного камня для строительных работ марка: 800, фракция 20-40 мм</w:t>
            </w:r>
            <w:r w:rsidRPr="00B6593E">
              <w:rPr>
                <w:rFonts w:ascii="Arial" w:hAnsi="Arial" w:cs="Arial"/>
                <w:sz w:val="18"/>
                <w:szCs w:val="18"/>
              </w:rPr>
              <w:br/>
              <w:t>(м3)</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91,44</w:t>
            </w:r>
            <w:r w:rsidRPr="00B6593E">
              <w:rPr>
                <w:rFonts w:ascii="Arial" w:hAnsi="Arial" w:cs="Arial"/>
                <w:i/>
                <w:iCs/>
                <w:sz w:val="14"/>
                <w:szCs w:val="14"/>
              </w:rPr>
              <w:br/>
              <w:t>360*0,2*1,27</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108,4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108,4</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9912,1</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9912,1</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87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8</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ФЕР27-06-026-01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Розлив вяжущих материалов</w:t>
            </w:r>
            <w:r w:rsidRPr="00B6593E">
              <w:rPr>
                <w:rFonts w:ascii="Arial" w:hAnsi="Arial" w:cs="Arial"/>
                <w:sz w:val="18"/>
                <w:szCs w:val="18"/>
              </w:rPr>
              <w:br/>
              <w:t>(1 т)</w:t>
            </w:r>
            <w:r w:rsidRPr="00B6593E">
              <w:rPr>
                <w:rFonts w:ascii="Arial" w:hAnsi="Arial" w:cs="Arial"/>
                <w:i/>
                <w:iCs/>
                <w:sz w:val="14"/>
                <w:szCs w:val="14"/>
              </w:rPr>
              <w:br/>
              <w:t>НР (3,07 руб.): 149% от ФОТ</w:t>
            </w:r>
            <w:r w:rsidRPr="00B6593E">
              <w:rPr>
                <w:rFonts w:ascii="Arial" w:hAnsi="Arial" w:cs="Arial"/>
                <w:i/>
                <w:iCs/>
                <w:sz w:val="14"/>
                <w:szCs w:val="14"/>
              </w:rPr>
              <w:br/>
              <w:t>СП (1,96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0,288</w:t>
            </w:r>
            <w:r w:rsidRPr="00B6593E">
              <w:rPr>
                <w:rFonts w:ascii="Arial" w:hAnsi="Arial" w:cs="Arial"/>
                <w:i/>
                <w:iCs/>
                <w:sz w:val="14"/>
                <w:szCs w:val="14"/>
              </w:rPr>
              <w:br/>
              <w:t>0,8*360/1000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1571,33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39,1</w:t>
            </w:r>
            <w:r w:rsidRPr="00B6593E">
              <w:rPr>
                <w:rFonts w:ascii="Arial" w:hAnsi="Arial" w:cs="Arial"/>
                <w:sz w:val="16"/>
                <w:szCs w:val="16"/>
              </w:rPr>
              <w:br/>
              <w:t>7,15</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1532,23</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452,54</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11,26</w:t>
            </w:r>
            <w:r w:rsidRPr="00B6593E">
              <w:rPr>
                <w:rFonts w:ascii="Arial" w:hAnsi="Arial" w:cs="Arial"/>
                <w:sz w:val="16"/>
                <w:szCs w:val="16"/>
              </w:rPr>
              <w:br/>
              <w:t>2,06</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441,28</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lastRenderedPageBreak/>
              <w:t>9</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ФЕР27-06-020-06</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B6593E">
              <w:rPr>
                <w:rFonts w:ascii="Arial" w:hAnsi="Arial" w:cs="Arial"/>
                <w:sz w:val="18"/>
                <w:szCs w:val="18"/>
              </w:rPr>
              <w:br/>
              <w:t>(1000 м2 покрытия)</w:t>
            </w:r>
            <w:r w:rsidRPr="00B6593E">
              <w:rPr>
                <w:rFonts w:ascii="Arial" w:hAnsi="Arial" w:cs="Arial"/>
                <w:i/>
                <w:iCs/>
                <w:sz w:val="14"/>
                <w:szCs w:val="14"/>
              </w:rPr>
              <w:br/>
              <w:t>НР (338,24 руб.): 149% от ФОТ</w:t>
            </w:r>
            <w:r w:rsidRPr="00B6593E">
              <w:rPr>
                <w:rFonts w:ascii="Arial" w:hAnsi="Arial" w:cs="Arial"/>
                <w:i/>
                <w:iCs/>
                <w:sz w:val="14"/>
                <w:szCs w:val="14"/>
              </w:rPr>
              <w:br/>
              <w:t>СП (215,66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0,36</w:t>
            </w:r>
            <w:r w:rsidRPr="00B6593E">
              <w:rPr>
                <w:rFonts w:ascii="Arial" w:hAnsi="Arial" w:cs="Arial"/>
                <w:i/>
                <w:iCs/>
                <w:sz w:val="14"/>
                <w:szCs w:val="14"/>
              </w:rPr>
              <w:br/>
              <w:t>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44590,96</w:t>
            </w:r>
            <w:r w:rsidRPr="00B6593E">
              <w:rPr>
                <w:rFonts w:ascii="Arial" w:hAnsi="Arial" w:cs="Arial"/>
                <w:sz w:val="16"/>
                <w:szCs w:val="16"/>
              </w:rPr>
              <w:br/>
              <w:t>368,45</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2380,25</w:t>
            </w:r>
            <w:r w:rsidRPr="00B6593E">
              <w:rPr>
                <w:rFonts w:ascii="Arial" w:hAnsi="Arial" w:cs="Arial"/>
                <w:sz w:val="16"/>
                <w:szCs w:val="16"/>
              </w:rPr>
              <w:br/>
              <w:t>262,13</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41842,26</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16052,75</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132,64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856,89</w:t>
            </w:r>
            <w:r w:rsidRPr="00B6593E">
              <w:rPr>
                <w:rFonts w:ascii="Arial" w:hAnsi="Arial" w:cs="Arial"/>
                <w:sz w:val="16"/>
                <w:szCs w:val="16"/>
              </w:rPr>
              <w:br/>
              <w:t>94,37</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15063,22</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38,3</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13,79</w:t>
            </w:r>
          </w:p>
        </w:tc>
      </w:tr>
      <w:tr w:rsidR="00B6593E" w:rsidRPr="00B6593E" w:rsidTr="00B6593E">
        <w:trPr>
          <w:trHeight w:val="174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10</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ФЕР27-06-021-06</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На каждые 0,5 см изменения толщины покрытия добавлять или исключать: к расценке 27-06-020-06</w:t>
            </w:r>
            <w:r w:rsidRPr="00B6593E">
              <w:rPr>
                <w:rFonts w:ascii="Arial" w:hAnsi="Arial" w:cs="Arial"/>
                <w:sz w:val="18"/>
                <w:szCs w:val="18"/>
              </w:rPr>
              <w:br/>
              <w:t>(1000 м2 покрытия)</w:t>
            </w:r>
            <w:r w:rsidRPr="00B6593E">
              <w:rPr>
                <w:rFonts w:ascii="Arial" w:hAnsi="Arial" w:cs="Arial"/>
                <w:i/>
                <w:iCs/>
                <w:sz w:val="14"/>
                <w:szCs w:val="14"/>
              </w:rPr>
              <w:br/>
              <w:t>(до 5 см ПЗ=2 (ОЗП=2; ЭМ=2 к расх.; ЗПМ=2; МАТ=2 к расх.; ТЗ=2; ТЗМ=2))</w:t>
            </w:r>
            <w:r w:rsidRPr="00B6593E">
              <w:rPr>
                <w:rFonts w:ascii="Arial" w:hAnsi="Arial" w:cs="Arial"/>
                <w:i/>
                <w:iCs/>
                <w:sz w:val="14"/>
                <w:szCs w:val="14"/>
              </w:rPr>
              <w:br/>
              <w:t>НР (0,94 руб.): 149% от ФОТ</w:t>
            </w:r>
            <w:r w:rsidRPr="00B6593E">
              <w:rPr>
                <w:rFonts w:ascii="Arial" w:hAnsi="Arial" w:cs="Arial"/>
                <w:i/>
                <w:iCs/>
                <w:sz w:val="14"/>
                <w:szCs w:val="14"/>
              </w:rPr>
              <w:br/>
              <w:t>СП (0,6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0,36</w:t>
            </w:r>
            <w:r w:rsidRPr="00B6593E">
              <w:rPr>
                <w:rFonts w:ascii="Arial" w:hAnsi="Arial" w:cs="Arial"/>
                <w:i/>
                <w:iCs/>
                <w:sz w:val="14"/>
                <w:szCs w:val="14"/>
              </w:rPr>
              <w:br/>
              <w:t>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10492,92</w:t>
            </w:r>
            <w:r w:rsidRPr="00B6593E">
              <w:rPr>
                <w:rFonts w:ascii="Arial" w:hAnsi="Arial" w:cs="Arial"/>
                <w:sz w:val="16"/>
                <w:szCs w:val="16"/>
              </w:rPr>
              <w:br/>
              <w:t>1,74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5,84</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10485,34</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3777,45</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0,63</w:t>
            </w:r>
          </w:p>
        </w:tc>
        <w:tc>
          <w:tcPr>
            <w:tcW w:w="92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2,1</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3774,72</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0,18</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0,06</w:t>
            </w:r>
          </w:p>
        </w:tc>
      </w:tr>
      <w:tr w:rsidR="00B6593E" w:rsidRPr="00B6593E" w:rsidTr="00B6593E">
        <w:trPr>
          <w:trHeight w:val="87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11</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ФЕР27-06-026-01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Розлив вяжущих материалов</w:t>
            </w:r>
            <w:r w:rsidRPr="00B6593E">
              <w:rPr>
                <w:rFonts w:ascii="Arial" w:hAnsi="Arial" w:cs="Arial"/>
                <w:sz w:val="18"/>
                <w:szCs w:val="18"/>
              </w:rPr>
              <w:br/>
              <w:t>(1 т)</w:t>
            </w:r>
            <w:r w:rsidRPr="00B6593E">
              <w:rPr>
                <w:rFonts w:ascii="Arial" w:hAnsi="Arial" w:cs="Arial"/>
                <w:i/>
                <w:iCs/>
                <w:sz w:val="14"/>
                <w:szCs w:val="14"/>
              </w:rPr>
              <w:br/>
              <w:t>НР (1,15 руб.): 149% от ФОТ</w:t>
            </w:r>
            <w:r w:rsidRPr="00B6593E">
              <w:rPr>
                <w:rFonts w:ascii="Arial" w:hAnsi="Arial" w:cs="Arial"/>
                <w:i/>
                <w:iCs/>
                <w:sz w:val="14"/>
                <w:szCs w:val="14"/>
              </w:rPr>
              <w:br/>
              <w:t>СП (0,73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0,108</w:t>
            </w:r>
            <w:r w:rsidRPr="00B6593E">
              <w:rPr>
                <w:rFonts w:ascii="Arial" w:hAnsi="Arial" w:cs="Arial"/>
                <w:i/>
                <w:iCs/>
                <w:sz w:val="14"/>
                <w:szCs w:val="14"/>
              </w:rPr>
              <w:br/>
              <w:t>0,3*360/1000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1571,33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39,1</w:t>
            </w:r>
            <w:r w:rsidRPr="00B6593E">
              <w:rPr>
                <w:rFonts w:ascii="Arial" w:hAnsi="Arial" w:cs="Arial"/>
                <w:sz w:val="16"/>
                <w:szCs w:val="16"/>
              </w:rPr>
              <w:br/>
              <w:t>7,15</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1532,23</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169,7</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4,22</w:t>
            </w:r>
            <w:r w:rsidRPr="00B6593E">
              <w:rPr>
                <w:rFonts w:ascii="Arial" w:hAnsi="Arial" w:cs="Arial"/>
                <w:sz w:val="16"/>
                <w:szCs w:val="16"/>
              </w:rPr>
              <w:br/>
              <w:t>0,77</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165,48</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183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12</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ФЕР27-06-020-01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B6593E">
              <w:rPr>
                <w:rFonts w:ascii="Arial" w:hAnsi="Arial" w:cs="Arial"/>
                <w:sz w:val="18"/>
                <w:szCs w:val="18"/>
              </w:rPr>
              <w:br/>
              <w:t>(1000 м2 покрытия)</w:t>
            </w:r>
            <w:r w:rsidRPr="00B6593E">
              <w:rPr>
                <w:rFonts w:ascii="Arial" w:hAnsi="Arial" w:cs="Arial"/>
                <w:i/>
                <w:iCs/>
                <w:sz w:val="14"/>
                <w:szCs w:val="14"/>
              </w:rPr>
              <w:br/>
              <w:t>НР (338,45 руб.): 149% от ФОТ</w:t>
            </w:r>
            <w:r w:rsidRPr="00B6593E">
              <w:rPr>
                <w:rFonts w:ascii="Arial" w:hAnsi="Arial" w:cs="Arial"/>
                <w:i/>
                <w:iCs/>
                <w:sz w:val="14"/>
                <w:szCs w:val="14"/>
              </w:rPr>
              <w:br/>
              <w:t>СП (215,79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0,36</w:t>
            </w:r>
            <w:r w:rsidRPr="00B6593E">
              <w:rPr>
                <w:rFonts w:ascii="Arial" w:hAnsi="Arial" w:cs="Arial"/>
                <w:i/>
                <w:iCs/>
                <w:sz w:val="14"/>
                <w:szCs w:val="14"/>
              </w:rPr>
              <w:br/>
              <w:t>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46666,3</w:t>
            </w:r>
            <w:r w:rsidRPr="00B6593E">
              <w:rPr>
                <w:rFonts w:ascii="Arial" w:hAnsi="Arial" w:cs="Arial"/>
                <w:sz w:val="16"/>
                <w:szCs w:val="16"/>
              </w:rPr>
              <w:br/>
              <w:t>368,45</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2386,22</w:t>
            </w:r>
            <w:r w:rsidRPr="00B6593E">
              <w:rPr>
                <w:rFonts w:ascii="Arial" w:hAnsi="Arial" w:cs="Arial"/>
                <w:sz w:val="16"/>
                <w:szCs w:val="16"/>
              </w:rPr>
              <w:br/>
              <w:t>262,54</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43911,63</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16799,87</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132,64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859,04</w:t>
            </w:r>
            <w:r w:rsidRPr="00B6593E">
              <w:rPr>
                <w:rFonts w:ascii="Arial" w:hAnsi="Arial" w:cs="Arial"/>
                <w:sz w:val="16"/>
                <w:szCs w:val="16"/>
              </w:rPr>
              <w:br/>
              <w:t>94,51</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15808,19</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38,3</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13,79</w:t>
            </w:r>
          </w:p>
        </w:tc>
      </w:tr>
      <w:tr w:rsidR="00B6593E" w:rsidRPr="00B6593E" w:rsidTr="00B6593E">
        <w:trPr>
          <w:trHeight w:val="174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13</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ФЕР27-06-021-01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На каждые 0,5 см изменения толщины покрытия добавлять или исключать: к расценке 27-06-020-01</w:t>
            </w:r>
            <w:r w:rsidRPr="00B6593E">
              <w:rPr>
                <w:rFonts w:ascii="Arial" w:hAnsi="Arial" w:cs="Arial"/>
                <w:sz w:val="18"/>
                <w:szCs w:val="18"/>
              </w:rPr>
              <w:br/>
              <w:t>(1000 м2 покрытия)</w:t>
            </w:r>
            <w:r w:rsidRPr="00B6593E">
              <w:rPr>
                <w:rFonts w:ascii="Arial" w:hAnsi="Arial" w:cs="Arial"/>
                <w:i/>
                <w:iCs/>
                <w:sz w:val="14"/>
                <w:szCs w:val="14"/>
              </w:rPr>
              <w:br/>
              <w:t>(до 5 см ПЗ=2 (ОЗП=2; ЭМ=2 к расх.; ЗПМ=2; МАТ=2 к расх.; ТЗ=2; ТЗМ=2))</w:t>
            </w:r>
            <w:r w:rsidRPr="00B6593E">
              <w:rPr>
                <w:rFonts w:ascii="Arial" w:hAnsi="Arial" w:cs="Arial"/>
                <w:i/>
                <w:iCs/>
                <w:sz w:val="14"/>
                <w:szCs w:val="14"/>
              </w:rPr>
              <w:br/>
              <w:t>НР (0,94 руб.): 149% от ФОТ</w:t>
            </w:r>
            <w:r w:rsidRPr="00B6593E">
              <w:rPr>
                <w:rFonts w:ascii="Arial" w:hAnsi="Arial" w:cs="Arial"/>
                <w:i/>
                <w:iCs/>
                <w:sz w:val="14"/>
                <w:szCs w:val="14"/>
              </w:rPr>
              <w:br/>
              <w:t>СП (0,6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0,36</w:t>
            </w:r>
            <w:r w:rsidRPr="00B6593E">
              <w:rPr>
                <w:rFonts w:ascii="Arial" w:hAnsi="Arial" w:cs="Arial"/>
                <w:i/>
                <w:iCs/>
                <w:sz w:val="14"/>
                <w:szCs w:val="14"/>
              </w:rPr>
              <w:br/>
              <w:t>360/1000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10951,08</w:t>
            </w:r>
            <w:r w:rsidRPr="00B6593E">
              <w:rPr>
                <w:rFonts w:ascii="Arial" w:hAnsi="Arial" w:cs="Arial"/>
                <w:sz w:val="16"/>
                <w:szCs w:val="16"/>
              </w:rPr>
              <w:br/>
              <w:t>1,74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10943,14</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3942,39</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0,63</w:t>
            </w:r>
          </w:p>
        </w:tc>
        <w:tc>
          <w:tcPr>
            <w:tcW w:w="92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2,23</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3939,53</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0,18</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0,06</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Озеленение</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lastRenderedPageBreak/>
              <w:t>14</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ФЕР47-01-046-03</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механизированным способом</w:t>
            </w:r>
            <w:r w:rsidRPr="00B6593E">
              <w:rPr>
                <w:rFonts w:ascii="Arial" w:hAnsi="Arial" w:cs="Arial"/>
                <w:sz w:val="18"/>
                <w:szCs w:val="18"/>
              </w:rPr>
              <w:br/>
              <w:t>(100 м2)</w:t>
            </w:r>
            <w:r w:rsidRPr="00B6593E">
              <w:rPr>
                <w:rFonts w:ascii="Arial" w:hAnsi="Arial" w:cs="Arial"/>
                <w:i/>
                <w:iCs/>
                <w:sz w:val="14"/>
                <w:szCs w:val="14"/>
              </w:rPr>
              <w:br/>
              <w:t>НР (67,64 руб.): 121% от ФОТ</w:t>
            </w:r>
            <w:r w:rsidRPr="00B6593E">
              <w:rPr>
                <w:rFonts w:ascii="Arial" w:hAnsi="Arial" w:cs="Arial"/>
                <w:i/>
                <w:iCs/>
                <w:sz w:val="14"/>
                <w:szCs w:val="14"/>
              </w:rPr>
              <w:br/>
              <w:t>СП (50,31 руб.): 90%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0,2</w:t>
            </w:r>
            <w:r w:rsidRPr="00B6593E">
              <w:rPr>
                <w:rFonts w:ascii="Arial" w:hAnsi="Arial" w:cs="Arial"/>
                <w:i/>
                <w:iCs/>
                <w:sz w:val="14"/>
                <w:szCs w:val="14"/>
              </w:rPr>
              <w:br/>
              <w:t>20/100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2263,61</w:t>
            </w:r>
            <w:r w:rsidRPr="00B6593E">
              <w:rPr>
                <w:rFonts w:ascii="Arial" w:hAnsi="Arial" w:cs="Arial"/>
                <w:sz w:val="16"/>
                <w:szCs w:val="16"/>
              </w:rPr>
              <w:br/>
              <w:t>278,54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6,57</w:t>
            </w:r>
            <w:r w:rsidRPr="00B6593E">
              <w:rPr>
                <w:rFonts w:ascii="Arial" w:hAnsi="Arial" w:cs="Arial"/>
                <w:sz w:val="16"/>
                <w:szCs w:val="16"/>
              </w:rPr>
              <w:br/>
              <w:t>0,95</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1978,5</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452,72</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55,71</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1,31</w:t>
            </w:r>
            <w:r w:rsidRPr="00B6593E">
              <w:rPr>
                <w:rFonts w:ascii="Arial" w:hAnsi="Arial" w:cs="Arial"/>
                <w:sz w:val="16"/>
                <w:szCs w:val="16"/>
              </w:rPr>
              <w:br/>
              <w:t>0,19</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395,7</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35,08</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7,02</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15</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ФЕР47-01-046-05</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На каждые 5 см изменения толщины слоя добавлять или исключать к расценкам с 47-01-046-01 по 47-01-046-04</w:t>
            </w:r>
            <w:r w:rsidRPr="00B6593E">
              <w:rPr>
                <w:rFonts w:ascii="Arial" w:hAnsi="Arial" w:cs="Arial"/>
                <w:sz w:val="18"/>
                <w:szCs w:val="18"/>
              </w:rPr>
              <w:br/>
              <w:t>(100 м2)</w:t>
            </w:r>
            <w:r w:rsidRPr="00B6593E">
              <w:rPr>
                <w:rFonts w:ascii="Arial" w:hAnsi="Arial" w:cs="Arial"/>
                <w:i/>
                <w:iCs/>
                <w:sz w:val="14"/>
                <w:szCs w:val="14"/>
              </w:rPr>
              <w:br/>
              <w:t>НР (-10,51 руб.): 121% от ФОТ</w:t>
            </w:r>
            <w:r w:rsidRPr="00B6593E">
              <w:rPr>
                <w:rFonts w:ascii="Arial" w:hAnsi="Arial" w:cs="Arial"/>
                <w:i/>
                <w:iCs/>
                <w:sz w:val="14"/>
                <w:szCs w:val="14"/>
              </w:rPr>
              <w:br/>
              <w:t>СП (-7,82 руб.): 90%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-0,2</w:t>
            </w:r>
            <w:r w:rsidRPr="00B6593E">
              <w:rPr>
                <w:rFonts w:ascii="Arial" w:hAnsi="Arial" w:cs="Arial"/>
                <w:i/>
                <w:iCs/>
                <w:sz w:val="14"/>
                <w:szCs w:val="14"/>
              </w:rPr>
              <w:br/>
              <w:t>-20/100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702,93</w:t>
            </w:r>
            <w:r w:rsidRPr="00B6593E">
              <w:rPr>
                <w:rFonts w:ascii="Arial" w:hAnsi="Arial" w:cs="Arial"/>
                <w:sz w:val="16"/>
                <w:szCs w:val="16"/>
              </w:rPr>
              <w:br/>
              <w:t>43,43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659,5</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-140,59</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-8,69</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-131,9</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5,47</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-1,09</w:t>
            </w:r>
          </w:p>
        </w:tc>
      </w:tr>
      <w:tr w:rsidR="00B6593E" w:rsidRPr="00B6593E" w:rsidTr="00B6593E">
        <w:trPr>
          <w:trHeight w:val="111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16</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ФЕР47-01-046-06</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Посев газонов партерных, мавританских и обыкновенных вручную</w:t>
            </w:r>
            <w:r w:rsidRPr="00B6593E">
              <w:rPr>
                <w:rFonts w:ascii="Arial" w:hAnsi="Arial" w:cs="Arial"/>
                <w:sz w:val="18"/>
                <w:szCs w:val="18"/>
              </w:rPr>
              <w:br/>
              <w:t>(100 м2)</w:t>
            </w:r>
            <w:r w:rsidRPr="00B6593E">
              <w:rPr>
                <w:rFonts w:ascii="Arial" w:hAnsi="Arial" w:cs="Arial"/>
                <w:i/>
                <w:iCs/>
                <w:sz w:val="14"/>
                <w:szCs w:val="14"/>
              </w:rPr>
              <w:br/>
              <w:t>НР (19,97 руб.): 121% от ФОТ</w:t>
            </w:r>
            <w:r w:rsidRPr="00B6593E">
              <w:rPr>
                <w:rFonts w:ascii="Arial" w:hAnsi="Arial" w:cs="Arial"/>
                <w:i/>
                <w:iCs/>
                <w:sz w:val="14"/>
                <w:szCs w:val="14"/>
              </w:rPr>
              <w:br/>
              <w:t>СП (14,85 руб.): 90%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0,2</w:t>
            </w:r>
            <w:r w:rsidRPr="00B6593E">
              <w:rPr>
                <w:rFonts w:ascii="Arial" w:hAnsi="Arial" w:cs="Arial"/>
                <w:i/>
                <w:iCs/>
                <w:sz w:val="14"/>
                <w:szCs w:val="14"/>
              </w:rPr>
              <w:br/>
              <w:t>20/100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668,98</w:t>
            </w:r>
            <w:r w:rsidRPr="00B6593E">
              <w:rPr>
                <w:rFonts w:ascii="Arial" w:hAnsi="Arial" w:cs="Arial"/>
                <w:sz w:val="16"/>
                <w:szCs w:val="16"/>
              </w:rPr>
              <w:br/>
              <w:t>50,68</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301,4</w:t>
            </w:r>
            <w:r w:rsidRPr="00B6593E">
              <w:rPr>
                <w:rFonts w:ascii="Arial" w:hAnsi="Arial" w:cs="Arial"/>
                <w:sz w:val="16"/>
                <w:szCs w:val="16"/>
              </w:rPr>
              <w:br/>
              <w:t>31,78</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316,9</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133,8</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10,14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60,28</w:t>
            </w:r>
            <w:r w:rsidRPr="00B6593E">
              <w:rPr>
                <w:rFonts w:ascii="Arial" w:hAnsi="Arial" w:cs="Arial"/>
                <w:sz w:val="16"/>
                <w:szCs w:val="16"/>
              </w:rPr>
              <w:br/>
              <w:t>6,36</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63,38</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5,99</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Дорожный знак 6.4 "Парковка"</w:t>
            </w:r>
          </w:p>
        </w:tc>
      </w:tr>
      <w:tr w:rsidR="00B6593E" w:rsidRPr="00B6593E" w:rsidTr="00B6593E">
        <w:trPr>
          <w:trHeight w:val="135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17</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ФЕР27-09-008-01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Установка дорожных знаков бесфундаментных: на металлических стойках</w:t>
            </w:r>
            <w:r w:rsidRPr="00B6593E">
              <w:rPr>
                <w:rFonts w:ascii="Arial" w:hAnsi="Arial" w:cs="Arial"/>
                <w:sz w:val="18"/>
                <w:szCs w:val="18"/>
              </w:rPr>
              <w:br/>
              <w:t>(100 знаков)</w:t>
            </w:r>
            <w:r w:rsidRPr="00B6593E">
              <w:rPr>
                <w:rFonts w:ascii="Arial" w:hAnsi="Arial" w:cs="Arial"/>
                <w:i/>
                <w:iCs/>
                <w:sz w:val="14"/>
                <w:szCs w:val="14"/>
              </w:rPr>
              <w:br/>
              <w:t>НР (99,59 руб.): 149% от ФОТ</w:t>
            </w:r>
            <w:r w:rsidRPr="00B6593E">
              <w:rPr>
                <w:rFonts w:ascii="Arial" w:hAnsi="Arial" w:cs="Arial"/>
                <w:i/>
                <w:iCs/>
                <w:sz w:val="14"/>
                <w:szCs w:val="14"/>
              </w:rPr>
              <w:br/>
              <w:t>СП (63,5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0,02</w:t>
            </w:r>
            <w:r w:rsidRPr="00B6593E">
              <w:rPr>
                <w:rFonts w:ascii="Arial" w:hAnsi="Arial" w:cs="Arial"/>
                <w:i/>
                <w:iCs/>
                <w:sz w:val="14"/>
                <w:szCs w:val="14"/>
              </w:rPr>
              <w:br/>
              <w:t>2/100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7568,86</w:t>
            </w:r>
            <w:r w:rsidRPr="00B6593E">
              <w:rPr>
                <w:rFonts w:ascii="Arial" w:hAnsi="Arial" w:cs="Arial"/>
                <w:sz w:val="16"/>
                <w:szCs w:val="16"/>
              </w:rPr>
              <w:br/>
              <w:t>3111,74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2740,23</w:t>
            </w:r>
            <w:r w:rsidRPr="00B6593E">
              <w:rPr>
                <w:rFonts w:ascii="Arial" w:hAnsi="Arial" w:cs="Arial"/>
                <w:sz w:val="16"/>
                <w:szCs w:val="16"/>
              </w:rPr>
              <w:br/>
              <w:t>230,48</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1716,89</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151,38</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62,23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54,8</w:t>
            </w:r>
            <w:r w:rsidRPr="00B6593E">
              <w:rPr>
                <w:rFonts w:ascii="Arial" w:hAnsi="Arial" w:cs="Arial"/>
                <w:sz w:val="16"/>
                <w:szCs w:val="16"/>
              </w:rPr>
              <w:br/>
              <w:t>4,61</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34,35</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364,8</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7,3</w:t>
            </w:r>
          </w:p>
        </w:tc>
      </w:tr>
      <w:tr w:rsidR="00B6593E" w:rsidRPr="00B6593E" w:rsidTr="00B6593E">
        <w:trPr>
          <w:trHeight w:val="144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18</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ФССЦ-103-0356</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B6593E">
              <w:rPr>
                <w:rFonts w:ascii="Arial" w:hAnsi="Arial" w:cs="Arial"/>
                <w:sz w:val="18"/>
                <w:szCs w:val="18"/>
              </w:rPr>
              <w:br/>
              <w:t>(м)</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8</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36,59</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36,59</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292,72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292,72</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585"/>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19</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прайс-лист</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Дорожный знак 6.4 "Парковка"</w:t>
            </w:r>
            <w:r w:rsidRPr="00B6593E">
              <w:rPr>
                <w:rFonts w:ascii="Arial" w:hAnsi="Arial" w:cs="Arial"/>
                <w:sz w:val="18"/>
                <w:szCs w:val="18"/>
              </w:rPr>
              <w:br/>
              <w:t>(шт)</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232,56</w:t>
            </w:r>
            <w:r w:rsidRPr="00B6593E">
              <w:rPr>
                <w:rFonts w:ascii="Arial" w:hAnsi="Arial" w:cs="Arial"/>
                <w:i/>
                <w:iCs/>
                <w:sz w:val="12"/>
                <w:szCs w:val="12"/>
              </w:rPr>
              <w:br/>
              <w:t>2025,00/9,23*1,06</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232,56</w:t>
            </w:r>
            <w:r w:rsidRPr="00B6593E">
              <w:rPr>
                <w:rFonts w:ascii="Arial" w:hAnsi="Arial" w:cs="Arial"/>
                <w:i/>
                <w:iCs/>
                <w:sz w:val="12"/>
                <w:szCs w:val="12"/>
              </w:rPr>
              <w:br/>
              <w:t>2025,00/9,23*1,06</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465,12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465,12</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111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20</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ФЕР06-01-001-01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Устройство бетонной подготовки</w:t>
            </w:r>
            <w:r w:rsidRPr="00B6593E">
              <w:rPr>
                <w:rFonts w:ascii="Arial" w:hAnsi="Arial" w:cs="Arial"/>
                <w:sz w:val="18"/>
                <w:szCs w:val="18"/>
              </w:rPr>
              <w:br/>
              <w:t>(100 м3 бетона, бутобетона и железобетона в деле)</w:t>
            </w:r>
            <w:r w:rsidRPr="00B6593E">
              <w:rPr>
                <w:rFonts w:ascii="Arial" w:hAnsi="Arial" w:cs="Arial"/>
                <w:i/>
                <w:iCs/>
                <w:sz w:val="14"/>
                <w:szCs w:val="14"/>
              </w:rPr>
              <w:br/>
              <w:t>НР (1,63 руб.): 110% от ФОТ</w:t>
            </w:r>
            <w:r w:rsidRPr="00B6593E">
              <w:rPr>
                <w:rFonts w:ascii="Arial" w:hAnsi="Arial" w:cs="Arial"/>
                <w:i/>
                <w:iCs/>
                <w:sz w:val="14"/>
                <w:szCs w:val="14"/>
              </w:rPr>
              <w:br/>
              <w:t>СП (0,96 руб.): 65%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0,0009</w:t>
            </w:r>
            <w:r w:rsidRPr="00B6593E">
              <w:rPr>
                <w:rFonts w:ascii="Arial" w:hAnsi="Arial" w:cs="Arial"/>
                <w:i/>
                <w:iCs/>
                <w:sz w:val="14"/>
                <w:szCs w:val="14"/>
              </w:rPr>
              <w:br/>
              <w:t>0,045*2/100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58585,02</w:t>
            </w:r>
            <w:r w:rsidRPr="00B6593E">
              <w:rPr>
                <w:rFonts w:ascii="Arial" w:hAnsi="Arial" w:cs="Arial"/>
                <w:sz w:val="16"/>
                <w:szCs w:val="16"/>
              </w:rPr>
              <w:br/>
              <w:t>1404</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1590,53</w:t>
            </w:r>
            <w:r w:rsidRPr="00B6593E">
              <w:rPr>
                <w:rFonts w:ascii="Arial" w:hAnsi="Arial" w:cs="Arial"/>
                <w:sz w:val="16"/>
                <w:szCs w:val="16"/>
              </w:rPr>
              <w:br/>
              <w:t>243</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55590,49</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52,73</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1,26</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1,43</w:t>
            </w:r>
            <w:r w:rsidRPr="00B6593E">
              <w:rPr>
                <w:rFonts w:ascii="Arial" w:hAnsi="Arial" w:cs="Arial"/>
                <w:sz w:val="16"/>
                <w:szCs w:val="16"/>
              </w:rPr>
              <w:br/>
              <w:t>0,22</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50,04</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180</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0,16</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Разметка</w:t>
            </w:r>
          </w:p>
        </w:tc>
      </w:tr>
      <w:tr w:rsidR="00B6593E" w:rsidRPr="00B6593E" w:rsidTr="00B6593E">
        <w:trPr>
          <w:trHeight w:val="135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lastRenderedPageBreak/>
              <w:t>21</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ФЕР27-09-017-01</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Разметка проезжей части термопластиком линией шириной 0,1 м: сплошной</w:t>
            </w:r>
            <w:r w:rsidRPr="00B6593E">
              <w:rPr>
                <w:rFonts w:ascii="Arial" w:hAnsi="Arial" w:cs="Arial"/>
                <w:sz w:val="18"/>
                <w:szCs w:val="18"/>
              </w:rPr>
              <w:br/>
              <w:t>(1 км линии)</w:t>
            </w:r>
            <w:r w:rsidRPr="00B6593E">
              <w:rPr>
                <w:rFonts w:ascii="Arial" w:hAnsi="Arial" w:cs="Arial"/>
                <w:i/>
                <w:iCs/>
                <w:sz w:val="14"/>
                <w:szCs w:val="14"/>
              </w:rPr>
              <w:br/>
              <w:t>НР (9,89 руб.): 149% от ФОТ</w:t>
            </w:r>
            <w:r w:rsidRPr="00B6593E">
              <w:rPr>
                <w:rFonts w:ascii="Arial" w:hAnsi="Arial" w:cs="Arial"/>
                <w:i/>
                <w:iCs/>
                <w:sz w:val="14"/>
                <w:szCs w:val="14"/>
              </w:rPr>
              <w:br/>
              <w:t>СП (6,31 руб.): 95% от ФОТ</w:t>
            </w:r>
          </w:p>
        </w:tc>
        <w:tc>
          <w:tcPr>
            <w:tcW w:w="1751" w:type="dxa"/>
            <w:shd w:val="clear" w:color="auto" w:fill="auto"/>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0,165</w:t>
            </w:r>
            <w:r w:rsidRPr="00B6593E">
              <w:rPr>
                <w:rFonts w:ascii="Arial" w:hAnsi="Arial" w:cs="Arial"/>
                <w:i/>
                <w:iCs/>
                <w:sz w:val="14"/>
                <w:szCs w:val="14"/>
              </w:rPr>
              <w:br/>
              <w:t>165/1000</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10559,29</w:t>
            </w:r>
            <w:r w:rsidRPr="00B6593E">
              <w:rPr>
                <w:rFonts w:ascii="Arial" w:hAnsi="Arial" w:cs="Arial"/>
                <w:sz w:val="16"/>
                <w:szCs w:val="16"/>
              </w:rPr>
              <w:br/>
              <w:t>28</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161,29</w:t>
            </w:r>
            <w:r w:rsidRPr="00B6593E">
              <w:rPr>
                <w:rFonts w:ascii="Arial" w:hAnsi="Arial" w:cs="Arial"/>
                <w:sz w:val="16"/>
                <w:szCs w:val="16"/>
              </w:rPr>
              <w:br/>
              <w:t>12,22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10370</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1742,28</w:t>
            </w:r>
          </w:p>
        </w:tc>
        <w:tc>
          <w:tcPr>
            <w:tcW w:w="90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4,62</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26,61</w:t>
            </w:r>
            <w:r w:rsidRPr="00B6593E">
              <w:rPr>
                <w:rFonts w:ascii="Arial" w:hAnsi="Arial" w:cs="Arial"/>
                <w:sz w:val="16"/>
                <w:szCs w:val="16"/>
              </w:rPr>
              <w:br/>
              <w:t>2,02</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1711,05</w:t>
            </w:r>
          </w:p>
        </w:tc>
        <w:tc>
          <w:tcPr>
            <w:tcW w:w="913"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3,16</w:t>
            </w:r>
          </w:p>
        </w:tc>
        <w:tc>
          <w:tcPr>
            <w:tcW w:w="898"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0,52</w:t>
            </w:r>
          </w:p>
        </w:tc>
      </w:tr>
      <w:tr w:rsidR="00B6593E" w:rsidRPr="00B6593E" w:rsidTr="00B6593E">
        <w:trPr>
          <w:trHeight w:val="383"/>
        </w:trPr>
        <w:tc>
          <w:tcPr>
            <w:tcW w:w="15820" w:type="dxa"/>
            <w:gridSpan w:val="13"/>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Утилизация строительного мусора</w:t>
            </w:r>
          </w:p>
        </w:tc>
      </w:tr>
      <w:tr w:rsidR="00B6593E" w:rsidRPr="00B6593E" w:rsidTr="00B6593E">
        <w:trPr>
          <w:trHeight w:val="183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22</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ФССЦпг-01-01-01-043</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B6593E">
              <w:rPr>
                <w:rFonts w:ascii="Arial" w:hAnsi="Arial" w:cs="Arial"/>
                <w:sz w:val="18"/>
                <w:szCs w:val="18"/>
              </w:rPr>
              <w:br/>
              <w:t>(1 т груза)</w:t>
            </w:r>
            <w:r w:rsidRPr="00B6593E">
              <w:rPr>
                <w:rFonts w:ascii="Arial" w:hAnsi="Arial" w:cs="Arial"/>
                <w:i/>
                <w:iCs/>
                <w:sz w:val="14"/>
                <w:szCs w:val="14"/>
              </w:rPr>
              <w:br/>
              <w:t>НР 100% от ФОТ</w:t>
            </w:r>
            <w:r w:rsidRPr="00B6593E">
              <w:rPr>
                <w:rFonts w:ascii="Arial" w:hAnsi="Arial" w:cs="Arial"/>
                <w:i/>
                <w:iCs/>
                <w:sz w:val="14"/>
                <w:szCs w:val="14"/>
              </w:rPr>
              <w:br/>
              <w:t>СП 60% от ФОТ</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13,2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3,28</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3,28</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43,3</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159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23</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ФССЦпг-03-21-01-010</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Перевозка грузов автомобилями-самосвалами грузоподъемностью 10 т, работающих вне карьера, на расстояние: до 10 км I класс груза</w:t>
            </w:r>
            <w:r w:rsidRPr="00B6593E">
              <w:rPr>
                <w:rFonts w:ascii="Arial" w:hAnsi="Arial" w:cs="Arial"/>
                <w:sz w:val="18"/>
                <w:szCs w:val="18"/>
              </w:rPr>
              <w:br/>
              <w:t>(1 т груза)</w:t>
            </w:r>
            <w:r w:rsidRPr="00B6593E">
              <w:rPr>
                <w:rFonts w:ascii="Arial" w:hAnsi="Arial" w:cs="Arial"/>
                <w:i/>
                <w:iCs/>
                <w:sz w:val="14"/>
                <w:szCs w:val="14"/>
              </w:rPr>
              <w:br/>
              <w:t>НР 0% от ФОТ</w:t>
            </w:r>
            <w:r w:rsidRPr="00B6593E">
              <w:rPr>
                <w:rFonts w:ascii="Arial" w:hAnsi="Arial" w:cs="Arial"/>
                <w:i/>
                <w:iCs/>
                <w:sz w:val="14"/>
                <w:szCs w:val="14"/>
              </w:rPr>
              <w:br/>
              <w:t>СП 0% от ФОТ</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13,2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11,42</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11,42</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150,74</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150,74</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720"/>
        </w:trPr>
        <w:tc>
          <w:tcPr>
            <w:tcW w:w="37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24</w:t>
            </w:r>
          </w:p>
        </w:tc>
        <w:tc>
          <w:tcPr>
            <w:tcW w:w="1740" w:type="dxa"/>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Калькуляция "Югорскэнергогаз"</w:t>
            </w:r>
          </w:p>
        </w:tc>
        <w:tc>
          <w:tcPr>
            <w:tcW w:w="3552" w:type="dxa"/>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Утилизация мусора</w:t>
            </w:r>
            <w:r w:rsidRPr="00B6593E">
              <w:rPr>
                <w:rFonts w:ascii="Arial" w:hAnsi="Arial" w:cs="Arial"/>
                <w:sz w:val="18"/>
                <w:szCs w:val="18"/>
              </w:rPr>
              <w:br/>
              <w:t>(м3)</w:t>
            </w:r>
          </w:p>
        </w:tc>
        <w:tc>
          <w:tcPr>
            <w:tcW w:w="1751" w:type="dxa"/>
            <w:shd w:val="clear" w:color="auto" w:fill="auto"/>
            <w:noWrap/>
            <w:hideMark/>
          </w:tcPr>
          <w:p w:rsidR="00B6593E" w:rsidRPr="00B6593E" w:rsidRDefault="00B6593E" w:rsidP="00B6593E">
            <w:pPr>
              <w:spacing w:after="0"/>
              <w:jc w:val="center"/>
              <w:rPr>
                <w:rFonts w:ascii="Arial" w:hAnsi="Arial" w:cs="Arial"/>
                <w:sz w:val="18"/>
                <w:szCs w:val="18"/>
              </w:rPr>
            </w:pPr>
            <w:r w:rsidRPr="00B6593E">
              <w:rPr>
                <w:rFonts w:ascii="Arial" w:hAnsi="Arial" w:cs="Arial"/>
                <w:sz w:val="18"/>
                <w:szCs w:val="18"/>
              </w:rPr>
              <w:t>11</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17,45</w:t>
            </w:r>
            <w:r w:rsidRPr="00B6593E">
              <w:rPr>
                <w:rFonts w:ascii="Arial" w:hAnsi="Arial" w:cs="Arial"/>
                <w:i/>
                <w:iCs/>
                <w:sz w:val="12"/>
                <w:szCs w:val="12"/>
              </w:rPr>
              <w:br/>
              <w:t>190,00/1,18/9,23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1011"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17,45</w:t>
            </w:r>
            <w:r w:rsidRPr="00B6593E">
              <w:rPr>
                <w:rFonts w:ascii="Arial" w:hAnsi="Arial" w:cs="Arial"/>
                <w:i/>
                <w:iCs/>
                <w:sz w:val="12"/>
                <w:szCs w:val="12"/>
              </w:rPr>
              <w:br/>
              <w:t>190,00/1,18/9,23</w:t>
            </w:r>
          </w:p>
        </w:tc>
        <w:tc>
          <w:tcPr>
            <w:tcW w:w="912"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191,95</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noWrap/>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191,95</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450"/>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Итого прямые затраты по разделу в ценах 2001г.</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71748,45</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1269,63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6986,80</w:t>
            </w:r>
            <w:r w:rsidRPr="00B6593E">
              <w:rPr>
                <w:rFonts w:ascii="Arial" w:hAnsi="Arial" w:cs="Arial"/>
                <w:sz w:val="16"/>
                <w:szCs w:val="16"/>
              </w:rPr>
              <w:br/>
              <w:t>475,33</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63492,02</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147,43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Накладные расходы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2547,88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Сметная прибыль</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1623,13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Итоги по разделу 1 Устройство автомобильной стоянки :</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Земляные работы, выполняемые механизированным способом</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558,5</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Перевозка грузов автотранспортом</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2316,07</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Автомобильные дороги</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71900,79</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138,91</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Озеленение. Защитные лесонасаждения</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580,36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Материалы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465,12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522"/>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Бетонные и железобетонные монолитные конструкции в промышленном строительстве</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55,32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0,16</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Погрузо-разгрузочные работы при автоперевозках</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Итого</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75919,46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147,43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В том числе:</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Материалы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63492,02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lastRenderedPageBreak/>
              <w:t xml:space="preserve">      Машины и механизмы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6986,8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ФОТ</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1744,96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Накладные расходы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2547,88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Сметная прибыль</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1623,13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 xml:space="preserve">  Итого по разделу 1 Устройство автомобильной стоянки</w:t>
            </w:r>
          </w:p>
        </w:tc>
        <w:tc>
          <w:tcPr>
            <w:tcW w:w="912" w:type="dxa"/>
            <w:shd w:val="clear" w:color="auto" w:fill="auto"/>
            <w:hideMark/>
          </w:tcPr>
          <w:p w:rsidR="00B6593E" w:rsidRPr="00B6593E" w:rsidRDefault="00B6593E" w:rsidP="00B6593E">
            <w:pPr>
              <w:spacing w:after="0"/>
              <w:jc w:val="right"/>
              <w:rPr>
                <w:rFonts w:ascii="Arial" w:hAnsi="Arial" w:cs="Arial"/>
                <w:b/>
                <w:bCs/>
                <w:sz w:val="16"/>
                <w:szCs w:val="16"/>
              </w:rPr>
            </w:pPr>
            <w:r w:rsidRPr="00B6593E">
              <w:rPr>
                <w:rFonts w:ascii="Arial" w:hAnsi="Arial" w:cs="Arial"/>
                <w:b/>
                <w:bCs/>
                <w:sz w:val="16"/>
                <w:szCs w:val="16"/>
              </w:rPr>
              <w:t>75919,46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b/>
                <w:bCs/>
                <w:sz w:val="16"/>
                <w:szCs w:val="16"/>
              </w:rPr>
            </w:pPr>
            <w:r w:rsidRPr="00B6593E">
              <w:rPr>
                <w:rFonts w:ascii="Arial" w:hAnsi="Arial" w:cs="Arial"/>
                <w:b/>
                <w:bCs/>
                <w:sz w:val="16"/>
                <w:szCs w:val="16"/>
              </w:rPr>
              <w:t>147,43</w:t>
            </w:r>
          </w:p>
        </w:tc>
      </w:tr>
      <w:tr w:rsidR="00B6593E" w:rsidRPr="00B6593E" w:rsidTr="00B6593E">
        <w:trPr>
          <w:trHeight w:val="255"/>
        </w:trPr>
        <w:tc>
          <w:tcPr>
            <w:tcW w:w="15820" w:type="dxa"/>
            <w:gridSpan w:val="13"/>
            <w:shd w:val="clear" w:color="auto" w:fill="auto"/>
            <w:noWrap/>
            <w:hideMark/>
          </w:tcPr>
          <w:p w:rsidR="00B6593E" w:rsidRPr="00B6593E" w:rsidRDefault="00B6593E" w:rsidP="00B6593E">
            <w:pPr>
              <w:spacing w:after="0"/>
              <w:jc w:val="center"/>
              <w:rPr>
                <w:rFonts w:ascii="Arial" w:hAnsi="Arial" w:cs="Arial"/>
                <w:b/>
                <w:bCs/>
                <w:sz w:val="18"/>
                <w:szCs w:val="18"/>
              </w:rPr>
            </w:pPr>
            <w:r w:rsidRPr="00B6593E">
              <w:rPr>
                <w:rFonts w:ascii="Arial" w:hAnsi="Arial" w:cs="Arial"/>
                <w:b/>
                <w:bCs/>
                <w:sz w:val="18"/>
                <w:szCs w:val="18"/>
              </w:rPr>
              <w:t>ИТОГИ ПО СМЕТЕ:</w:t>
            </w:r>
          </w:p>
        </w:tc>
      </w:tr>
      <w:tr w:rsidR="00B6593E" w:rsidRPr="00B6593E" w:rsidTr="00B6593E">
        <w:trPr>
          <w:trHeight w:val="450"/>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Итого прямые затраты по смете в ценах 2001г.</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71748,45</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1269,63</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6986,80</w:t>
            </w:r>
            <w:r w:rsidRPr="00B6593E">
              <w:rPr>
                <w:rFonts w:ascii="Arial" w:hAnsi="Arial" w:cs="Arial"/>
                <w:sz w:val="16"/>
                <w:szCs w:val="16"/>
              </w:rPr>
              <w:br/>
              <w:t>475,33</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63492,02</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147,43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Накладные расходы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2547,88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Сметная прибыль</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1623,13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Итоги по смете:</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Земляные работы, выполняемые механизированным способом</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558,5</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Перевозка грузов автотранспортом</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2316,07</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Автомобильные дороги</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71900,79</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138,91</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Озеленение. Защитные лесонасаждения</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580,36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7,13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Материалы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465,12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522"/>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Бетонные и железобетонные монолитные конструкции в промышленном строительстве</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55,32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0,16</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Погрузо-разгрузочные работы при автоперевозках</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43,3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Итого в ценах 2001 г.</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75919,46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147,43</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В том числе:</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Материалы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63492,02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Машины и механизмы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6986,8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ФОТ</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1744,96</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Накладные расходы</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2547,88</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Сметная прибыль</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1623,13</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Индекс перевода в текущие цены 75 919,46 * 9,23</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700736,62</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sz w:val="18"/>
                <w:szCs w:val="18"/>
              </w:rPr>
            </w:pPr>
            <w:r w:rsidRPr="00B6593E">
              <w:rPr>
                <w:rFonts w:ascii="Arial" w:hAnsi="Arial" w:cs="Arial"/>
                <w:sz w:val="18"/>
                <w:szCs w:val="18"/>
              </w:rPr>
              <w:t xml:space="preserve">  НДС 18%</w:t>
            </w:r>
          </w:p>
        </w:tc>
        <w:tc>
          <w:tcPr>
            <w:tcW w:w="912"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126132,59</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r>
      <w:tr w:rsidR="00B6593E" w:rsidRPr="00B6593E" w:rsidTr="00B6593E">
        <w:trPr>
          <w:trHeight w:val="255"/>
        </w:trPr>
        <w:tc>
          <w:tcPr>
            <w:tcW w:w="10362" w:type="dxa"/>
            <w:gridSpan w:val="7"/>
            <w:shd w:val="clear" w:color="auto" w:fill="auto"/>
            <w:hideMark/>
          </w:tcPr>
          <w:p w:rsidR="00B6593E" w:rsidRPr="00B6593E" w:rsidRDefault="00B6593E" w:rsidP="00B6593E">
            <w:pPr>
              <w:spacing w:after="0"/>
              <w:jc w:val="left"/>
              <w:rPr>
                <w:rFonts w:ascii="Arial" w:hAnsi="Arial" w:cs="Arial"/>
                <w:b/>
                <w:bCs/>
                <w:sz w:val="18"/>
                <w:szCs w:val="18"/>
              </w:rPr>
            </w:pPr>
            <w:r w:rsidRPr="00B6593E">
              <w:rPr>
                <w:rFonts w:ascii="Arial" w:hAnsi="Arial" w:cs="Arial"/>
                <w:b/>
                <w:bCs/>
                <w:sz w:val="18"/>
                <w:szCs w:val="18"/>
              </w:rPr>
              <w:t xml:space="preserve">  ВСЕГО по смете в текущих ценах с НДС 18%</w:t>
            </w:r>
          </w:p>
        </w:tc>
        <w:tc>
          <w:tcPr>
            <w:tcW w:w="912" w:type="dxa"/>
            <w:shd w:val="clear" w:color="auto" w:fill="auto"/>
            <w:hideMark/>
          </w:tcPr>
          <w:p w:rsidR="00B6593E" w:rsidRPr="00B6593E" w:rsidRDefault="00B6593E" w:rsidP="00B6593E">
            <w:pPr>
              <w:spacing w:after="0"/>
              <w:jc w:val="right"/>
              <w:rPr>
                <w:rFonts w:ascii="Arial" w:hAnsi="Arial" w:cs="Arial"/>
                <w:b/>
                <w:bCs/>
                <w:sz w:val="16"/>
                <w:szCs w:val="16"/>
              </w:rPr>
            </w:pPr>
            <w:r w:rsidRPr="00B6593E">
              <w:rPr>
                <w:rFonts w:ascii="Arial" w:hAnsi="Arial" w:cs="Arial"/>
                <w:b/>
                <w:bCs/>
                <w:sz w:val="16"/>
                <w:szCs w:val="16"/>
              </w:rPr>
              <w:t>826869,21</w:t>
            </w:r>
          </w:p>
        </w:tc>
        <w:tc>
          <w:tcPr>
            <w:tcW w:w="90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2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06"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913" w:type="dxa"/>
            <w:shd w:val="clear" w:color="auto" w:fill="auto"/>
            <w:hideMark/>
          </w:tcPr>
          <w:p w:rsidR="00B6593E" w:rsidRPr="00B6593E" w:rsidRDefault="00B6593E" w:rsidP="00B6593E">
            <w:pPr>
              <w:spacing w:after="0"/>
              <w:jc w:val="right"/>
              <w:rPr>
                <w:rFonts w:ascii="Arial" w:hAnsi="Arial" w:cs="Arial"/>
                <w:sz w:val="16"/>
                <w:szCs w:val="16"/>
              </w:rPr>
            </w:pPr>
            <w:r w:rsidRPr="00B6593E">
              <w:rPr>
                <w:rFonts w:ascii="Arial" w:hAnsi="Arial" w:cs="Arial"/>
                <w:sz w:val="16"/>
                <w:szCs w:val="16"/>
              </w:rPr>
              <w:t> </w:t>
            </w:r>
          </w:p>
        </w:tc>
        <w:tc>
          <w:tcPr>
            <w:tcW w:w="898" w:type="dxa"/>
            <w:shd w:val="clear" w:color="auto" w:fill="auto"/>
            <w:hideMark/>
          </w:tcPr>
          <w:p w:rsidR="00B6593E" w:rsidRPr="00B6593E" w:rsidRDefault="00B6593E" w:rsidP="00B6593E">
            <w:pPr>
              <w:spacing w:after="0"/>
              <w:jc w:val="right"/>
              <w:rPr>
                <w:rFonts w:ascii="Arial" w:hAnsi="Arial" w:cs="Arial"/>
                <w:b/>
                <w:bCs/>
                <w:sz w:val="16"/>
                <w:szCs w:val="16"/>
              </w:rPr>
            </w:pPr>
            <w:r w:rsidRPr="00B6593E">
              <w:rPr>
                <w:rFonts w:ascii="Arial" w:hAnsi="Arial" w:cs="Arial"/>
                <w:b/>
                <w:bCs/>
                <w:sz w:val="16"/>
                <w:szCs w:val="16"/>
              </w:rPr>
              <w:t>147,43</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B6593E">
        <w:rPr>
          <w:b/>
          <w:sz w:val="20"/>
          <w:szCs w:val="20"/>
        </w:rPr>
        <w:t xml:space="preserve"> 826 869 рублей</w:t>
      </w:r>
      <w:r w:rsidR="00787B31">
        <w:rPr>
          <w:b/>
          <w:sz w:val="20"/>
          <w:szCs w:val="20"/>
        </w:rPr>
        <w:t xml:space="preserve"> </w:t>
      </w:r>
      <w:r w:rsidR="00B6593E">
        <w:rPr>
          <w:b/>
          <w:sz w:val="20"/>
          <w:szCs w:val="20"/>
        </w:rPr>
        <w:t>21</w:t>
      </w:r>
      <w:r w:rsidR="00787B31">
        <w:rPr>
          <w:b/>
          <w:sz w:val="20"/>
          <w:szCs w:val="20"/>
        </w:rPr>
        <w:t xml:space="preserve"> копе</w:t>
      </w:r>
      <w:r w:rsidR="00B6593E">
        <w:rPr>
          <w:b/>
          <w:sz w:val="20"/>
          <w:szCs w:val="20"/>
        </w:rPr>
        <w:t>йка</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21"/>
      <w:footerReference w:type="default" r:id="rId22"/>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7B" w:rsidRDefault="00615C7B">
      <w:r>
        <w:separator/>
      </w:r>
    </w:p>
  </w:endnote>
  <w:endnote w:type="continuationSeparator" w:id="0">
    <w:p w:rsidR="00615C7B" w:rsidRDefault="0061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pPr>
      <w:pStyle w:val="a4"/>
      <w:jc w:val="right"/>
    </w:pPr>
  </w:p>
  <w:p w:rsidR="00615C7B" w:rsidRDefault="00615C7B">
    <w:pPr>
      <w:pStyle w:val="a4"/>
      <w:jc w:val="right"/>
    </w:pPr>
  </w:p>
  <w:p w:rsidR="00615C7B" w:rsidRDefault="00615C7B">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pPr>
      <w:pStyle w:val="a4"/>
      <w:jc w:val="right"/>
    </w:pPr>
    <w:r>
      <w:fldChar w:fldCharType="begin"/>
    </w:r>
    <w:r>
      <w:instrText xml:space="preserve"> PAGE </w:instrText>
    </w:r>
    <w:r>
      <w:fldChar w:fldCharType="separate"/>
    </w:r>
    <w:r w:rsidR="008D1359">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pPr>
      <w:pStyle w:val="a4"/>
      <w:jc w:val="right"/>
    </w:pPr>
  </w:p>
  <w:p w:rsidR="00615C7B" w:rsidRDefault="00615C7B">
    <w:pPr>
      <w:pStyle w:val="a4"/>
      <w:jc w:val="right"/>
    </w:pPr>
  </w:p>
  <w:p w:rsidR="00615C7B" w:rsidRDefault="00615C7B">
    <w:pPr>
      <w:pStyle w:val="a4"/>
      <w:jc w:val="right"/>
    </w:pPr>
    <w:r>
      <w:fldChar w:fldCharType="begin"/>
    </w:r>
    <w:r>
      <w:instrText xml:space="preserve"> PAGE </w:instrText>
    </w:r>
    <w:r>
      <w:fldChar w:fldCharType="separate"/>
    </w:r>
    <w:r>
      <w:rPr>
        <w:noProof/>
      </w:rPr>
      <w:t>38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pPr>
      <w:pStyle w:val="a4"/>
      <w:jc w:val="right"/>
    </w:pPr>
    <w:r>
      <w:fldChar w:fldCharType="begin"/>
    </w:r>
    <w:r>
      <w:instrText xml:space="preserve"> PAGE </w:instrText>
    </w:r>
    <w:r>
      <w:fldChar w:fldCharType="separate"/>
    </w:r>
    <w:r w:rsidR="008D1359">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C7B" w:rsidRDefault="00615C7B" w:rsidP="00FA2894">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7B" w:rsidRDefault="00615C7B"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1359">
      <w:rPr>
        <w:rStyle w:val="a5"/>
        <w:noProof/>
      </w:rPr>
      <w:t>44</w:t>
    </w:r>
    <w:r>
      <w:rPr>
        <w:rStyle w:val="a5"/>
      </w:rPr>
      <w:fldChar w:fldCharType="end"/>
    </w:r>
  </w:p>
  <w:p w:rsidR="00615C7B" w:rsidRDefault="00615C7B"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7B" w:rsidRDefault="00615C7B">
      <w:r>
        <w:separator/>
      </w:r>
    </w:p>
  </w:footnote>
  <w:footnote w:type="continuationSeparator" w:id="0">
    <w:p w:rsidR="00615C7B" w:rsidRDefault="00615C7B">
      <w:r>
        <w:continuationSeparator/>
      </w:r>
    </w:p>
  </w:footnote>
  <w:footnote w:id="1">
    <w:p w:rsidR="00615C7B" w:rsidRDefault="00615C7B"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15C7B" w:rsidRDefault="00615C7B"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fa"/>
        <w:spacing w:after="0"/>
        <w:rPr>
          <w:kern w:val="2"/>
        </w:rPr>
      </w:pPr>
    </w:p>
    <w:p w:rsidR="00615C7B" w:rsidRDefault="00615C7B"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0"/>
  </w:num>
  <w:num w:numId="4">
    <w:abstractNumId w:val="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29"/>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0"/>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A310D"/>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359"/>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ntTable" Target="fontTable.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1315-79E1-4187-9440-8F572ED7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19210</Words>
  <Characters>109499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10</cp:revision>
  <cp:lastPrinted>2016-06-17T04:04:00Z</cp:lastPrinted>
  <dcterms:created xsi:type="dcterms:W3CDTF">2016-06-08T09:36:00Z</dcterms:created>
  <dcterms:modified xsi:type="dcterms:W3CDTF">2016-06-21T07:09:00Z</dcterms:modified>
</cp:coreProperties>
</file>