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490" w:rsidRDefault="00BF6490" w:rsidP="006A20B2">
      <w:pPr>
        <w:jc w:val="center"/>
        <w:rPr>
          <w:rFonts w:ascii="PT Astra Serif" w:hAnsi="PT Astra Serif"/>
          <w:b/>
          <w:sz w:val="22"/>
          <w:szCs w:val="22"/>
        </w:rPr>
      </w:pPr>
    </w:p>
    <w:p w:rsidR="006A20B2" w:rsidRPr="0085473B" w:rsidRDefault="006A20B2" w:rsidP="006A20B2">
      <w:pPr>
        <w:jc w:val="center"/>
        <w:rPr>
          <w:rFonts w:ascii="PT Astra Serif" w:hAnsi="PT Astra Serif"/>
          <w:b/>
          <w:sz w:val="22"/>
          <w:szCs w:val="22"/>
        </w:rPr>
      </w:pPr>
      <w:r w:rsidRPr="0085473B">
        <w:rPr>
          <w:rFonts w:ascii="PT Astra Serif" w:hAnsi="PT Astra Serif"/>
          <w:b/>
          <w:sz w:val="22"/>
          <w:szCs w:val="22"/>
        </w:rPr>
        <w:t>Муниципальное образование  городской округ – город Югорск</w:t>
      </w:r>
    </w:p>
    <w:p w:rsidR="006A20B2" w:rsidRPr="0085473B" w:rsidRDefault="006A20B2" w:rsidP="006A20B2">
      <w:pPr>
        <w:jc w:val="center"/>
        <w:rPr>
          <w:rFonts w:ascii="PT Astra Serif" w:hAnsi="PT Astra Serif"/>
          <w:b/>
          <w:sz w:val="22"/>
          <w:szCs w:val="22"/>
        </w:rPr>
      </w:pPr>
      <w:r w:rsidRPr="0085473B">
        <w:rPr>
          <w:rFonts w:ascii="PT Astra Serif" w:hAnsi="PT Astra Serif"/>
          <w:b/>
          <w:sz w:val="22"/>
          <w:szCs w:val="22"/>
        </w:rPr>
        <w:t>Администрация города Югорска</w:t>
      </w:r>
    </w:p>
    <w:p w:rsidR="006A20B2" w:rsidRPr="0085473B" w:rsidRDefault="006A20B2" w:rsidP="006A20B2">
      <w:pPr>
        <w:jc w:val="center"/>
        <w:rPr>
          <w:rFonts w:ascii="PT Astra Serif" w:hAnsi="PT Astra Serif"/>
          <w:b/>
          <w:bCs/>
          <w:sz w:val="22"/>
          <w:szCs w:val="22"/>
        </w:rPr>
      </w:pPr>
      <w:r w:rsidRPr="0085473B">
        <w:rPr>
          <w:rFonts w:ascii="PT Astra Serif" w:hAnsi="PT Astra Serif"/>
          <w:b/>
          <w:bCs/>
          <w:sz w:val="22"/>
          <w:szCs w:val="22"/>
        </w:rPr>
        <w:t>ПРОТОКОЛ</w:t>
      </w:r>
    </w:p>
    <w:p w:rsidR="006A20B2" w:rsidRPr="0085473B" w:rsidRDefault="006A20B2" w:rsidP="006A20B2">
      <w:pPr>
        <w:jc w:val="center"/>
        <w:rPr>
          <w:rFonts w:ascii="PT Astra Serif" w:hAnsi="PT Astra Serif"/>
          <w:b/>
          <w:sz w:val="22"/>
          <w:szCs w:val="22"/>
        </w:rPr>
      </w:pPr>
      <w:r w:rsidRPr="0085473B">
        <w:rPr>
          <w:rFonts w:ascii="PT Astra Serif" w:hAnsi="PT Astra Serif"/>
          <w:b/>
          <w:sz w:val="22"/>
          <w:szCs w:val="22"/>
        </w:rPr>
        <w:t>рассмотрения заявок на участие в аукционе в электронной форме</w:t>
      </w:r>
    </w:p>
    <w:p w:rsidR="00B86C1A" w:rsidRPr="0085473B" w:rsidRDefault="00B86C1A" w:rsidP="006A20B2">
      <w:pPr>
        <w:jc w:val="center"/>
        <w:rPr>
          <w:rFonts w:ascii="PT Astra Serif" w:hAnsi="PT Astra Serif"/>
          <w:b/>
          <w:sz w:val="22"/>
          <w:szCs w:val="22"/>
        </w:rPr>
      </w:pPr>
    </w:p>
    <w:p w:rsidR="00F633B1" w:rsidRPr="0085473B" w:rsidRDefault="00861EBD" w:rsidP="0085473B">
      <w:pPr>
        <w:ind w:left="567"/>
        <w:jc w:val="both"/>
        <w:rPr>
          <w:rFonts w:ascii="PT Astra Serif" w:hAnsi="PT Astra Serif"/>
          <w:sz w:val="24"/>
          <w:szCs w:val="24"/>
        </w:rPr>
      </w:pPr>
      <w:r w:rsidRPr="0085473B">
        <w:rPr>
          <w:rFonts w:ascii="PT Astra Serif" w:hAnsi="PT Astra Serif"/>
          <w:sz w:val="24"/>
          <w:szCs w:val="24"/>
        </w:rPr>
        <w:t xml:space="preserve"> </w:t>
      </w:r>
      <w:r w:rsidR="006A20B2" w:rsidRPr="0085473B">
        <w:rPr>
          <w:rFonts w:ascii="PT Astra Serif" w:hAnsi="PT Astra Serif"/>
          <w:sz w:val="24"/>
          <w:szCs w:val="24"/>
        </w:rPr>
        <w:t>«</w:t>
      </w:r>
      <w:r w:rsidR="00F633B1" w:rsidRPr="0085473B">
        <w:rPr>
          <w:rFonts w:ascii="PT Astra Serif" w:hAnsi="PT Astra Serif"/>
          <w:sz w:val="24"/>
          <w:szCs w:val="24"/>
        </w:rPr>
        <w:t>11</w:t>
      </w:r>
      <w:r w:rsidR="006A20B2" w:rsidRPr="0085473B">
        <w:rPr>
          <w:rFonts w:ascii="PT Astra Serif" w:hAnsi="PT Astra Serif"/>
          <w:sz w:val="24"/>
          <w:szCs w:val="24"/>
        </w:rPr>
        <w:t xml:space="preserve">» </w:t>
      </w:r>
      <w:r w:rsidR="004C3FA3" w:rsidRPr="0085473B">
        <w:rPr>
          <w:rFonts w:ascii="PT Astra Serif" w:hAnsi="PT Astra Serif"/>
          <w:sz w:val="24"/>
          <w:szCs w:val="24"/>
        </w:rPr>
        <w:t>а</w:t>
      </w:r>
      <w:r w:rsidR="00F633B1" w:rsidRPr="0085473B">
        <w:rPr>
          <w:rFonts w:ascii="PT Astra Serif" w:hAnsi="PT Astra Serif"/>
          <w:sz w:val="24"/>
          <w:szCs w:val="24"/>
        </w:rPr>
        <w:t xml:space="preserve">преля </w:t>
      </w:r>
      <w:r w:rsidR="006A20B2" w:rsidRPr="0085473B">
        <w:rPr>
          <w:rFonts w:ascii="PT Astra Serif" w:hAnsi="PT Astra Serif"/>
          <w:sz w:val="24"/>
          <w:szCs w:val="24"/>
        </w:rPr>
        <w:t>201</w:t>
      </w:r>
      <w:r w:rsidR="00D05186" w:rsidRPr="0085473B">
        <w:rPr>
          <w:rFonts w:ascii="PT Astra Serif" w:hAnsi="PT Astra Serif"/>
          <w:sz w:val="24"/>
          <w:szCs w:val="24"/>
        </w:rPr>
        <w:t>9</w:t>
      </w:r>
      <w:r w:rsidR="006A20B2" w:rsidRPr="0085473B">
        <w:rPr>
          <w:rFonts w:ascii="PT Astra Serif" w:hAnsi="PT Astra Serif"/>
          <w:sz w:val="24"/>
          <w:szCs w:val="24"/>
        </w:rPr>
        <w:t xml:space="preserve"> г.                                           </w:t>
      </w:r>
      <w:r w:rsidR="00FD144E" w:rsidRPr="0085473B">
        <w:rPr>
          <w:rFonts w:ascii="PT Astra Serif" w:hAnsi="PT Astra Serif"/>
          <w:sz w:val="24"/>
          <w:szCs w:val="24"/>
        </w:rPr>
        <w:t xml:space="preserve">                               </w:t>
      </w:r>
      <w:r w:rsidR="006A20B2" w:rsidRPr="0085473B">
        <w:rPr>
          <w:rFonts w:ascii="PT Astra Serif" w:hAnsi="PT Astra Serif"/>
          <w:sz w:val="24"/>
          <w:szCs w:val="24"/>
        </w:rPr>
        <w:t xml:space="preserve">  </w:t>
      </w:r>
      <w:r w:rsidR="00F633B1" w:rsidRPr="0085473B">
        <w:rPr>
          <w:rFonts w:ascii="PT Astra Serif" w:hAnsi="PT Astra Serif"/>
          <w:sz w:val="24"/>
          <w:szCs w:val="24"/>
        </w:rPr>
        <w:t xml:space="preserve">      </w:t>
      </w:r>
      <w:r w:rsidR="002C1CF6" w:rsidRPr="0085473B">
        <w:rPr>
          <w:rFonts w:ascii="PT Astra Serif" w:hAnsi="PT Astra Serif"/>
          <w:sz w:val="24"/>
          <w:szCs w:val="24"/>
        </w:rPr>
        <w:t xml:space="preserve"> </w:t>
      </w:r>
      <w:r w:rsidR="004C3FA3" w:rsidRPr="0085473B">
        <w:rPr>
          <w:rFonts w:ascii="PT Astra Serif" w:hAnsi="PT Astra Serif"/>
          <w:sz w:val="24"/>
          <w:szCs w:val="24"/>
        </w:rPr>
        <w:t xml:space="preserve"> </w:t>
      </w:r>
      <w:r w:rsidR="0085473B" w:rsidRPr="0085473B">
        <w:rPr>
          <w:rFonts w:ascii="PT Astra Serif" w:hAnsi="PT Astra Serif"/>
          <w:sz w:val="24"/>
          <w:szCs w:val="24"/>
        </w:rPr>
        <w:t xml:space="preserve">     </w:t>
      </w:r>
      <w:r w:rsidR="006A20B2" w:rsidRPr="0085473B">
        <w:rPr>
          <w:rFonts w:ascii="PT Astra Serif" w:hAnsi="PT Astra Serif"/>
          <w:sz w:val="24"/>
          <w:szCs w:val="24"/>
        </w:rPr>
        <w:t>№ 018730000581</w:t>
      </w:r>
      <w:r w:rsidR="004C3FA3" w:rsidRPr="0085473B">
        <w:rPr>
          <w:rFonts w:ascii="PT Astra Serif" w:hAnsi="PT Astra Serif"/>
          <w:sz w:val="24"/>
          <w:szCs w:val="24"/>
        </w:rPr>
        <w:t>9</w:t>
      </w:r>
      <w:r w:rsidR="006A20B2" w:rsidRPr="0085473B">
        <w:rPr>
          <w:rFonts w:ascii="PT Astra Serif" w:hAnsi="PT Astra Serif"/>
          <w:sz w:val="24"/>
          <w:szCs w:val="24"/>
        </w:rPr>
        <w:t>000</w:t>
      </w:r>
      <w:r w:rsidR="00F633B1" w:rsidRPr="0085473B">
        <w:rPr>
          <w:rFonts w:ascii="PT Astra Serif" w:hAnsi="PT Astra Serif"/>
          <w:sz w:val="24"/>
          <w:szCs w:val="24"/>
        </w:rPr>
        <w:t>0</w:t>
      </w:r>
      <w:r w:rsidR="00F45B47" w:rsidRPr="0085473B">
        <w:rPr>
          <w:rFonts w:ascii="PT Astra Serif" w:hAnsi="PT Astra Serif"/>
          <w:sz w:val="24"/>
          <w:szCs w:val="24"/>
        </w:rPr>
        <w:t>48</w:t>
      </w:r>
      <w:r w:rsidR="006A20B2" w:rsidRPr="0085473B">
        <w:rPr>
          <w:rFonts w:ascii="PT Astra Serif" w:hAnsi="PT Astra Serif"/>
          <w:sz w:val="24"/>
          <w:szCs w:val="24"/>
        </w:rPr>
        <w:t>-1</w:t>
      </w:r>
    </w:p>
    <w:p w:rsidR="00F633B1" w:rsidRPr="0085473B" w:rsidRDefault="00F633B1" w:rsidP="00F633B1">
      <w:pPr>
        <w:tabs>
          <w:tab w:val="left" w:pos="0"/>
        </w:tabs>
        <w:ind w:left="567"/>
        <w:jc w:val="both"/>
        <w:rPr>
          <w:rFonts w:ascii="PT Astra Serif" w:hAnsi="PT Astra Serif"/>
          <w:sz w:val="24"/>
          <w:szCs w:val="24"/>
        </w:rPr>
      </w:pPr>
      <w:r w:rsidRPr="0085473B">
        <w:rPr>
          <w:rFonts w:ascii="PT Astra Serif" w:hAnsi="PT Astra Serif"/>
          <w:sz w:val="24"/>
          <w:szCs w:val="24"/>
        </w:rPr>
        <w:t xml:space="preserve">ПРИСУТСТВОВАЛИ: </w:t>
      </w:r>
    </w:p>
    <w:p w:rsidR="00F633B1" w:rsidRPr="0085473B" w:rsidRDefault="00F633B1" w:rsidP="00F633B1">
      <w:pPr>
        <w:tabs>
          <w:tab w:val="left" w:pos="0"/>
        </w:tabs>
        <w:ind w:left="567" w:right="142"/>
        <w:jc w:val="both"/>
        <w:rPr>
          <w:rFonts w:ascii="PT Astra Serif" w:hAnsi="PT Astra Serif"/>
          <w:sz w:val="24"/>
          <w:szCs w:val="24"/>
        </w:rPr>
      </w:pPr>
      <w:r w:rsidRPr="0085473B">
        <w:rPr>
          <w:rFonts w:ascii="PT Astra Serif" w:hAnsi="PT Astra Serif"/>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0072E9" w:rsidRPr="0085473B" w:rsidRDefault="000072E9" w:rsidP="000072E9">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Astra Serif" w:hAnsi="PT Astra Serif"/>
        </w:rPr>
      </w:pPr>
      <w:r w:rsidRPr="0085473B">
        <w:rPr>
          <w:rFonts w:ascii="PT Astra Serif" w:hAnsi="PT Astra Serif"/>
        </w:rPr>
        <w:t xml:space="preserve">В.К. Бандурин  - заместитель председателя комиссии, заместитель главы города - директор  департамента </w:t>
      </w:r>
      <w:proofErr w:type="spellStart"/>
      <w:r w:rsidRPr="0085473B">
        <w:rPr>
          <w:rFonts w:ascii="PT Astra Serif" w:hAnsi="PT Astra Serif"/>
        </w:rPr>
        <w:t>жилищно</w:t>
      </w:r>
      <w:proofErr w:type="spellEnd"/>
      <w:r w:rsidRPr="0085473B">
        <w:rPr>
          <w:rFonts w:ascii="PT Astra Serif" w:hAnsi="PT Astra Serif"/>
        </w:rPr>
        <w:t xml:space="preserve"> - коммунального и строительного комплекса администрации города Югорска;</w:t>
      </w:r>
    </w:p>
    <w:p w:rsidR="00F633B1" w:rsidRPr="0085473B" w:rsidRDefault="00F633B1" w:rsidP="00F633B1">
      <w:pPr>
        <w:pStyle w:val="a7"/>
        <w:tabs>
          <w:tab w:val="left" w:pos="-567"/>
          <w:tab w:val="left" w:pos="0"/>
          <w:tab w:val="left" w:pos="426"/>
          <w:tab w:val="left" w:pos="851"/>
          <w:tab w:val="left" w:pos="993"/>
        </w:tabs>
        <w:ind w:left="567" w:right="-1"/>
        <w:jc w:val="both"/>
        <w:rPr>
          <w:rFonts w:ascii="PT Astra Serif" w:hAnsi="PT Astra Serif"/>
        </w:rPr>
      </w:pPr>
      <w:r w:rsidRPr="0085473B">
        <w:rPr>
          <w:rFonts w:ascii="PT Astra Serif" w:hAnsi="PT Astra Serif"/>
        </w:rPr>
        <w:t>Члены комиссии:</w:t>
      </w:r>
    </w:p>
    <w:p w:rsidR="00F633B1" w:rsidRPr="0085473B" w:rsidRDefault="00F633B1" w:rsidP="00F633B1">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Astra Serif" w:hAnsi="PT Astra Serif"/>
        </w:rPr>
      </w:pPr>
      <w:r w:rsidRPr="0085473B">
        <w:rPr>
          <w:rFonts w:ascii="PT Astra Serif" w:hAnsi="PT Astra Serif"/>
        </w:rPr>
        <w:t xml:space="preserve">В. А. Климин – председатель Думы города </w:t>
      </w:r>
      <w:r w:rsidRPr="0085473B">
        <w:rPr>
          <w:rFonts w:ascii="PT Astra Serif" w:hAnsi="PT Astra Serif"/>
          <w:spacing w:val="-6"/>
        </w:rPr>
        <w:t>Югорска;</w:t>
      </w:r>
    </w:p>
    <w:p w:rsidR="00F633B1" w:rsidRPr="0085473B" w:rsidRDefault="00F633B1" w:rsidP="00F633B1">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Astra Serif" w:hAnsi="PT Astra Serif"/>
        </w:rPr>
      </w:pPr>
      <w:r w:rsidRPr="0085473B">
        <w:rPr>
          <w:rFonts w:ascii="PT Astra Serif" w:hAnsi="PT Astra Serif"/>
        </w:rPr>
        <w:t>Н.А. Морозова – советник руководителя;</w:t>
      </w:r>
    </w:p>
    <w:p w:rsidR="00F633B1" w:rsidRPr="0085473B" w:rsidRDefault="00F633B1" w:rsidP="00F633B1">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Astra Serif" w:hAnsi="PT Astra Serif"/>
        </w:rPr>
      </w:pPr>
      <w:r w:rsidRPr="0085473B">
        <w:rPr>
          <w:rFonts w:ascii="PT Astra Serif" w:hAnsi="PT Astra Serif"/>
        </w:rPr>
        <w:t>Т.И. Долгодворова - заместитель главы города Югорска;</w:t>
      </w:r>
    </w:p>
    <w:p w:rsidR="00F633B1" w:rsidRPr="0085473B" w:rsidRDefault="00F633B1" w:rsidP="00F633B1">
      <w:pPr>
        <w:pStyle w:val="a7"/>
        <w:numPr>
          <w:ilvl w:val="0"/>
          <w:numId w:val="1"/>
        </w:numPr>
        <w:tabs>
          <w:tab w:val="left" w:pos="-567"/>
          <w:tab w:val="left" w:pos="0"/>
          <w:tab w:val="left" w:pos="142"/>
          <w:tab w:val="left" w:pos="426"/>
          <w:tab w:val="left" w:pos="851"/>
          <w:tab w:val="left" w:pos="993"/>
        </w:tabs>
        <w:ind w:left="567" w:right="142" w:firstLine="0"/>
        <w:contextualSpacing/>
        <w:jc w:val="both"/>
        <w:rPr>
          <w:rFonts w:ascii="PT Astra Serif" w:hAnsi="PT Astra Serif"/>
        </w:rPr>
      </w:pPr>
      <w:r w:rsidRPr="0085473B">
        <w:rPr>
          <w:rFonts w:ascii="PT Astra Serif" w:hAnsi="PT Astra Serif"/>
        </w:rPr>
        <w:t>Ж.В. Резинкина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Югорска;</w:t>
      </w:r>
    </w:p>
    <w:p w:rsidR="00F633B1" w:rsidRPr="0085473B" w:rsidRDefault="00F633B1" w:rsidP="00F633B1">
      <w:pPr>
        <w:pStyle w:val="a7"/>
        <w:numPr>
          <w:ilvl w:val="0"/>
          <w:numId w:val="1"/>
        </w:numPr>
        <w:tabs>
          <w:tab w:val="left" w:pos="-567"/>
          <w:tab w:val="left" w:pos="-142"/>
          <w:tab w:val="left" w:pos="0"/>
          <w:tab w:val="left" w:pos="426"/>
          <w:tab w:val="left" w:pos="993"/>
        </w:tabs>
        <w:ind w:left="567" w:right="142" w:firstLine="0"/>
        <w:contextualSpacing/>
        <w:jc w:val="both"/>
        <w:rPr>
          <w:rFonts w:ascii="PT Astra Serif" w:hAnsi="PT Astra Serif"/>
        </w:rPr>
      </w:pPr>
      <w:r w:rsidRPr="0085473B">
        <w:rPr>
          <w:rFonts w:ascii="PT Astra Serif" w:hAnsi="PT Astra Serif"/>
        </w:rPr>
        <w:t>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w:t>
      </w:r>
    </w:p>
    <w:p w:rsidR="002F4326" w:rsidRPr="0085473B" w:rsidRDefault="002F4326" w:rsidP="002F4326">
      <w:pPr>
        <w:pStyle w:val="a7"/>
        <w:tabs>
          <w:tab w:val="left" w:pos="567"/>
        </w:tabs>
        <w:autoSpaceDE w:val="0"/>
        <w:autoSpaceDN w:val="0"/>
        <w:adjustRightInd w:val="0"/>
        <w:ind w:left="567" w:right="142"/>
        <w:jc w:val="both"/>
        <w:rPr>
          <w:rFonts w:ascii="PT Astra Serif" w:hAnsi="PT Astra Serif"/>
        </w:rPr>
      </w:pPr>
      <w:r w:rsidRPr="0085473B">
        <w:rPr>
          <w:rFonts w:ascii="PT Astra Serif" w:hAnsi="PT Astra Serif"/>
        </w:rPr>
        <w:t>Всег</w:t>
      </w:r>
      <w:r w:rsidR="00900C7B" w:rsidRPr="0085473B">
        <w:rPr>
          <w:rFonts w:ascii="PT Astra Serif" w:hAnsi="PT Astra Serif"/>
        </w:rPr>
        <w:t xml:space="preserve">о присутствовали </w:t>
      </w:r>
      <w:r w:rsidR="000072E9" w:rsidRPr="0085473B">
        <w:rPr>
          <w:rFonts w:ascii="PT Astra Serif" w:hAnsi="PT Astra Serif"/>
        </w:rPr>
        <w:t xml:space="preserve">6 </w:t>
      </w:r>
      <w:r w:rsidRPr="0085473B">
        <w:rPr>
          <w:rFonts w:ascii="PT Astra Serif" w:hAnsi="PT Astra Serif"/>
        </w:rPr>
        <w:t>членов комиссии из 8.</w:t>
      </w:r>
    </w:p>
    <w:p w:rsidR="00F633B1" w:rsidRPr="0085473B" w:rsidRDefault="006A20B2" w:rsidP="00D71F0D">
      <w:pPr>
        <w:keepNext/>
        <w:keepLines/>
        <w:suppressLineNumbers/>
        <w:suppressAutoHyphens/>
        <w:ind w:left="567"/>
        <w:jc w:val="both"/>
        <w:rPr>
          <w:rFonts w:ascii="PT Astra Serif" w:hAnsi="PT Astra Serif"/>
          <w:sz w:val="24"/>
          <w:szCs w:val="24"/>
        </w:rPr>
      </w:pPr>
      <w:r w:rsidRPr="0085473B">
        <w:rPr>
          <w:rFonts w:ascii="PT Astra Serif" w:hAnsi="PT Astra Serif"/>
          <w:sz w:val="24"/>
          <w:szCs w:val="24"/>
        </w:rPr>
        <w:t xml:space="preserve">Представитель </w:t>
      </w:r>
      <w:r w:rsidR="0089161C" w:rsidRPr="0085473B">
        <w:rPr>
          <w:rFonts w:ascii="PT Astra Serif" w:hAnsi="PT Astra Serif"/>
          <w:sz w:val="24"/>
          <w:szCs w:val="24"/>
        </w:rPr>
        <w:t>заказчика:</w:t>
      </w:r>
      <w:r w:rsidRPr="0085473B">
        <w:rPr>
          <w:rFonts w:ascii="PT Astra Serif" w:hAnsi="PT Astra Serif"/>
          <w:sz w:val="24"/>
          <w:szCs w:val="24"/>
        </w:rPr>
        <w:t xml:space="preserve"> </w:t>
      </w:r>
      <w:r w:rsidR="00F633B1" w:rsidRPr="0085473B">
        <w:rPr>
          <w:rFonts w:ascii="PT Astra Serif" w:hAnsi="PT Astra Serif"/>
          <w:sz w:val="24"/>
          <w:szCs w:val="24"/>
        </w:rPr>
        <w:t xml:space="preserve">Скороходова Людмила </w:t>
      </w:r>
      <w:proofErr w:type="spellStart"/>
      <w:r w:rsidR="00F633B1" w:rsidRPr="0085473B">
        <w:rPr>
          <w:rFonts w:ascii="PT Astra Serif" w:hAnsi="PT Astra Serif"/>
          <w:sz w:val="24"/>
          <w:szCs w:val="24"/>
        </w:rPr>
        <w:t>Сабитовна</w:t>
      </w:r>
      <w:proofErr w:type="spellEnd"/>
      <w:r w:rsidR="00F633B1" w:rsidRPr="0085473B">
        <w:rPr>
          <w:rFonts w:ascii="PT Astra Serif" w:hAnsi="PT Astra Serif"/>
          <w:sz w:val="24"/>
          <w:szCs w:val="24"/>
        </w:rPr>
        <w:t>, специалис</w:t>
      </w:r>
      <w:r w:rsidR="00F45B47" w:rsidRPr="0085473B">
        <w:rPr>
          <w:rFonts w:ascii="PT Astra Serif" w:hAnsi="PT Astra Serif"/>
          <w:sz w:val="24"/>
          <w:szCs w:val="24"/>
        </w:rPr>
        <w:t>т</w:t>
      </w:r>
      <w:r w:rsidR="00F633B1" w:rsidRPr="0085473B">
        <w:rPr>
          <w:rFonts w:ascii="PT Astra Serif" w:hAnsi="PT Astra Serif"/>
          <w:sz w:val="24"/>
          <w:szCs w:val="24"/>
        </w:rPr>
        <w:t>-эксперт отдела экономики в строительстве департамента жилищно-коммунального и строительного комплекса администрации города Югорска.</w:t>
      </w:r>
    </w:p>
    <w:p w:rsidR="006A20B2" w:rsidRPr="0085473B" w:rsidRDefault="006A20B2" w:rsidP="00D71F0D">
      <w:pPr>
        <w:keepNext/>
        <w:keepLines/>
        <w:suppressLineNumbers/>
        <w:suppressAutoHyphens/>
        <w:ind w:left="567"/>
        <w:jc w:val="both"/>
        <w:rPr>
          <w:rFonts w:ascii="PT Astra Serif" w:hAnsi="PT Astra Serif"/>
          <w:sz w:val="24"/>
          <w:szCs w:val="24"/>
        </w:rPr>
      </w:pPr>
      <w:r w:rsidRPr="0085473B">
        <w:rPr>
          <w:rFonts w:ascii="PT Astra Serif" w:hAnsi="PT Astra Serif"/>
          <w:sz w:val="24"/>
          <w:szCs w:val="24"/>
        </w:rPr>
        <w:t>Наименование аукциона: аукцион в электронной форме № 018730000581</w:t>
      </w:r>
      <w:r w:rsidR="004C3FA3" w:rsidRPr="0085473B">
        <w:rPr>
          <w:rFonts w:ascii="PT Astra Serif" w:hAnsi="PT Astra Serif"/>
          <w:sz w:val="24"/>
          <w:szCs w:val="24"/>
        </w:rPr>
        <w:t>9</w:t>
      </w:r>
      <w:r w:rsidRPr="0085473B">
        <w:rPr>
          <w:rFonts w:ascii="PT Astra Serif" w:hAnsi="PT Astra Serif"/>
          <w:sz w:val="24"/>
          <w:szCs w:val="24"/>
        </w:rPr>
        <w:t>000</w:t>
      </w:r>
      <w:r w:rsidR="00FD144E" w:rsidRPr="0085473B">
        <w:rPr>
          <w:rFonts w:ascii="PT Astra Serif" w:hAnsi="PT Astra Serif"/>
          <w:sz w:val="24"/>
          <w:szCs w:val="24"/>
        </w:rPr>
        <w:t>0</w:t>
      </w:r>
      <w:r w:rsidR="00F45B47" w:rsidRPr="0085473B">
        <w:rPr>
          <w:rFonts w:ascii="PT Astra Serif" w:hAnsi="PT Astra Serif"/>
          <w:sz w:val="24"/>
          <w:szCs w:val="24"/>
        </w:rPr>
        <w:t>48</w:t>
      </w:r>
      <w:r w:rsidR="00CE534A" w:rsidRPr="0085473B">
        <w:rPr>
          <w:rFonts w:ascii="PT Astra Serif" w:hAnsi="PT Astra Serif"/>
          <w:sz w:val="24"/>
          <w:szCs w:val="24"/>
        </w:rPr>
        <w:t xml:space="preserve"> </w:t>
      </w:r>
      <w:r w:rsidR="006B7050" w:rsidRPr="0085473B">
        <w:rPr>
          <w:rFonts w:ascii="PT Astra Serif" w:hAnsi="PT Astra Serif"/>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ремонту квартиры №2 жилого дома №2 по ул. </w:t>
      </w:r>
      <w:proofErr w:type="gramStart"/>
      <w:r w:rsidR="006B7050" w:rsidRPr="0085473B">
        <w:rPr>
          <w:rFonts w:ascii="PT Astra Serif" w:hAnsi="PT Astra Serif"/>
          <w:sz w:val="24"/>
          <w:szCs w:val="24"/>
        </w:rPr>
        <w:t>Сосновая</w:t>
      </w:r>
      <w:proofErr w:type="gramEnd"/>
      <w:r w:rsidR="006B7050" w:rsidRPr="0085473B">
        <w:rPr>
          <w:rFonts w:ascii="PT Astra Serif" w:hAnsi="PT Astra Serif"/>
          <w:sz w:val="24"/>
          <w:szCs w:val="24"/>
        </w:rPr>
        <w:t xml:space="preserve"> в городе Югорске.</w:t>
      </w:r>
    </w:p>
    <w:p w:rsidR="006A20B2" w:rsidRPr="0085473B" w:rsidRDefault="006A20B2" w:rsidP="00D71F0D">
      <w:pPr>
        <w:keepNext/>
        <w:keepLines/>
        <w:suppressLineNumbers/>
        <w:suppressAutoHyphens/>
        <w:ind w:left="567"/>
        <w:jc w:val="both"/>
        <w:rPr>
          <w:rFonts w:ascii="PT Astra Serif" w:hAnsi="PT Astra Serif"/>
          <w:sz w:val="24"/>
          <w:szCs w:val="24"/>
        </w:rPr>
      </w:pPr>
      <w:r w:rsidRPr="0085473B">
        <w:rPr>
          <w:rFonts w:ascii="PT Astra Serif" w:hAnsi="PT Astra Serif"/>
          <w:sz w:val="24"/>
          <w:szCs w:val="24"/>
        </w:rPr>
        <w:t xml:space="preserve">Номер извещения о проведении торгов на официальном сайте – </w:t>
      </w:r>
      <w:hyperlink r:id="rId6" w:history="1">
        <w:r w:rsidRPr="0085473B">
          <w:rPr>
            <w:rStyle w:val="a3"/>
            <w:rFonts w:ascii="PT Astra Serif" w:hAnsi="PT Astra Serif"/>
            <w:color w:val="auto"/>
            <w:sz w:val="24"/>
            <w:szCs w:val="24"/>
            <w:u w:val="none"/>
          </w:rPr>
          <w:t>http://zakupki.gov.ru/</w:t>
        </w:r>
      </w:hyperlink>
      <w:r w:rsidRPr="0085473B">
        <w:rPr>
          <w:rFonts w:ascii="PT Astra Serif" w:hAnsi="PT Astra Serif"/>
          <w:sz w:val="24"/>
          <w:szCs w:val="24"/>
        </w:rPr>
        <w:t>, код аукциона 018730000581</w:t>
      </w:r>
      <w:r w:rsidR="004C3FA3" w:rsidRPr="0085473B">
        <w:rPr>
          <w:rFonts w:ascii="PT Astra Serif" w:hAnsi="PT Astra Serif"/>
          <w:sz w:val="24"/>
          <w:szCs w:val="24"/>
        </w:rPr>
        <w:t>9</w:t>
      </w:r>
      <w:r w:rsidRPr="0085473B">
        <w:rPr>
          <w:rFonts w:ascii="PT Astra Serif" w:hAnsi="PT Astra Serif"/>
          <w:sz w:val="24"/>
          <w:szCs w:val="24"/>
        </w:rPr>
        <w:t>000</w:t>
      </w:r>
      <w:r w:rsidR="00FD144E" w:rsidRPr="0085473B">
        <w:rPr>
          <w:rFonts w:ascii="PT Astra Serif" w:hAnsi="PT Astra Serif"/>
          <w:sz w:val="24"/>
          <w:szCs w:val="24"/>
        </w:rPr>
        <w:t>0</w:t>
      </w:r>
      <w:r w:rsidR="00F45B47" w:rsidRPr="0085473B">
        <w:rPr>
          <w:rFonts w:ascii="PT Astra Serif" w:hAnsi="PT Astra Serif"/>
          <w:sz w:val="24"/>
          <w:szCs w:val="24"/>
        </w:rPr>
        <w:t>48</w:t>
      </w:r>
      <w:r w:rsidRPr="0085473B">
        <w:rPr>
          <w:rFonts w:ascii="PT Astra Serif" w:hAnsi="PT Astra Serif"/>
          <w:sz w:val="24"/>
          <w:szCs w:val="24"/>
        </w:rPr>
        <w:t xml:space="preserve">, дата публикации </w:t>
      </w:r>
      <w:r w:rsidR="00F633B1" w:rsidRPr="0085473B">
        <w:rPr>
          <w:rFonts w:ascii="PT Astra Serif" w:hAnsi="PT Astra Serif"/>
          <w:sz w:val="24"/>
          <w:szCs w:val="24"/>
        </w:rPr>
        <w:t>02</w:t>
      </w:r>
      <w:r w:rsidRPr="0085473B">
        <w:rPr>
          <w:rFonts w:ascii="PT Astra Serif" w:hAnsi="PT Astra Serif"/>
          <w:sz w:val="24"/>
          <w:szCs w:val="24"/>
        </w:rPr>
        <w:t>.</w:t>
      </w:r>
      <w:r w:rsidR="004C3FA3" w:rsidRPr="0085473B">
        <w:rPr>
          <w:rFonts w:ascii="PT Astra Serif" w:hAnsi="PT Astra Serif"/>
          <w:sz w:val="24"/>
          <w:szCs w:val="24"/>
        </w:rPr>
        <w:t>0</w:t>
      </w:r>
      <w:r w:rsidR="00F633B1" w:rsidRPr="0085473B">
        <w:rPr>
          <w:rFonts w:ascii="PT Astra Serif" w:hAnsi="PT Astra Serif"/>
          <w:sz w:val="24"/>
          <w:szCs w:val="24"/>
        </w:rPr>
        <w:t>4</w:t>
      </w:r>
      <w:r w:rsidRPr="0085473B">
        <w:rPr>
          <w:rFonts w:ascii="PT Astra Serif" w:hAnsi="PT Astra Serif"/>
          <w:sz w:val="24"/>
          <w:szCs w:val="24"/>
        </w:rPr>
        <w:t>.201</w:t>
      </w:r>
      <w:r w:rsidR="004C3FA3" w:rsidRPr="0085473B">
        <w:rPr>
          <w:rFonts w:ascii="PT Astra Serif" w:hAnsi="PT Astra Serif"/>
          <w:sz w:val="24"/>
          <w:szCs w:val="24"/>
        </w:rPr>
        <w:t>9</w:t>
      </w:r>
      <w:r w:rsidRPr="0085473B">
        <w:rPr>
          <w:rFonts w:ascii="PT Astra Serif" w:hAnsi="PT Astra Serif"/>
          <w:sz w:val="24"/>
          <w:szCs w:val="24"/>
        </w:rPr>
        <w:t xml:space="preserve">. </w:t>
      </w:r>
    </w:p>
    <w:p w:rsidR="00D71F0D" w:rsidRPr="0085473B" w:rsidRDefault="00296BA3" w:rsidP="00296BA3">
      <w:pPr>
        <w:keepNext/>
        <w:keepLines/>
        <w:suppressLineNumbers/>
        <w:suppressAutoHyphens/>
        <w:jc w:val="both"/>
        <w:rPr>
          <w:rFonts w:ascii="PT Astra Serif" w:hAnsi="PT Astra Serif"/>
          <w:sz w:val="24"/>
          <w:szCs w:val="24"/>
        </w:rPr>
      </w:pPr>
      <w:r w:rsidRPr="0085473B">
        <w:rPr>
          <w:rFonts w:ascii="PT Astra Serif" w:hAnsi="PT Astra Serif"/>
          <w:sz w:val="24"/>
          <w:szCs w:val="24"/>
        </w:rPr>
        <w:t xml:space="preserve">         </w:t>
      </w:r>
      <w:r w:rsidR="006A20B2" w:rsidRPr="0085473B">
        <w:rPr>
          <w:rFonts w:ascii="PT Astra Serif" w:hAnsi="PT Astra Serif"/>
          <w:sz w:val="24"/>
          <w:szCs w:val="24"/>
        </w:rPr>
        <w:t>Идентификационный код закупки:</w:t>
      </w:r>
      <w:r w:rsidR="00CE534A" w:rsidRPr="0085473B">
        <w:rPr>
          <w:rFonts w:ascii="PT Astra Serif" w:hAnsi="PT Astra Serif"/>
          <w:sz w:val="24"/>
          <w:szCs w:val="24"/>
        </w:rPr>
        <w:t xml:space="preserve"> </w:t>
      </w:r>
      <w:r w:rsidR="006B7050" w:rsidRPr="0085473B">
        <w:rPr>
          <w:rFonts w:ascii="PT Astra Serif" w:hAnsi="PT Astra Serif" w:cs="Tahoma"/>
          <w:sz w:val="24"/>
          <w:szCs w:val="24"/>
        </w:rPr>
        <w:t>193862201231086220100100570014322244</w:t>
      </w:r>
      <w:r w:rsidRPr="0085473B">
        <w:rPr>
          <w:rFonts w:ascii="PT Astra Serif" w:hAnsi="PT Astra Serif"/>
          <w:sz w:val="24"/>
          <w:szCs w:val="24"/>
        </w:rPr>
        <w:t>.</w:t>
      </w:r>
    </w:p>
    <w:p w:rsidR="00B86C1A" w:rsidRPr="0085473B" w:rsidRDefault="006A20B2" w:rsidP="00CB4F3A">
      <w:pPr>
        <w:keepNext/>
        <w:keepLines/>
        <w:suppressLineNumbers/>
        <w:suppressAutoHyphens/>
        <w:ind w:left="567"/>
        <w:jc w:val="both"/>
        <w:rPr>
          <w:rFonts w:ascii="PT Astra Serif" w:hAnsi="PT Astra Serif"/>
          <w:sz w:val="24"/>
          <w:szCs w:val="24"/>
        </w:rPr>
      </w:pPr>
      <w:r w:rsidRPr="0085473B">
        <w:rPr>
          <w:rFonts w:ascii="PT Astra Serif" w:hAnsi="PT Astra Serif"/>
          <w:sz w:val="24"/>
          <w:szCs w:val="24"/>
        </w:rPr>
        <w:t xml:space="preserve">2. Заказчик: </w:t>
      </w:r>
      <w:r w:rsidR="00FD144E" w:rsidRPr="0085473B">
        <w:rPr>
          <w:rFonts w:ascii="PT Astra Serif" w:hAnsi="PT Astra Serif"/>
          <w:sz w:val="24"/>
          <w:szCs w:val="24"/>
        </w:rPr>
        <w:t>Департамент жилищно-коммунального и строительного комплекса администрации города Югорска</w:t>
      </w:r>
      <w:r w:rsidR="00B86C1A" w:rsidRPr="0085473B">
        <w:rPr>
          <w:rFonts w:ascii="PT Astra Serif" w:hAnsi="PT Astra Serif"/>
          <w:color w:val="000000" w:themeColor="text1"/>
          <w:sz w:val="24"/>
          <w:szCs w:val="24"/>
        </w:rPr>
        <w:t>.</w:t>
      </w:r>
      <w:r w:rsidR="00B64939" w:rsidRPr="0085473B">
        <w:rPr>
          <w:rFonts w:ascii="PT Astra Serif" w:hAnsi="PT Astra Serif"/>
          <w:color w:val="000000" w:themeColor="text1"/>
          <w:sz w:val="24"/>
          <w:szCs w:val="24"/>
        </w:rPr>
        <w:t xml:space="preserve"> </w:t>
      </w:r>
      <w:r w:rsidRPr="0085473B">
        <w:rPr>
          <w:rFonts w:ascii="PT Astra Serif" w:hAnsi="PT Astra Serif"/>
          <w:sz w:val="24"/>
          <w:szCs w:val="24"/>
        </w:rPr>
        <w:t xml:space="preserve">Почтовый адрес: </w:t>
      </w:r>
      <w:r w:rsidR="00FD144E" w:rsidRPr="0085473B">
        <w:rPr>
          <w:rFonts w:ascii="PT Astra Serif" w:hAnsi="PT Astra Serif"/>
          <w:sz w:val="24"/>
          <w:szCs w:val="24"/>
        </w:rPr>
        <w:t>628260, ул. Механизаторов, 22, г. Югорск, Ханты-Мансийский автономный округ – Югра.</w:t>
      </w:r>
    </w:p>
    <w:p w:rsidR="006A20B2" w:rsidRPr="0085473B" w:rsidRDefault="006A20B2" w:rsidP="00D71F0D">
      <w:pPr>
        <w:keepNext/>
        <w:keepLines/>
        <w:suppressLineNumbers/>
        <w:suppressAutoHyphens/>
        <w:ind w:left="567"/>
        <w:jc w:val="both"/>
        <w:rPr>
          <w:rFonts w:ascii="PT Astra Serif" w:hAnsi="PT Astra Serif"/>
          <w:sz w:val="24"/>
          <w:szCs w:val="24"/>
        </w:rPr>
      </w:pPr>
      <w:r w:rsidRPr="0085473B">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FD144E" w:rsidRPr="0085473B">
        <w:rPr>
          <w:rFonts w:ascii="PT Astra Serif" w:hAnsi="PT Astra Serif"/>
          <w:sz w:val="24"/>
          <w:szCs w:val="24"/>
        </w:rPr>
        <w:t xml:space="preserve">11 </w:t>
      </w:r>
      <w:r w:rsidR="004C3FA3" w:rsidRPr="0085473B">
        <w:rPr>
          <w:rFonts w:ascii="PT Astra Serif" w:hAnsi="PT Astra Serif"/>
          <w:sz w:val="24"/>
          <w:szCs w:val="24"/>
        </w:rPr>
        <w:t>а</w:t>
      </w:r>
      <w:r w:rsidR="00FD144E" w:rsidRPr="0085473B">
        <w:rPr>
          <w:rFonts w:ascii="PT Astra Serif" w:hAnsi="PT Astra Serif"/>
          <w:sz w:val="24"/>
          <w:szCs w:val="24"/>
        </w:rPr>
        <w:t>преля</w:t>
      </w:r>
      <w:r w:rsidRPr="0085473B">
        <w:rPr>
          <w:rFonts w:ascii="PT Astra Serif" w:hAnsi="PT Astra Serif"/>
          <w:sz w:val="24"/>
          <w:szCs w:val="24"/>
        </w:rPr>
        <w:t xml:space="preserve"> 201</w:t>
      </w:r>
      <w:r w:rsidR="00D05186" w:rsidRPr="0085473B">
        <w:rPr>
          <w:rFonts w:ascii="PT Astra Serif" w:hAnsi="PT Astra Serif"/>
          <w:sz w:val="24"/>
          <w:szCs w:val="24"/>
        </w:rPr>
        <w:t>9</w:t>
      </w:r>
      <w:r w:rsidRPr="0085473B">
        <w:rPr>
          <w:rFonts w:ascii="PT Astra Serif" w:hAnsi="PT Astra Serif"/>
          <w:sz w:val="24"/>
          <w:szCs w:val="24"/>
        </w:rPr>
        <w:t xml:space="preserve"> года, по адресу: ул. 40 лет Победы, 11, г. Югорск, Ханты-Мансийский  автономный  округ-Югра, Тюменская область.</w:t>
      </w:r>
    </w:p>
    <w:p w:rsidR="00D71F0D" w:rsidRPr="0085473B" w:rsidRDefault="00D71F0D" w:rsidP="00D71F0D">
      <w:pPr>
        <w:tabs>
          <w:tab w:val="left" w:pos="284"/>
        </w:tabs>
        <w:ind w:left="567"/>
        <w:jc w:val="both"/>
        <w:rPr>
          <w:rFonts w:ascii="PT Astra Serif" w:hAnsi="PT Astra Serif"/>
          <w:noProof/>
          <w:sz w:val="24"/>
          <w:szCs w:val="24"/>
        </w:rPr>
      </w:pPr>
      <w:r w:rsidRPr="0085473B">
        <w:rPr>
          <w:rFonts w:ascii="PT Astra Serif" w:hAnsi="PT Astra Serif"/>
          <w:noProof/>
          <w:sz w:val="24"/>
          <w:szCs w:val="24"/>
        </w:rPr>
        <w:t xml:space="preserve">4. Количество поступивших заявок на участие  в аукционе </w:t>
      </w:r>
      <w:r w:rsidR="00900C7B" w:rsidRPr="0085473B">
        <w:rPr>
          <w:rFonts w:ascii="PT Astra Serif" w:hAnsi="PT Astra Serif"/>
          <w:noProof/>
          <w:sz w:val="24"/>
          <w:szCs w:val="24"/>
        </w:rPr>
        <w:t xml:space="preserve">– </w:t>
      </w:r>
      <w:r w:rsidR="00AA4210" w:rsidRPr="0085473B">
        <w:rPr>
          <w:rFonts w:ascii="PT Astra Serif" w:hAnsi="PT Astra Serif"/>
          <w:noProof/>
          <w:sz w:val="24"/>
          <w:szCs w:val="24"/>
        </w:rPr>
        <w:t>3</w:t>
      </w:r>
      <w:r w:rsidRPr="0085473B">
        <w:rPr>
          <w:rFonts w:ascii="PT Astra Serif" w:hAnsi="PT Astra Serif"/>
          <w:noProof/>
          <w:sz w:val="24"/>
          <w:szCs w:val="24"/>
        </w:rPr>
        <w:t xml:space="preserve">. </w:t>
      </w:r>
    </w:p>
    <w:p w:rsidR="00CB4F3A" w:rsidRPr="0085473B" w:rsidRDefault="00D71F0D" w:rsidP="00C230BE">
      <w:pPr>
        <w:tabs>
          <w:tab w:val="left" w:pos="284"/>
        </w:tabs>
        <w:ind w:left="567"/>
        <w:jc w:val="both"/>
        <w:rPr>
          <w:rFonts w:ascii="PT Astra Serif" w:hAnsi="PT Astra Serif"/>
          <w:noProof/>
          <w:sz w:val="24"/>
          <w:szCs w:val="24"/>
        </w:rPr>
      </w:pPr>
      <w:r w:rsidRPr="0085473B">
        <w:rPr>
          <w:rFonts w:ascii="PT Astra Serif" w:hAnsi="PT Astra Serif"/>
          <w:noProof/>
          <w:sz w:val="24"/>
          <w:szCs w:val="24"/>
        </w:rPr>
        <w:t xml:space="preserve">5. Комиссия рассмотрела первые части заявок и приняла следующее решение: </w:t>
      </w:r>
    </w:p>
    <w:tbl>
      <w:tblPr>
        <w:tblW w:w="4921" w:type="pct"/>
        <w:tblInd w:w="582" w:type="dxa"/>
        <w:tblLook w:val="00A0" w:firstRow="1" w:lastRow="0" w:firstColumn="1" w:lastColumn="0" w:noHBand="0" w:noVBand="0"/>
      </w:tblPr>
      <w:tblGrid>
        <w:gridCol w:w="2290"/>
        <w:gridCol w:w="2243"/>
        <w:gridCol w:w="6099"/>
      </w:tblGrid>
      <w:tr w:rsidR="00D71F0D" w:rsidRPr="00900C7B" w:rsidTr="0085473B">
        <w:tc>
          <w:tcPr>
            <w:tcW w:w="107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900C7B" w:rsidRDefault="00D71F0D" w:rsidP="00AA4210">
            <w:pPr>
              <w:pStyle w:val="a5"/>
              <w:spacing w:after="0"/>
              <w:jc w:val="center"/>
              <w:rPr>
                <w:rFonts w:ascii="PT Astra Serif" w:hAnsi="PT Astra Serif"/>
                <w:lang w:val="ru-RU"/>
              </w:rPr>
            </w:pPr>
            <w:r w:rsidRPr="00900C7B">
              <w:rPr>
                <w:rFonts w:ascii="PT Astra Serif" w:hAnsi="PT Astra Serif"/>
                <w:lang w:val="ru-RU"/>
              </w:rPr>
              <w:t>Идентификационный номер заявки</w:t>
            </w:r>
          </w:p>
        </w:tc>
        <w:tc>
          <w:tcPr>
            <w:tcW w:w="105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900C7B" w:rsidRDefault="00D71F0D" w:rsidP="00AA4210">
            <w:pPr>
              <w:pStyle w:val="a5"/>
              <w:spacing w:after="0"/>
              <w:jc w:val="center"/>
              <w:rPr>
                <w:rFonts w:ascii="PT Astra Serif" w:hAnsi="PT Astra Serif"/>
                <w:lang w:val="ru-RU"/>
              </w:rPr>
            </w:pPr>
            <w:r w:rsidRPr="00900C7B">
              <w:rPr>
                <w:rFonts w:ascii="PT Astra Serif" w:hAnsi="PT Astra Serif"/>
                <w:lang w:val="ru-RU"/>
              </w:rPr>
              <w:t>Решение о допуске или об отказе в допуске</w:t>
            </w:r>
          </w:p>
        </w:tc>
        <w:tc>
          <w:tcPr>
            <w:tcW w:w="286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71F0D" w:rsidRPr="00900C7B" w:rsidRDefault="00D71F0D" w:rsidP="00AA4210">
            <w:pPr>
              <w:pStyle w:val="a5"/>
              <w:spacing w:after="0"/>
              <w:jc w:val="center"/>
              <w:rPr>
                <w:rFonts w:ascii="PT Astra Serif" w:hAnsi="PT Astra Serif"/>
                <w:lang w:val="ru-RU"/>
              </w:rPr>
            </w:pPr>
            <w:r w:rsidRPr="00900C7B">
              <w:rPr>
                <w:rFonts w:ascii="PT Astra Serif" w:hAnsi="PT Astra Serif"/>
                <w:lang w:val="ru-RU"/>
              </w:rPr>
              <w:t>Причина отказа в допуске</w:t>
            </w:r>
          </w:p>
        </w:tc>
      </w:tr>
      <w:tr w:rsidR="000072E9" w:rsidRPr="0085473B" w:rsidTr="0085473B">
        <w:trPr>
          <w:trHeight w:val="530"/>
        </w:trPr>
        <w:tc>
          <w:tcPr>
            <w:tcW w:w="10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0072E9" w:rsidRPr="0085473B" w:rsidRDefault="00AA4210" w:rsidP="00992BBA">
            <w:pPr>
              <w:spacing w:line="276" w:lineRule="auto"/>
              <w:jc w:val="center"/>
              <w:rPr>
                <w:rFonts w:ascii="PT Astra Serif" w:hAnsi="PT Astra Serif"/>
                <w:spacing w:val="-6"/>
                <w:highlight w:val="yellow"/>
                <w:lang w:eastAsia="en-US"/>
              </w:rPr>
            </w:pPr>
            <w:r w:rsidRPr="0085473B">
              <w:rPr>
                <w:rFonts w:ascii="PT Astra Serif" w:hAnsi="PT Astra Serif"/>
                <w:lang w:eastAsia="en-US"/>
              </w:rPr>
              <w:t>205</w:t>
            </w:r>
          </w:p>
        </w:tc>
        <w:tc>
          <w:tcPr>
            <w:tcW w:w="10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0072E9" w:rsidRPr="0085473B" w:rsidRDefault="00AA4210" w:rsidP="005471A9">
            <w:pPr>
              <w:jc w:val="center"/>
              <w:rPr>
                <w:rFonts w:ascii="PT Astra Serif" w:hAnsi="PT Astra Serif"/>
                <w:spacing w:val="-6"/>
              </w:rPr>
            </w:pPr>
            <w:r w:rsidRPr="0085473B">
              <w:rPr>
                <w:rFonts w:ascii="PT Astra Serif" w:hAnsi="PT Astra Serif"/>
                <w:spacing w:val="-6"/>
                <w:lang w:eastAsia="en-US"/>
              </w:rPr>
              <w:t>допустить к участию в аукционе и признать участником аукциона</w:t>
            </w:r>
          </w:p>
        </w:tc>
        <w:tc>
          <w:tcPr>
            <w:tcW w:w="28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0072E9" w:rsidRPr="0085473B" w:rsidRDefault="000072E9" w:rsidP="005471A9">
            <w:pPr>
              <w:jc w:val="both"/>
              <w:rPr>
                <w:rFonts w:ascii="PT Astra Serif" w:hAnsi="PT Astra Serif" w:cs="Calibri"/>
                <w:color w:val="000000"/>
                <w:kern w:val="2"/>
                <w:lang w:eastAsia="ar-SA"/>
              </w:rPr>
            </w:pPr>
          </w:p>
        </w:tc>
      </w:tr>
      <w:tr w:rsidR="00AA4210" w:rsidRPr="0085473B" w:rsidTr="0085473B">
        <w:trPr>
          <w:trHeight w:val="530"/>
        </w:trPr>
        <w:tc>
          <w:tcPr>
            <w:tcW w:w="10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4210" w:rsidRPr="0085473B" w:rsidRDefault="00AA4210" w:rsidP="00D71F0D">
            <w:pPr>
              <w:spacing w:line="276" w:lineRule="auto"/>
              <w:ind w:hanging="15"/>
              <w:jc w:val="center"/>
              <w:rPr>
                <w:rFonts w:ascii="PT Astra Serif" w:hAnsi="PT Astra Serif"/>
                <w:lang w:eastAsia="en-US"/>
              </w:rPr>
            </w:pPr>
            <w:r w:rsidRPr="0085473B">
              <w:rPr>
                <w:rFonts w:ascii="PT Astra Serif" w:hAnsi="PT Astra Serif"/>
                <w:lang w:eastAsia="en-US"/>
              </w:rPr>
              <w:t>40</w:t>
            </w:r>
          </w:p>
        </w:tc>
        <w:tc>
          <w:tcPr>
            <w:tcW w:w="10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A4210" w:rsidRPr="0085473B" w:rsidRDefault="00AA4210" w:rsidP="005471A9">
            <w:pPr>
              <w:jc w:val="center"/>
              <w:rPr>
                <w:rFonts w:ascii="PT Astra Serif" w:hAnsi="PT Astra Serif"/>
                <w:spacing w:val="-6"/>
              </w:rPr>
            </w:pPr>
            <w:r w:rsidRPr="0085473B">
              <w:rPr>
                <w:rFonts w:ascii="PT Astra Serif" w:hAnsi="PT Astra Serif"/>
                <w:spacing w:val="-6"/>
              </w:rPr>
              <w:t>отказать в допуске к участию в аукционе.</w:t>
            </w:r>
          </w:p>
        </w:tc>
        <w:tc>
          <w:tcPr>
            <w:tcW w:w="28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A4210" w:rsidRPr="0085473B" w:rsidRDefault="00AA4210" w:rsidP="005471A9">
            <w:pPr>
              <w:jc w:val="both"/>
              <w:rPr>
                <w:rFonts w:ascii="PT Astra Serif" w:hAnsi="PT Astra Serif"/>
                <w:noProof/>
              </w:rPr>
            </w:pPr>
            <w:r w:rsidRPr="0085473B">
              <w:rPr>
                <w:rFonts w:ascii="PT Astra Serif" w:hAnsi="PT Astra Serif"/>
                <w:noProof/>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 отсутствуют конкретные показатели товара, используемого при выполнении работ :</w:t>
            </w:r>
          </w:p>
          <w:p w:rsidR="00AA4210" w:rsidRPr="0085473B" w:rsidRDefault="00AA4210" w:rsidP="005471A9">
            <w:pPr>
              <w:jc w:val="both"/>
              <w:rPr>
                <w:rFonts w:ascii="PT Astra Serif" w:hAnsi="PT Astra Serif"/>
                <w:noProof/>
              </w:rPr>
            </w:pPr>
            <w:r w:rsidRPr="0085473B">
              <w:rPr>
                <w:rFonts w:ascii="PT Astra Serif" w:hAnsi="PT Astra Serif"/>
                <w:noProof/>
              </w:rPr>
              <w:t>- пункт 4. Полотенцесушители – в</w:t>
            </w:r>
            <w:r w:rsidR="0085473B" w:rsidRPr="0085473B">
              <w:rPr>
                <w:rFonts w:ascii="PT Astra Serif" w:hAnsi="PT Astra Serif"/>
                <w:noProof/>
              </w:rPr>
              <w:t xml:space="preserve"> </w:t>
            </w:r>
            <w:r w:rsidRPr="0085473B">
              <w:rPr>
                <w:rFonts w:ascii="PT Astra Serif" w:hAnsi="PT Astra Serif"/>
                <w:noProof/>
              </w:rPr>
              <w:t>описании характеристик товара присутствуют слова «не менее»</w:t>
            </w:r>
            <w:r w:rsidR="0082163C">
              <w:rPr>
                <w:rFonts w:ascii="PT Astra Serif" w:hAnsi="PT Astra Serif"/>
                <w:noProof/>
              </w:rPr>
              <w:t xml:space="preserve"> (</w:t>
            </w:r>
            <w:r w:rsidRPr="0085473B">
              <w:rPr>
                <w:rFonts w:ascii="PT Astra Serif" w:hAnsi="PT Astra Serif"/>
                <w:noProof/>
              </w:rPr>
              <w:t>«высота не менее 500 мм»).</w:t>
            </w:r>
          </w:p>
          <w:p w:rsidR="00AA4210" w:rsidRPr="0085473B" w:rsidRDefault="00AA4210" w:rsidP="005471A9">
            <w:pPr>
              <w:jc w:val="both"/>
              <w:rPr>
                <w:rFonts w:ascii="PT Astra Serif" w:hAnsi="PT Astra Serif"/>
                <w:noProof/>
              </w:rPr>
            </w:pPr>
            <w:r w:rsidRPr="0085473B">
              <w:rPr>
                <w:rFonts w:ascii="PT Astra Serif" w:hAnsi="PT Astra Serif"/>
                <w:noProof/>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AA4210" w:rsidRPr="0085473B" w:rsidRDefault="00AA4210" w:rsidP="005471A9">
            <w:pPr>
              <w:jc w:val="both"/>
              <w:rPr>
                <w:rFonts w:ascii="PT Astra Serif" w:hAnsi="PT Astra Serif" w:cs="Calibri"/>
                <w:color w:val="000000"/>
                <w:kern w:val="2"/>
                <w:lang w:eastAsia="ar-SA"/>
              </w:rPr>
            </w:pPr>
            <w:r w:rsidRPr="0085473B">
              <w:rPr>
                <w:rFonts w:ascii="PT Astra Serif" w:hAnsi="PT Astra Serif"/>
                <w:noProof/>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AA4210" w:rsidRPr="0085473B" w:rsidTr="0085473B">
        <w:trPr>
          <w:trHeight w:val="530"/>
        </w:trPr>
        <w:tc>
          <w:tcPr>
            <w:tcW w:w="107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A4210" w:rsidRPr="0085473B" w:rsidRDefault="00AA4210" w:rsidP="00D71F0D">
            <w:pPr>
              <w:spacing w:line="276" w:lineRule="auto"/>
              <w:ind w:hanging="15"/>
              <w:jc w:val="center"/>
              <w:rPr>
                <w:rFonts w:ascii="PT Astra Serif" w:hAnsi="PT Astra Serif"/>
                <w:lang w:eastAsia="en-US"/>
              </w:rPr>
            </w:pPr>
            <w:r w:rsidRPr="0085473B">
              <w:rPr>
                <w:rFonts w:ascii="PT Astra Serif" w:hAnsi="PT Astra Serif"/>
                <w:lang w:eastAsia="en-US"/>
              </w:rPr>
              <w:lastRenderedPageBreak/>
              <w:t>216</w:t>
            </w:r>
          </w:p>
        </w:tc>
        <w:tc>
          <w:tcPr>
            <w:tcW w:w="105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A4210" w:rsidRPr="0085473B" w:rsidRDefault="00AA4210" w:rsidP="00992BBA">
            <w:pPr>
              <w:spacing w:line="276" w:lineRule="auto"/>
              <w:jc w:val="center"/>
              <w:rPr>
                <w:rFonts w:ascii="PT Astra Serif" w:hAnsi="PT Astra Serif"/>
                <w:spacing w:val="-6"/>
                <w:lang w:eastAsia="en-US"/>
              </w:rPr>
            </w:pPr>
            <w:r w:rsidRPr="0085473B">
              <w:rPr>
                <w:rFonts w:ascii="PT Astra Serif" w:hAnsi="PT Astra Serif"/>
                <w:spacing w:val="-6"/>
                <w:lang w:eastAsia="en-US"/>
              </w:rPr>
              <w:t>допустить к участию в аукционе и признать участником аукциона</w:t>
            </w:r>
          </w:p>
        </w:tc>
        <w:tc>
          <w:tcPr>
            <w:tcW w:w="286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A4210" w:rsidRPr="0085473B" w:rsidRDefault="00AA4210" w:rsidP="00992BBA">
            <w:pPr>
              <w:widowControl/>
              <w:spacing w:line="276" w:lineRule="auto"/>
              <w:rPr>
                <w:rFonts w:ascii="PT Astra Serif" w:eastAsiaTheme="minorHAnsi" w:hAnsi="PT Astra Serif"/>
                <w:lang w:eastAsia="en-US"/>
              </w:rPr>
            </w:pPr>
          </w:p>
        </w:tc>
      </w:tr>
    </w:tbl>
    <w:p w:rsidR="00BF6490" w:rsidRPr="0085473B" w:rsidRDefault="00BF6490" w:rsidP="00BF6490">
      <w:pPr>
        <w:tabs>
          <w:tab w:val="left" w:pos="851"/>
        </w:tabs>
        <w:jc w:val="both"/>
        <w:rPr>
          <w:rFonts w:ascii="PT Astra Serif" w:hAnsi="PT Astra Serif"/>
        </w:rPr>
      </w:pPr>
    </w:p>
    <w:p w:rsidR="007A1AE1" w:rsidRPr="0085473B" w:rsidRDefault="00653FED" w:rsidP="00AA4210">
      <w:pPr>
        <w:ind w:left="567"/>
        <w:jc w:val="both"/>
        <w:rPr>
          <w:rFonts w:ascii="PT Astra Serif" w:hAnsi="PT Astra Serif"/>
          <w:b/>
          <w:sz w:val="22"/>
          <w:szCs w:val="22"/>
        </w:rPr>
      </w:pPr>
      <w:r w:rsidRPr="0085473B">
        <w:rPr>
          <w:rFonts w:ascii="PT Astra Serif" w:hAnsi="PT Astra Serif"/>
          <w:sz w:val="22"/>
          <w:szCs w:val="22"/>
        </w:rPr>
        <w:t>6</w:t>
      </w:r>
      <w:r w:rsidR="00D71F0D" w:rsidRPr="0085473B">
        <w:rPr>
          <w:rFonts w:ascii="PT Astra Serif" w:hAnsi="PT Astra Serif"/>
          <w:sz w:val="22"/>
          <w:szCs w:val="22"/>
        </w:rPr>
        <w:t>.</w:t>
      </w:r>
      <w:r w:rsidR="00D71F0D" w:rsidRPr="0085473B">
        <w:rPr>
          <w:rFonts w:ascii="PT Astra Serif" w:hAnsi="PT Astra Serif"/>
          <w:b/>
          <w:sz w:val="22"/>
          <w:szCs w:val="22"/>
        </w:rPr>
        <w:t xml:space="preserve"> </w:t>
      </w:r>
      <w:r w:rsidR="00D71F0D" w:rsidRPr="0085473B">
        <w:rPr>
          <w:rFonts w:ascii="PT Astra Serif" w:hAnsi="PT Astra Serif"/>
          <w:sz w:val="22"/>
          <w:szCs w:val="22"/>
        </w:rPr>
        <w:t xml:space="preserve">Настоящий протокол подлежит размещению на сайте оператора электронной площадки            </w:t>
      </w:r>
      <w:r w:rsidR="007A1AE1" w:rsidRPr="0085473B">
        <w:rPr>
          <w:rFonts w:ascii="PT Astra Serif" w:hAnsi="PT Astra Serif"/>
          <w:sz w:val="22"/>
          <w:szCs w:val="22"/>
        </w:rPr>
        <w:t xml:space="preserve">      </w:t>
      </w:r>
      <w:hyperlink r:id="rId7" w:history="1">
        <w:r w:rsidR="007A1AE1" w:rsidRPr="0085473B">
          <w:rPr>
            <w:rStyle w:val="a3"/>
            <w:rFonts w:ascii="PT Astra Serif" w:hAnsi="PT Astra Serif"/>
            <w:sz w:val="22"/>
            <w:szCs w:val="22"/>
          </w:rPr>
          <w:t>http://www.sberbank-ast.ru</w:t>
        </w:r>
      </w:hyperlink>
      <w:r w:rsidR="00D71F0D" w:rsidRPr="0085473B">
        <w:rPr>
          <w:rFonts w:ascii="PT Astra Serif" w:hAnsi="PT Astra Serif"/>
          <w:sz w:val="22"/>
          <w:szCs w:val="22"/>
        </w:rPr>
        <w:t>.</w:t>
      </w:r>
    </w:p>
    <w:p w:rsidR="00D71F0D" w:rsidRPr="0085473B" w:rsidRDefault="00D71F0D" w:rsidP="00D71F0D">
      <w:pPr>
        <w:jc w:val="center"/>
        <w:rPr>
          <w:rFonts w:ascii="PT Astra Serif" w:hAnsi="PT Astra Serif"/>
          <w:noProof/>
          <w:sz w:val="22"/>
          <w:szCs w:val="22"/>
        </w:rPr>
      </w:pPr>
      <w:r w:rsidRPr="0085473B">
        <w:rPr>
          <w:rFonts w:ascii="PT Astra Serif" w:hAnsi="PT Astra Serif"/>
          <w:noProof/>
          <w:sz w:val="22"/>
          <w:szCs w:val="22"/>
        </w:rPr>
        <w:t>Сведения о решении</w:t>
      </w:r>
    </w:p>
    <w:p w:rsidR="00D71F0D" w:rsidRPr="0085473B" w:rsidRDefault="00D71F0D" w:rsidP="00D71F0D">
      <w:pPr>
        <w:jc w:val="center"/>
        <w:rPr>
          <w:rFonts w:ascii="PT Astra Serif" w:hAnsi="PT Astra Serif"/>
          <w:noProof/>
          <w:sz w:val="22"/>
          <w:szCs w:val="22"/>
        </w:rPr>
      </w:pPr>
      <w:r w:rsidRPr="0085473B">
        <w:rPr>
          <w:rFonts w:ascii="PT Astra Serif" w:hAnsi="PT Astra Serif"/>
          <w:noProof/>
          <w:sz w:val="22"/>
          <w:szCs w:val="22"/>
        </w:rPr>
        <w:t xml:space="preserve">членов комиссии о допуске участника закупки к участию в аукционе </w:t>
      </w:r>
    </w:p>
    <w:p w:rsidR="00C230BE" w:rsidRPr="0085473B" w:rsidRDefault="00D71F0D" w:rsidP="00EF18A5">
      <w:pPr>
        <w:jc w:val="center"/>
        <w:rPr>
          <w:rFonts w:ascii="PT Astra Serif" w:hAnsi="PT Astra Serif"/>
          <w:noProof/>
          <w:sz w:val="22"/>
          <w:szCs w:val="22"/>
        </w:rPr>
      </w:pPr>
      <w:r w:rsidRPr="0085473B">
        <w:rPr>
          <w:rFonts w:ascii="PT Astra Serif" w:hAnsi="PT Astra Serif"/>
          <w:noProof/>
          <w:sz w:val="22"/>
          <w:szCs w:val="22"/>
        </w:rPr>
        <w:t>или об отказе их  в допуске к участию в аукционе</w:t>
      </w:r>
    </w:p>
    <w:tbl>
      <w:tblPr>
        <w:tblW w:w="10206" w:type="dxa"/>
        <w:tblInd w:w="675" w:type="dxa"/>
        <w:tblLayout w:type="fixed"/>
        <w:tblLook w:val="01E0" w:firstRow="1" w:lastRow="1" w:firstColumn="1" w:lastColumn="1" w:noHBand="0" w:noVBand="0"/>
      </w:tblPr>
      <w:tblGrid>
        <w:gridCol w:w="4962"/>
        <w:gridCol w:w="2125"/>
        <w:gridCol w:w="3119"/>
      </w:tblGrid>
      <w:tr w:rsidR="00D71F0D" w:rsidRPr="0085473B" w:rsidTr="00B361AF">
        <w:trPr>
          <w:trHeight w:val="756"/>
        </w:trPr>
        <w:tc>
          <w:tcPr>
            <w:tcW w:w="4962" w:type="dxa"/>
            <w:tcBorders>
              <w:top w:val="single" w:sz="4" w:space="0" w:color="auto"/>
              <w:left w:val="single" w:sz="4" w:space="0" w:color="auto"/>
              <w:bottom w:val="single" w:sz="4" w:space="0" w:color="auto"/>
              <w:right w:val="single" w:sz="4" w:space="0" w:color="auto"/>
            </w:tcBorders>
            <w:vAlign w:val="center"/>
            <w:hideMark/>
          </w:tcPr>
          <w:p w:rsidR="00D71F0D" w:rsidRPr="0085473B" w:rsidRDefault="00D71F0D" w:rsidP="00992BBA">
            <w:pPr>
              <w:spacing w:after="60" w:line="276" w:lineRule="auto"/>
              <w:jc w:val="center"/>
              <w:rPr>
                <w:rFonts w:ascii="PT Astra Serif" w:hAnsi="PT Astra Serif"/>
                <w:noProof/>
                <w:sz w:val="22"/>
                <w:szCs w:val="22"/>
                <w:lang w:eastAsia="en-US"/>
              </w:rPr>
            </w:pPr>
            <w:r w:rsidRPr="0085473B">
              <w:rPr>
                <w:rFonts w:ascii="PT Astra Serif" w:hAnsi="PT Astra Serif"/>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D71F0D" w:rsidRPr="0085473B" w:rsidRDefault="00D71F0D" w:rsidP="00992BBA">
            <w:pPr>
              <w:spacing w:after="60" w:line="276" w:lineRule="auto"/>
              <w:jc w:val="center"/>
              <w:rPr>
                <w:rFonts w:ascii="PT Astra Serif" w:hAnsi="PT Astra Serif"/>
                <w:noProof/>
                <w:sz w:val="22"/>
                <w:szCs w:val="22"/>
                <w:lang w:eastAsia="en-US"/>
              </w:rPr>
            </w:pPr>
            <w:r w:rsidRPr="0085473B">
              <w:rPr>
                <w:rFonts w:ascii="PT Astra Serif" w:hAnsi="PT Astra Serif"/>
                <w:noProof/>
                <w:sz w:val="22"/>
                <w:szCs w:val="22"/>
                <w:lang w:eastAsia="en-US"/>
              </w:rPr>
              <w:t>Подпись члена комиссии</w:t>
            </w:r>
          </w:p>
        </w:tc>
        <w:tc>
          <w:tcPr>
            <w:tcW w:w="3119" w:type="dxa"/>
            <w:tcBorders>
              <w:top w:val="single" w:sz="4" w:space="0" w:color="auto"/>
              <w:left w:val="single" w:sz="4" w:space="0" w:color="auto"/>
              <w:bottom w:val="single" w:sz="4" w:space="0" w:color="auto"/>
              <w:right w:val="single" w:sz="4" w:space="0" w:color="auto"/>
            </w:tcBorders>
            <w:vAlign w:val="center"/>
            <w:hideMark/>
          </w:tcPr>
          <w:p w:rsidR="00D71F0D" w:rsidRPr="0085473B" w:rsidRDefault="00D71F0D" w:rsidP="00992BBA">
            <w:pPr>
              <w:spacing w:after="60" w:line="276" w:lineRule="auto"/>
              <w:jc w:val="center"/>
              <w:rPr>
                <w:rFonts w:ascii="PT Astra Serif" w:hAnsi="PT Astra Serif"/>
                <w:noProof/>
                <w:sz w:val="22"/>
                <w:szCs w:val="22"/>
                <w:lang w:eastAsia="en-US"/>
              </w:rPr>
            </w:pPr>
            <w:r w:rsidRPr="0085473B">
              <w:rPr>
                <w:rFonts w:ascii="PT Astra Serif" w:hAnsi="PT Astra Serif"/>
                <w:noProof/>
                <w:sz w:val="22"/>
                <w:szCs w:val="22"/>
                <w:lang w:eastAsia="en-US"/>
              </w:rPr>
              <w:t>Состав комиссии</w:t>
            </w:r>
          </w:p>
        </w:tc>
      </w:tr>
      <w:tr w:rsidR="009428C3" w:rsidRPr="0085473B"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85473B" w:rsidRDefault="009428C3" w:rsidP="00992BBA">
            <w:pPr>
              <w:spacing w:line="276" w:lineRule="auto"/>
              <w:jc w:val="both"/>
              <w:rPr>
                <w:rFonts w:ascii="PT Astra Serif" w:hAnsi="PT Astra Serif"/>
                <w:sz w:val="22"/>
                <w:szCs w:val="22"/>
                <w:lang w:eastAsia="en-US"/>
              </w:rPr>
            </w:pPr>
            <w:r w:rsidRPr="0085473B">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hideMark/>
          </w:tcPr>
          <w:p w:rsidR="009428C3" w:rsidRPr="0085473B" w:rsidRDefault="009428C3"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85473B" w:rsidRDefault="009428C3" w:rsidP="00992BBA">
            <w:pPr>
              <w:suppressAutoHyphens/>
              <w:spacing w:after="60" w:line="276" w:lineRule="auto"/>
              <w:jc w:val="center"/>
              <w:rPr>
                <w:rFonts w:ascii="PT Astra Serif" w:hAnsi="PT Astra Serif"/>
                <w:noProof/>
                <w:sz w:val="22"/>
                <w:szCs w:val="22"/>
                <w:lang w:eastAsia="en-US"/>
              </w:rPr>
            </w:pPr>
            <w:r w:rsidRPr="0085473B">
              <w:rPr>
                <w:rFonts w:ascii="PT Astra Serif" w:hAnsi="PT Astra Serif"/>
                <w:noProof/>
                <w:sz w:val="22"/>
                <w:szCs w:val="22"/>
                <w:lang w:eastAsia="en-US"/>
              </w:rPr>
              <w:t>В.К.Бандурин</w:t>
            </w:r>
          </w:p>
        </w:tc>
      </w:tr>
      <w:tr w:rsidR="009428C3" w:rsidRPr="0085473B" w:rsidTr="00B361AF">
        <w:tc>
          <w:tcPr>
            <w:tcW w:w="4962" w:type="dxa"/>
            <w:tcBorders>
              <w:top w:val="single" w:sz="4" w:space="0" w:color="auto"/>
              <w:left w:val="single" w:sz="4" w:space="0" w:color="auto"/>
              <w:bottom w:val="single" w:sz="4" w:space="0" w:color="auto"/>
              <w:right w:val="single" w:sz="4" w:space="0" w:color="auto"/>
            </w:tcBorders>
          </w:tcPr>
          <w:p w:rsidR="009428C3" w:rsidRPr="0085473B" w:rsidRDefault="009428C3" w:rsidP="00992BBA">
            <w:pPr>
              <w:spacing w:line="276" w:lineRule="auto"/>
              <w:jc w:val="both"/>
              <w:rPr>
                <w:rFonts w:ascii="PT Astra Serif" w:hAnsi="PT Astra Serif"/>
                <w:noProof/>
                <w:sz w:val="22"/>
                <w:szCs w:val="22"/>
                <w:lang w:eastAsia="en-US"/>
              </w:rPr>
            </w:pPr>
            <w:r w:rsidRPr="0085473B">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85473B" w:rsidRDefault="009428C3" w:rsidP="00992BBA">
            <w:pPr>
              <w:widowControl/>
              <w:spacing w:line="276" w:lineRule="auto"/>
              <w:rPr>
                <w:rFonts w:ascii="PT Astra Serif" w:eastAsiaTheme="minorHAnsi" w:hAnsi="PT Astra Seri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tcPr>
          <w:p w:rsidR="009428C3" w:rsidRPr="0085473B" w:rsidRDefault="009428C3" w:rsidP="00992BBA">
            <w:pPr>
              <w:suppressAutoHyphens/>
              <w:spacing w:after="60" w:line="276" w:lineRule="auto"/>
              <w:jc w:val="center"/>
              <w:rPr>
                <w:rFonts w:ascii="PT Astra Serif" w:hAnsi="PT Astra Serif"/>
                <w:noProof/>
                <w:sz w:val="22"/>
                <w:szCs w:val="22"/>
                <w:lang w:eastAsia="en-US"/>
              </w:rPr>
            </w:pPr>
            <w:r w:rsidRPr="0085473B">
              <w:rPr>
                <w:rFonts w:ascii="PT Astra Serif" w:hAnsi="PT Astra Serif"/>
                <w:noProof/>
                <w:sz w:val="22"/>
                <w:szCs w:val="22"/>
                <w:lang w:eastAsia="en-US"/>
              </w:rPr>
              <w:t>В.А. Климин</w:t>
            </w:r>
          </w:p>
        </w:tc>
      </w:tr>
      <w:tr w:rsidR="009428C3" w:rsidRPr="0085473B"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85473B" w:rsidRDefault="009428C3" w:rsidP="00900C7B">
            <w:pPr>
              <w:spacing w:line="276" w:lineRule="auto"/>
              <w:jc w:val="both"/>
              <w:rPr>
                <w:rFonts w:ascii="PT Astra Serif" w:hAnsi="PT Astra Serif"/>
                <w:noProof/>
                <w:sz w:val="22"/>
                <w:szCs w:val="22"/>
                <w:lang w:eastAsia="en-US"/>
              </w:rPr>
            </w:pPr>
            <w:r w:rsidRPr="0085473B">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85473B"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85473B" w:rsidRDefault="009428C3" w:rsidP="00992BBA">
            <w:pPr>
              <w:suppressAutoHyphens/>
              <w:spacing w:after="60" w:line="276" w:lineRule="auto"/>
              <w:jc w:val="center"/>
              <w:rPr>
                <w:rFonts w:ascii="PT Astra Serif" w:hAnsi="PT Astra Serif"/>
                <w:noProof/>
                <w:sz w:val="22"/>
                <w:szCs w:val="22"/>
                <w:lang w:eastAsia="en-US"/>
              </w:rPr>
            </w:pPr>
            <w:r w:rsidRPr="0085473B">
              <w:rPr>
                <w:rFonts w:ascii="PT Astra Serif" w:hAnsi="PT Astra Serif"/>
                <w:noProof/>
                <w:sz w:val="22"/>
                <w:szCs w:val="22"/>
                <w:lang w:eastAsia="en-US"/>
              </w:rPr>
              <w:t>Н.А.Морозова</w:t>
            </w:r>
          </w:p>
        </w:tc>
      </w:tr>
      <w:tr w:rsidR="009428C3" w:rsidRPr="0085473B"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85473B" w:rsidRDefault="009428C3" w:rsidP="00900C7B">
            <w:pPr>
              <w:spacing w:line="276" w:lineRule="auto"/>
              <w:jc w:val="both"/>
              <w:rPr>
                <w:rFonts w:ascii="PT Astra Serif" w:hAnsi="PT Astra Serif"/>
                <w:noProof/>
                <w:sz w:val="22"/>
                <w:szCs w:val="22"/>
                <w:lang w:eastAsia="en-US"/>
              </w:rPr>
            </w:pPr>
            <w:r w:rsidRPr="0085473B">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85473B"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85473B" w:rsidRDefault="009428C3" w:rsidP="00992BBA">
            <w:pPr>
              <w:suppressAutoHyphens/>
              <w:spacing w:line="276" w:lineRule="auto"/>
              <w:jc w:val="center"/>
              <w:rPr>
                <w:rFonts w:ascii="PT Astra Serif" w:eastAsia="Calibri" w:hAnsi="PT Astra Serif"/>
                <w:kern w:val="2"/>
                <w:sz w:val="22"/>
                <w:szCs w:val="22"/>
                <w:lang w:eastAsia="ar-SA"/>
              </w:rPr>
            </w:pPr>
            <w:r w:rsidRPr="0085473B">
              <w:rPr>
                <w:rFonts w:ascii="PT Astra Serif" w:eastAsia="Calibri" w:hAnsi="PT Astra Serif"/>
                <w:sz w:val="22"/>
                <w:szCs w:val="22"/>
                <w:lang w:eastAsia="en-US"/>
              </w:rPr>
              <w:t>Т.И. Долгодворова</w:t>
            </w:r>
          </w:p>
        </w:tc>
      </w:tr>
      <w:tr w:rsidR="009428C3" w:rsidRPr="0085473B"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85473B" w:rsidRDefault="009428C3" w:rsidP="00900C7B">
            <w:pPr>
              <w:spacing w:line="276" w:lineRule="auto"/>
              <w:jc w:val="both"/>
              <w:rPr>
                <w:rFonts w:ascii="PT Astra Serif" w:hAnsi="PT Astra Serif"/>
                <w:noProof/>
                <w:sz w:val="22"/>
                <w:szCs w:val="22"/>
                <w:lang w:eastAsia="en-US"/>
              </w:rPr>
            </w:pPr>
            <w:r w:rsidRPr="0085473B">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85473B"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85473B" w:rsidRDefault="009428C3" w:rsidP="00992BBA">
            <w:pPr>
              <w:suppressAutoHyphens/>
              <w:spacing w:line="276" w:lineRule="auto"/>
              <w:jc w:val="center"/>
              <w:rPr>
                <w:rFonts w:ascii="PT Astra Serif" w:eastAsia="Calibri" w:hAnsi="PT Astra Serif"/>
                <w:sz w:val="22"/>
                <w:szCs w:val="22"/>
                <w:lang w:eastAsia="en-US"/>
              </w:rPr>
            </w:pPr>
            <w:r w:rsidRPr="0085473B">
              <w:rPr>
                <w:rFonts w:ascii="PT Astra Serif" w:eastAsia="Calibri" w:hAnsi="PT Astra Serif"/>
                <w:sz w:val="22"/>
                <w:szCs w:val="22"/>
                <w:lang w:eastAsia="en-US"/>
              </w:rPr>
              <w:t>Ж.В. Резинкина</w:t>
            </w:r>
          </w:p>
        </w:tc>
      </w:tr>
      <w:tr w:rsidR="009428C3" w:rsidRPr="0085473B" w:rsidTr="00B361AF">
        <w:tc>
          <w:tcPr>
            <w:tcW w:w="4962" w:type="dxa"/>
            <w:tcBorders>
              <w:top w:val="single" w:sz="4" w:space="0" w:color="auto"/>
              <w:left w:val="single" w:sz="4" w:space="0" w:color="auto"/>
              <w:bottom w:val="single" w:sz="4" w:space="0" w:color="auto"/>
              <w:right w:val="single" w:sz="4" w:space="0" w:color="auto"/>
            </w:tcBorders>
            <w:hideMark/>
          </w:tcPr>
          <w:p w:rsidR="009428C3" w:rsidRPr="0085473B" w:rsidRDefault="009428C3" w:rsidP="00900C7B">
            <w:pPr>
              <w:spacing w:line="276" w:lineRule="auto"/>
              <w:jc w:val="both"/>
              <w:rPr>
                <w:rFonts w:ascii="PT Astra Serif" w:hAnsi="PT Astra Serif"/>
                <w:noProof/>
                <w:sz w:val="22"/>
                <w:szCs w:val="22"/>
                <w:lang w:eastAsia="en-US"/>
              </w:rPr>
            </w:pPr>
            <w:r w:rsidRPr="0085473B">
              <w:rPr>
                <w:rFonts w:ascii="PT Astra Serif" w:hAnsi="PT Astra Serif"/>
                <w:noProof/>
                <w:sz w:val="22"/>
                <w:szCs w:val="22"/>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9428C3" w:rsidRPr="0085473B" w:rsidRDefault="009428C3" w:rsidP="00992BBA">
            <w:pPr>
              <w:spacing w:after="60" w:line="276" w:lineRule="auto"/>
              <w:jc w:val="center"/>
              <w:rPr>
                <w:rFonts w:ascii="PT Astra Serif" w:hAnsi="PT Astra Serif"/>
                <w:noProof/>
                <w:sz w:val="22"/>
                <w:szCs w:val="22"/>
                <w:lang w:eastAsia="en-US"/>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9428C3" w:rsidRPr="0085473B" w:rsidRDefault="00F633B1" w:rsidP="00992BBA">
            <w:pPr>
              <w:suppressAutoHyphens/>
              <w:spacing w:line="276" w:lineRule="auto"/>
              <w:jc w:val="center"/>
              <w:rPr>
                <w:rFonts w:ascii="PT Astra Serif" w:eastAsia="Calibri" w:hAnsi="PT Astra Serif"/>
                <w:sz w:val="22"/>
                <w:szCs w:val="22"/>
                <w:lang w:eastAsia="en-US"/>
              </w:rPr>
            </w:pPr>
            <w:r w:rsidRPr="0085473B">
              <w:rPr>
                <w:rFonts w:ascii="PT Astra Serif" w:eastAsia="Calibri" w:hAnsi="PT Astra Serif"/>
                <w:sz w:val="22"/>
                <w:szCs w:val="22"/>
                <w:lang w:eastAsia="en-US"/>
              </w:rPr>
              <w:t>А.Т.</w:t>
            </w:r>
            <w:r w:rsidR="00EF18A5" w:rsidRPr="0085473B">
              <w:rPr>
                <w:rFonts w:ascii="PT Astra Serif" w:eastAsia="Calibri" w:hAnsi="PT Astra Serif"/>
                <w:sz w:val="22"/>
                <w:szCs w:val="22"/>
                <w:lang w:eastAsia="en-US"/>
              </w:rPr>
              <w:t xml:space="preserve"> </w:t>
            </w:r>
            <w:r w:rsidRPr="0085473B">
              <w:rPr>
                <w:rFonts w:ascii="PT Astra Serif" w:eastAsia="Calibri" w:hAnsi="PT Astra Serif"/>
                <w:sz w:val="22"/>
                <w:szCs w:val="22"/>
                <w:lang w:eastAsia="en-US"/>
              </w:rPr>
              <w:t>Абдуллаев</w:t>
            </w:r>
          </w:p>
        </w:tc>
      </w:tr>
    </w:tbl>
    <w:p w:rsidR="009428C3" w:rsidRPr="0085473B" w:rsidRDefault="009428C3" w:rsidP="009428C3">
      <w:pPr>
        <w:pStyle w:val="a7"/>
        <w:ind w:left="0"/>
        <w:jc w:val="both"/>
        <w:outlineLvl w:val="0"/>
        <w:rPr>
          <w:rFonts w:ascii="PT Astra Serif" w:hAnsi="PT Astra Serif"/>
          <w:highlight w:val="yellow"/>
        </w:rPr>
      </w:pPr>
    </w:p>
    <w:p w:rsidR="00EF18A5" w:rsidRPr="0085473B" w:rsidRDefault="009428C3" w:rsidP="009428C3">
      <w:pPr>
        <w:ind w:left="284"/>
        <w:jc w:val="both"/>
        <w:rPr>
          <w:rFonts w:ascii="PT Astra Serif" w:hAnsi="PT Astra Serif"/>
          <w:b/>
          <w:sz w:val="24"/>
          <w:szCs w:val="24"/>
        </w:rPr>
      </w:pPr>
      <w:r w:rsidRPr="0085473B">
        <w:rPr>
          <w:rFonts w:ascii="PT Astra Serif" w:hAnsi="PT Astra Serif"/>
          <w:b/>
          <w:sz w:val="24"/>
          <w:szCs w:val="24"/>
        </w:rPr>
        <w:t xml:space="preserve"> </w:t>
      </w:r>
    </w:p>
    <w:p w:rsidR="00EF18A5" w:rsidRPr="0085473B" w:rsidRDefault="00EF18A5" w:rsidP="009428C3">
      <w:pPr>
        <w:ind w:left="284"/>
        <w:jc w:val="both"/>
        <w:rPr>
          <w:rFonts w:ascii="PT Astra Serif" w:hAnsi="PT Astra Serif"/>
          <w:b/>
          <w:sz w:val="24"/>
          <w:szCs w:val="24"/>
        </w:rPr>
      </w:pPr>
    </w:p>
    <w:p w:rsidR="009428C3" w:rsidRPr="0085473B" w:rsidRDefault="00EF18A5" w:rsidP="009428C3">
      <w:pPr>
        <w:ind w:left="284"/>
        <w:jc w:val="both"/>
        <w:rPr>
          <w:rFonts w:ascii="PT Astra Serif" w:hAnsi="PT Astra Serif"/>
          <w:b/>
          <w:sz w:val="24"/>
          <w:szCs w:val="24"/>
        </w:rPr>
      </w:pPr>
      <w:r w:rsidRPr="0085473B">
        <w:rPr>
          <w:rFonts w:ascii="PT Astra Serif" w:hAnsi="PT Astra Serif"/>
          <w:b/>
          <w:sz w:val="24"/>
          <w:szCs w:val="24"/>
        </w:rPr>
        <w:t xml:space="preserve">  </w:t>
      </w:r>
      <w:r w:rsidR="009428C3" w:rsidRPr="0085473B">
        <w:rPr>
          <w:rFonts w:ascii="PT Astra Serif" w:hAnsi="PT Astra Serif"/>
          <w:b/>
          <w:sz w:val="24"/>
          <w:szCs w:val="24"/>
        </w:rPr>
        <w:t xml:space="preserve">  </w:t>
      </w:r>
      <w:r w:rsidR="000072E9" w:rsidRPr="0085473B">
        <w:rPr>
          <w:rFonts w:ascii="PT Astra Serif" w:hAnsi="PT Astra Serif"/>
          <w:b/>
          <w:sz w:val="24"/>
          <w:szCs w:val="24"/>
        </w:rPr>
        <w:t>Заместитель председателя</w:t>
      </w:r>
      <w:r w:rsidR="009428C3" w:rsidRPr="0085473B">
        <w:rPr>
          <w:rFonts w:ascii="PT Astra Serif" w:hAnsi="PT Astra Serif"/>
          <w:b/>
          <w:sz w:val="24"/>
          <w:szCs w:val="24"/>
        </w:rPr>
        <w:t xml:space="preserve"> комиссии</w:t>
      </w:r>
      <w:r w:rsidR="000072E9" w:rsidRPr="0085473B">
        <w:rPr>
          <w:rFonts w:ascii="PT Astra Serif" w:hAnsi="PT Astra Serif"/>
          <w:b/>
          <w:sz w:val="24"/>
          <w:szCs w:val="24"/>
        </w:rPr>
        <w:t xml:space="preserve">                                                                              В.К. Бандурин</w:t>
      </w:r>
    </w:p>
    <w:p w:rsidR="009428C3" w:rsidRPr="0085473B" w:rsidRDefault="009428C3" w:rsidP="009428C3">
      <w:pPr>
        <w:ind w:left="284"/>
        <w:jc w:val="both"/>
        <w:rPr>
          <w:rFonts w:ascii="PT Astra Serif" w:hAnsi="PT Astra Serif"/>
          <w:b/>
          <w:sz w:val="24"/>
          <w:szCs w:val="24"/>
        </w:rPr>
      </w:pPr>
    </w:p>
    <w:p w:rsidR="009428C3" w:rsidRPr="0085473B" w:rsidRDefault="009428C3" w:rsidP="009428C3">
      <w:pPr>
        <w:ind w:left="284"/>
        <w:jc w:val="both"/>
        <w:rPr>
          <w:rFonts w:ascii="PT Astra Serif" w:hAnsi="PT Astra Serif"/>
          <w:b/>
          <w:sz w:val="24"/>
          <w:szCs w:val="24"/>
        </w:rPr>
      </w:pPr>
      <w:r w:rsidRPr="0085473B">
        <w:rPr>
          <w:rFonts w:ascii="PT Astra Serif" w:hAnsi="PT Astra Serif"/>
          <w:b/>
          <w:sz w:val="24"/>
          <w:szCs w:val="24"/>
        </w:rPr>
        <w:t xml:space="preserve">   Члены  комиссии</w:t>
      </w:r>
    </w:p>
    <w:p w:rsidR="009428C3" w:rsidRPr="0085473B" w:rsidRDefault="009428C3" w:rsidP="009428C3">
      <w:pPr>
        <w:jc w:val="both"/>
        <w:rPr>
          <w:rFonts w:ascii="PT Astra Serif" w:hAnsi="PT Astra Serif"/>
          <w:sz w:val="24"/>
          <w:szCs w:val="24"/>
        </w:rPr>
      </w:pPr>
      <w:r w:rsidRPr="0085473B">
        <w:rPr>
          <w:rFonts w:ascii="PT Astra Serif" w:hAnsi="PT Astra Serif"/>
          <w:b/>
          <w:sz w:val="24"/>
          <w:szCs w:val="24"/>
        </w:rPr>
        <w:t xml:space="preserve">                                                                                                                                                                         </w:t>
      </w:r>
      <w:r w:rsidRPr="0085473B">
        <w:rPr>
          <w:rFonts w:ascii="PT Astra Serif" w:hAnsi="PT Astra Serif"/>
          <w:sz w:val="24"/>
          <w:szCs w:val="24"/>
        </w:rPr>
        <w:t xml:space="preserve">                                                                </w:t>
      </w:r>
    </w:p>
    <w:p w:rsidR="000072E9" w:rsidRPr="0085473B" w:rsidRDefault="000072E9" w:rsidP="009428C3">
      <w:pPr>
        <w:jc w:val="right"/>
        <w:rPr>
          <w:rFonts w:ascii="PT Astra Serif" w:hAnsi="PT Astra Serif"/>
          <w:sz w:val="24"/>
          <w:szCs w:val="24"/>
          <w:highlight w:val="yellow"/>
        </w:rPr>
      </w:pPr>
    </w:p>
    <w:p w:rsidR="009428C3" w:rsidRPr="0085473B" w:rsidRDefault="009428C3" w:rsidP="009428C3">
      <w:pPr>
        <w:jc w:val="right"/>
        <w:rPr>
          <w:rFonts w:ascii="PT Astra Serif" w:hAnsi="PT Astra Serif"/>
          <w:sz w:val="24"/>
          <w:szCs w:val="24"/>
        </w:rPr>
      </w:pPr>
      <w:r w:rsidRPr="0085473B">
        <w:rPr>
          <w:rFonts w:ascii="PT Astra Serif" w:hAnsi="PT Astra Serif"/>
          <w:sz w:val="24"/>
          <w:szCs w:val="24"/>
        </w:rPr>
        <w:t>______________   В.А. Климин</w:t>
      </w:r>
    </w:p>
    <w:p w:rsidR="009428C3" w:rsidRPr="0085473B" w:rsidRDefault="009428C3" w:rsidP="009428C3">
      <w:pPr>
        <w:jc w:val="right"/>
        <w:rPr>
          <w:rFonts w:ascii="PT Astra Serif" w:hAnsi="PT Astra Serif"/>
          <w:sz w:val="24"/>
          <w:szCs w:val="24"/>
        </w:rPr>
      </w:pPr>
      <w:r w:rsidRPr="0085473B">
        <w:rPr>
          <w:rFonts w:ascii="PT Astra Serif" w:hAnsi="PT Astra Serif"/>
          <w:sz w:val="24"/>
          <w:szCs w:val="24"/>
        </w:rPr>
        <w:t>____________Т.И. Долгодворова</w:t>
      </w:r>
    </w:p>
    <w:p w:rsidR="009428C3" w:rsidRPr="0085473B" w:rsidRDefault="009428C3" w:rsidP="009428C3">
      <w:pPr>
        <w:jc w:val="right"/>
        <w:rPr>
          <w:rFonts w:ascii="PT Astra Serif" w:hAnsi="PT Astra Serif"/>
          <w:sz w:val="24"/>
          <w:szCs w:val="24"/>
        </w:rPr>
      </w:pPr>
      <w:r w:rsidRPr="0085473B">
        <w:rPr>
          <w:rFonts w:ascii="PT Astra Serif" w:hAnsi="PT Astra Serif"/>
          <w:sz w:val="24"/>
          <w:szCs w:val="24"/>
        </w:rPr>
        <w:t>______________Н.А. Морозова</w:t>
      </w:r>
    </w:p>
    <w:p w:rsidR="009428C3" w:rsidRPr="0085473B" w:rsidRDefault="009428C3" w:rsidP="009428C3">
      <w:pPr>
        <w:jc w:val="right"/>
        <w:rPr>
          <w:rFonts w:ascii="PT Astra Serif" w:hAnsi="PT Astra Serif"/>
          <w:sz w:val="24"/>
          <w:szCs w:val="24"/>
        </w:rPr>
      </w:pPr>
      <w:r w:rsidRPr="0085473B">
        <w:rPr>
          <w:rFonts w:ascii="PT Astra Serif" w:hAnsi="PT Astra Serif"/>
          <w:sz w:val="24"/>
          <w:szCs w:val="24"/>
        </w:rPr>
        <w:t>______________Ж.В. Резинкина</w:t>
      </w:r>
    </w:p>
    <w:p w:rsidR="009428C3" w:rsidRPr="0085473B" w:rsidRDefault="009428C3" w:rsidP="009428C3">
      <w:pPr>
        <w:jc w:val="right"/>
        <w:rPr>
          <w:rFonts w:ascii="PT Astra Serif" w:hAnsi="PT Astra Serif"/>
          <w:sz w:val="24"/>
          <w:szCs w:val="24"/>
        </w:rPr>
      </w:pPr>
      <w:r w:rsidRPr="0085473B">
        <w:rPr>
          <w:rFonts w:ascii="PT Astra Serif" w:hAnsi="PT Astra Serif"/>
          <w:sz w:val="24"/>
          <w:szCs w:val="24"/>
        </w:rPr>
        <w:t>_______________</w:t>
      </w:r>
      <w:proofErr w:type="spellStart"/>
      <w:r w:rsidR="00F633B1" w:rsidRPr="0085473B">
        <w:rPr>
          <w:rFonts w:ascii="PT Astra Serif" w:hAnsi="PT Astra Serif"/>
          <w:sz w:val="24"/>
          <w:szCs w:val="24"/>
        </w:rPr>
        <w:t>А.Т</w:t>
      </w:r>
      <w:r w:rsidR="0085473B">
        <w:rPr>
          <w:rFonts w:ascii="PT Astra Serif" w:hAnsi="PT Astra Serif"/>
          <w:sz w:val="24"/>
          <w:szCs w:val="24"/>
        </w:rPr>
        <w:t>.</w:t>
      </w:r>
      <w:r w:rsidR="00F633B1" w:rsidRPr="0085473B">
        <w:rPr>
          <w:rFonts w:ascii="PT Astra Serif" w:hAnsi="PT Astra Serif"/>
          <w:sz w:val="24"/>
          <w:szCs w:val="24"/>
        </w:rPr>
        <w:t>Абдуллаев</w:t>
      </w:r>
      <w:proofErr w:type="spellEnd"/>
    </w:p>
    <w:p w:rsidR="009428C3" w:rsidRPr="0085473B" w:rsidRDefault="009428C3" w:rsidP="009428C3">
      <w:pPr>
        <w:jc w:val="right"/>
        <w:rPr>
          <w:rFonts w:ascii="PT Astra Serif" w:hAnsi="PT Astra Serif"/>
          <w:sz w:val="24"/>
          <w:szCs w:val="24"/>
        </w:rPr>
      </w:pPr>
      <w:r w:rsidRPr="0085473B">
        <w:rPr>
          <w:rFonts w:ascii="PT Astra Serif" w:hAnsi="PT Astra Serif"/>
          <w:sz w:val="24"/>
          <w:szCs w:val="24"/>
        </w:rPr>
        <w:t xml:space="preserve">                                                                             </w:t>
      </w:r>
    </w:p>
    <w:p w:rsidR="000072E9" w:rsidRPr="0085473B" w:rsidRDefault="004438EE" w:rsidP="000072E9">
      <w:pPr>
        <w:ind w:right="23"/>
        <w:jc w:val="right"/>
        <w:rPr>
          <w:rFonts w:ascii="PT Astra Serif" w:hAnsi="PT Astra Serif"/>
          <w:sz w:val="16"/>
          <w:szCs w:val="16"/>
        </w:rPr>
      </w:pPr>
      <w:r w:rsidRPr="0085473B">
        <w:rPr>
          <w:rFonts w:ascii="PT Astra Serif" w:hAnsi="PT Astra Serif"/>
          <w:sz w:val="22"/>
          <w:szCs w:val="22"/>
        </w:rPr>
        <w:t xml:space="preserve">Представитель заказчика                                           </w:t>
      </w:r>
      <w:r w:rsidR="00F633B1" w:rsidRPr="0085473B">
        <w:rPr>
          <w:rFonts w:ascii="PT Astra Serif" w:hAnsi="PT Astra Serif"/>
          <w:sz w:val="22"/>
          <w:szCs w:val="22"/>
        </w:rPr>
        <w:t xml:space="preserve">                           </w:t>
      </w:r>
      <w:r w:rsidR="0089161C" w:rsidRPr="0085473B">
        <w:rPr>
          <w:rFonts w:ascii="PT Astra Serif" w:hAnsi="PT Astra Serif"/>
          <w:sz w:val="22"/>
          <w:szCs w:val="22"/>
        </w:rPr>
        <w:t>______________</w:t>
      </w:r>
      <w:r w:rsidR="003B138B" w:rsidRPr="0085473B">
        <w:rPr>
          <w:rFonts w:ascii="PT Astra Serif" w:hAnsi="PT Astra Serif"/>
          <w:sz w:val="22"/>
          <w:szCs w:val="22"/>
        </w:rPr>
        <w:t>_______</w:t>
      </w:r>
      <w:r w:rsidR="00F633B1" w:rsidRPr="0085473B">
        <w:rPr>
          <w:rFonts w:ascii="PT Astra Serif" w:hAnsi="PT Astra Serif"/>
          <w:sz w:val="22"/>
          <w:szCs w:val="22"/>
        </w:rPr>
        <w:t>Л.С.</w:t>
      </w:r>
      <w:r w:rsidR="00EF18A5" w:rsidRPr="0085473B">
        <w:rPr>
          <w:rFonts w:ascii="PT Astra Serif" w:hAnsi="PT Astra Serif"/>
          <w:sz w:val="22"/>
          <w:szCs w:val="22"/>
        </w:rPr>
        <w:t xml:space="preserve"> </w:t>
      </w:r>
      <w:r w:rsidR="00F633B1" w:rsidRPr="0085473B">
        <w:rPr>
          <w:rFonts w:ascii="PT Astra Serif" w:hAnsi="PT Astra Serif"/>
          <w:sz w:val="22"/>
          <w:szCs w:val="22"/>
        </w:rPr>
        <w:t>Скороходова</w:t>
      </w:r>
      <w:r w:rsidR="000072E9" w:rsidRPr="0085473B">
        <w:rPr>
          <w:rFonts w:ascii="PT Astra Serif" w:hAnsi="PT Astra Serif"/>
          <w:sz w:val="16"/>
          <w:szCs w:val="16"/>
        </w:rPr>
        <w:t xml:space="preserve">                                                                                                                                                            </w:t>
      </w:r>
    </w:p>
    <w:p w:rsidR="000072E9" w:rsidRPr="0085473B" w:rsidRDefault="000072E9" w:rsidP="000072E9">
      <w:pPr>
        <w:ind w:right="23"/>
        <w:jc w:val="right"/>
        <w:rPr>
          <w:rFonts w:ascii="PT Astra Serif" w:hAnsi="PT Astra Serif"/>
          <w:sz w:val="16"/>
          <w:szCs w:val="16"/>
        </w:rPr>
      </w:pPr>
    </w:p>
    <w:p w:rsidR="000072E9" w:rsidRPr="0085473B" w:rsidRDefault="000072E9" w:rsidP="000072E9">
      <w:pPr>
        <w:ind w:right="23"/>
        <w:jc w:val="right"/>
        <w:rPr>
          <w:rFonts w:ascii="PT Astra Serif" w:hAnsi="PT Astra Serif"/>
          <w:sz w:val="16"/>
          <w:szCs w:val="16"/>
        </w:rPr>
      </w:pPr>
    </w:p>
    <w:p w:rsidR="000072E9" w:rsidRPr="0085473B" w:rsidRDefault="000072E9" w:rsidP="000072E9">
      <w:pPr>
        <w:ind w:right="23"/>
        <w:jc w:val="right"/>
        <w:rPr>
          <w:rFonts w:ascii="PT Astra Serif" w:hAnsi="PT Astra Serif"/>
          <w:sz w:val="16"/>
          <w:szCs w:val="16"/>
        </w:rPr>
      </w:pPr>
    </w:p>
    <w:p w:rsidR="000072E9" w:rsidRPr="0085473B" w:rsidRDefault="000072E9" w:rsidP="000072E9">
      <w:pPr>
        <w:ind w:right="23"/>
        <w:jc w:val="right"/>
        <w:rPr>
          <w:rFonts w:ascii="PT Astra Serif" w:hAnsi="PT Astra Serif"/>
          <w:sz w:val="16"/>
          <w:szCs w:val="16"/>
        </w:rPr>
      </w:pPr>
    </w:p>
    <w:p w:rsidR="000072E9" w:rsidRPr="0085473B" w:rsidRDefault="000072E9" w:rsidP="000072E9">
      <w:pPr>
        <w:ind w:right="23"/>
        <w:jc w:val="right"/>
        <w:rPr>
          <w:rFonts w:ascii="PT Astra Serif" w:hAnsi="PT Astra Serif"/>
          <w:sz w:val="16"/>
          <w:szCs w:val="16"/>
        </w:rPr>
      </w:pPr>
    </w:p>
    <w:p w:rsidR="000072E9" w:rsidRPr="0085473B" w:rsidRDefault="000072E9" w:rsidP="000072E9">
      <w:pPr>
        <w:ind w:right="23"/>
        <w:jc w:val="right"/>
        <w:rPr>
          <w:rFonts w:ascii="PT Astra Serif" w:hAnsi="PT Astra Serif"/>
          <w:sz w:val="16"/>
          <w:szCs w:val="16"/>
        </w:rPr>
      </w:pPr>
    </w:p>
    <w:p w:rsidR="00AA4210" w:rsidRPr="0085473B" w:rsidRDefault="00AA4210" w:rsidP="000072E9">
      <w:pPr>
        <w:ind w:right="23"/>
        <w:jc w:val="right"/>
        <w:rPr>
          <w:rFonts w:ascii="PT Astra Serif" w:hAnsi="PT Astra Serif"/>
          <w:sz w:val="16"/>
          <w:szCs w:val="16"/>
        </w:rPr>
      </w:pPr>
    </w:p>
    <w:p w:rsidR="00AA4210" w:rsidRPr="0085473B" w:rsidRDefault="00AA4210" w:rsidP="000072E9">
      <w:pPr>
        <w:ind w:right="23"/>
        <w:jc w:val="right"/>
        <w:rPr>
          <w:rFonts w:ascii="PT Astra Serif" w:hAnsi="PT Astra Serif"/>
          <w:sz w:val="16"/>
          <w:szCs w:val="16"/>
        </w:rPr>
      </w:pPr>
    </w:p>
    <w:p w:rsidR="00AA4210" w:rsidRPr="0085473B" w:rsidRDefault="00AA4210" w:rsidP="000072E9">
      <w:pPr>
        <w:ind w:right="23"/>
        <w:jc w:val="right"/>
        <w:rPr>
          <w:rFonts w:ascii="PT Astra Serif" w:hAnsi="PT Astra Serif"/>
          <w:sz w:val="16"/>
          <w:szCs w:val="16"/>
        </w:rPr>
      </w:pPr>
    </w:p>
    <w:p w:rsidR="00AA4210" w:rsidRPr="0085473B" w:rsidRDefault="00AA4210" w:rsidP="000072E9">
      <w:pPr>
        <w:ind w:right="23"/>
        <w:jc w:val="right"/>
        <w:rPr>
          <w:rFonts w:ascii="PT Astra Serif" w:hAnsi="PT Astra Serif"/>
          <w:sz w:val="16"/>
          <w:szCs w:val="16"/>
        </w:rPr>
      </w:pPr>
    </w:p>
    <w:p w:rsidR="00AA4210" w:rsidRPr="0085473B" w:rsidRDefault="00AA4210" w:rsidP="000072E9">
      <w:pPr>
        <w:ind w:right="23"/>
        <w:jc w:val="right"/>
        <w:rPr>
          <w:rFonts w:ascii="PT Astra Serif" w:hAnsi="PT Astra Serif"/>
          <w:sz w:val="16"/>
          <w:szCs w:val="16"/>
        </w:rPr>
      </w:pPr>
    </w:p>
    <w:p w:rsidR="000072E9" w:rsidRPr="0085473B" w:rsidRDefault="000072E9" w:rsidP="0085473B">
      <w:pPr>
        <w:ind w:right="23"/>
        <w:rPr>
          <w:rFonts w:ascii="PT Astra Serif" w:hAnsi="PT Astra Serif"/>
          <w:sz w:val="16"/>
          <w:szCs w:val="16"/>
        </w:rPr>
      </w:pPr>
    </w:p>
    <w:p w:rsidR="00AA4210" w:rsidRPr="0085473B" w:rsidRDefault="00AA4210" w:rsidP="00AA4210">
      <w:pPr>
        <w:ind w:right="23"/>
        <w:jc w:val="right"/>
        <w:rPr>
          <w:rFonts w:ascii="PT Astra Serif" w:hAnsi="PT Astra Serif"/>
          <w:sz w:val="16"/>
          <w:szCs w:val="16"/>
        </w:rPr>
      </w:pPr>
      <w:r w:rsidRPr="0085473B">
        <w:rPr>
          <w:rFonts w:ascii="PT Astra Serif" w:hAnsi="PT Astra Serif"/>
          <w:sz w:val="16"/>
          <w:szCs w:val="16"/>
        </w:rPr>
        <w:t xml:space="preserve">                                                                                                                                                            Приложение </w:t>
      </w:r>
    </w:p>
    <w:p w:rsidR="00AA4210" w:rsidRPr="0085473B" w:rsidRDefault="00AA4210" w:rsidP="00AA4210">
      <w:pPr>
        <w:tabs>
          <w:tab w:val="left" w:pos="3930"/>
          <w:tab w:val="right" w:pos="9355"/>
        </w:tabs>
        <w:ind w:right="23"/>
        <w:jc w:val="right"/>
        <w:rPr>
          <w:rFonts w:ascii="PT Astra Serif" w:hAnsi="PT Astra Serif"/>
          <w:sz w:val="16"/>
          <w:szCs w:val="16"/>
        </w:rPr>
      </w:pPr>
      <w:r w:rsidRPr="0085473B">
        <w:rPr>
          <w:rFonts w:ascii="PT Astra Serif" w:hAnsi="PT Astra Serif"/>
          <w:sz w:val="16"/>
          <w:szCs w:val="16"/>
        </w:rPr>
        <w:t xml:space="preserve">                                                                                                                                               к протоколу рассмотрения заявок</w:t>
      </w:r>
    </w:p>
    <w:p w:rsidR="00AA4210" w:rsidRPr="0085473B" w:rsidRDefault="00AA4210" w:rsidP="00AA4210">
      <w:pPr>
        <w:tabs>
          <w:tab w:val="left" w:pos="3930"/>
        </w:tabs>
        <w:ind w:right="23"/>
        <w:jc w:val="right"/>
        <w:rPr>
          <w:rFonts w:ascii="PT Astra Serif" w:hAnsi="PT Astra Serif"/>
          <w:sz w:val="16"/>
          <w:szCs w:val="16"/>
        </w:rPr>
      </w:pPr>
      <w:r w:rsidRPr="0085473B">
        <w:rPr>
          <w:rFonts w:ascii="PT Astra Serif" w:hAnsi="PT Astra Serif"/>
          <w:sz w:val="16"/>
          <w:szCs w:val="16"/>
        </w:rPr>
        <w:t xml:space="preserve">                                                                                                                                                                                            на участие в аукционе в электронной форме</w:t>
      </w:r>
    </w:p>
    <w:p w:rsidR="00AA4210" w:rsidRPr="0085473B" w:rsidRDefault="00AA4210" w:rsidP="00AA4210">
      <w:pPr>
        <w:tabs>
          <w:tab w:val="left" w:pos="3930"/>
          <w:tab w:val="right" w:pos="9355"/>
        </w:tabs>
        <w:ind w:right="23"/>
        <w:jc w:val="right"/>
        <w:rPr>
          <w:rFonts w:ascii="PT Astra Serif" w:hAnsi="PT Astra Serif"/>
          <w:sz w:val="16"/>
          <w:szCs w:val="16"/>
        </w:rPr>
      </w:pPr>
      <w:r w:rsidRPr="0085473B">
        <w:rPr>
          <w:rFonts w:ascii="PT Astra Serif" w:hAnsi="PT Astra Serif"/>
          <w:sz w:val="16"/>
          <w:szCs w:val="16"/>
        </w:rPr>
        <w:t xml:space="preserve">         от  «11»  апреля  2019 г. № 0187300005819000048-1</w:t>
      </w:r>
    </w:p>
    <w:p w:rsidR="006B7050" w:rsidRPr="0085473B" w:rsidRDefault="006B7050" w:rsidP="00AA4210">
      <w:pPr>
        <w:tabs>
          <w:tab w:val="left" w:pos="3930"/>
          <w:tab w:val="right" w:pos="9355"/>
        </w:tabs>
        <w:ind w:right="23"/>
        <w:jc w:val="right"/>
        <w:rPr>
          <w:rFonts w:ascii="PT Astra Serif" w:hAnsi="PT Astra Serif"/>
          <w:sz w:val="16"/>
          <w:szCs w:val="16"/>
        </w:rPr>
      </w:pPr>
    </w:p>
    <w:p w:rsidR="00AA4210" w:rsidRPr="0085473B" w:rsidRDefault="00AA4210" w:rsidP="00AA4210">
      <w:pPr>
        <w:ind w:left="426"/>
        <w:jc w:val="center"/>
        <w:rPr>
          <w:rFonts w:ascii="PT Astra Serif" w:hAnsi="PT Astra Serif"/>
          <w:color w:val="000000"/>
        </w:rPr>
      </w:pPr>
      <w:r w:rsidRPr="0085473B">
        <w:rPr>
          <w:rFonts w:ascii="PT Astra Serif" w:hAnsi="PT Astra Serif"/>
          <w:color w:val="000000"/>
        </w:rPr>
        <w:t>Таблица рассмотрения заявок</w:t>
      </w:r>
    </w:p>
    <w:p w:rsidR="00AA4210" w:rsidRPr="0085473B" w:rsidRDefault="00AA4210" w:rsidP="00AA4210">
      <w:pPr>
        <w:autoSpaceDE w:val="0"/>
        <w:autoSpaceDN w:val="0"/>
        <w:adjustRightInd w:val="0"/>
        <w:ind w:left="426"/>
        <w:jc w:val="center"/>
        <w:rPr>
          <w:rFonts w:ascii="PT Astra Serif" w:hAnsi="PT Astra Serif"/>
          <w:color w:val="000000"/>
        </w:rPr>
      </w:pPr>
      <w:r w:rsidRPr="0085473B">
        <w:rPr>
          <w:rFonts w:ascii="PT Astra Serif" w:hAnsi="PT Astra Serif"/>
          <w:color w:val="000000"/>
        </w:rPr>
        <w:t xml:space="preserve">на участие в аукционе в электронной форме среди субъектов малого предпринимательства и социально ориентированных некоммерческих организаций </w:t>
      </w:r>
      <w:r w:rsidRPr="0085473B">
        <w:rPr>
          <w:rFonts w:ascii="PT Astra Serif" w:hAnsi="PT Astra Serif"/>
        </w:rPr>
        <w:t xml:space="preserve">на право заключения муниципального контракта на выполнение работ по ремонту квартиры №2 жилого дома №2 по ул. </w:t>
      </w:r>
      <w:proofErr w:type="gramStart"/>
      <w:r w:rsidRPr="0085473B">
        <w:rPr>
          <w:rFonts w:ascii="PT Astra Serif" w:hAnsi="PT Astra Serif"/>
        </w:rPr>
        <w:t>Сосновая</w:t>
      </w:r>
      <w:proofErr w:type="gramEnd"/>
      <w:r w:rsidRPr="0085473B">
        <w:rPr>
          <w:rFonts w:ascii="PT Astra Serif" w:hAnsi="PT Astra Serif"/>
        </w:rPr>
        <w:t xml:space="preserve"> в городе Югорске</w:t>
      </w:r>
    </w:p>
    <w:p w:rsidR="00AA4210" w:rsidRPr="0085473B" w:rsidRDefault="00AA4210" w:rsidP="00AA4210">
      <w:pPr>
        <w:ind w:left="-426" w:right="26"/>
        <w:jc w:val="center"/>
        <w:rPr>
          <w:rFonts w:ascii="PT Astra Serif" w:hAnsi="PT Astra Serif"/>
          <w:color w:val="000000"/>
          <w:sz w:val="10"/>
          <w:szCs w:val="10"/>
        </w:rPr>
      </w:pPr>
    </w:p>
    <w:p w:rsidR="00AA4210" w:rsidRPr="0085473B" w:rsidRDefault="00AA4210" w:rsidP="00AA4210">
      <w:pPr>
        <w:autoSpaceDE w:val="0"/>
        <w:autoSpaceDN w:val="0"/>
        <w:adjustRightInd w:val="0"/>
        <w:ind w:left="426"/>
        <w:rPr>
          <w:rFonts w:ascii="PT Astra Serif" w:hAnsi="PT Astra Serif"/>
          <w:color w:val="000000"/>
          <w:sz w:val="18"/>
          <w:szCs w:val="18"/>
        </w:rPr>
      </w:pPr>
      <w:r w:rsidRPr="0085473B">
        <w:rPr>
          <w:rFonts w:ascii="PT Astra Serif" w:hAnsi="PT Astra Serif"/>
          <w:color w:val="000000"/>
          <w:sz w:val="18"/>
          <w:szCs w:val="18"/>
        </w:rPr>
        <w:t>Заказчик: Департамент жилищно-коммунального и строительного комплекса администрации города Югорска</w:t>
      </w:r>
    </w:p>
    <w:p w:rsidR="00AA4210" w:rsidRPr="0085473B" w:rsidRDefault="00AA4210" w:rsidP="00AA4210">
      <w:pPr>
        <w:autoSpaceDE w:val="0"/>
        <w:autoSpaceDN w:val="0"/>
        <w:adjustRightInd w:val="0"/>
        <w:ind w:left="426"/>
        <w:rPr>
          <w:rFonts w:ascii="PT Astra Serif" w:hAnsi="PT Astra Serif"/>
          <w:color w:val="000000"/>
          <w:sz w:val="18"/>
          <w:szCs w:val="18"/>
        </w:rPr>
      </w:pPr>
    </w:p>
    <w:tbl>
      <w:tblPr>
        <w:tblW w:w="4726"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9"/>
        <w:gridCol w:w="687"/>
        <w:gridCol w:w="2427"/>
        <w:gridCol w:w="1408"/>
        <w:gridCol w:w="1984"/>
        <w:gridCol w:w="1512"/>
      </w:tblGrid>
      <w:tr w:rsidR="00AA4210" w:rsidRPr="0085473B" w:rsidTr="0085473B">
        <w:trPr>
          <w:trHeight w:val="201"/>
        </w:trPr>
        <w:tc>
          <w:tcPr>
            <w:tcW w:w="1140" w:type="pct"/>
            <w:vMerge w:val="restart"/>
            <w:tcBorders>
              <w:top w:val="single" w:sz="4" w:space="0" w:color="auto"/>
              <w:left w:val="single" w:sz="4" w:space="0" w:color="auto"/>
              <w:bottom w:val="single" w:sz="4" w:space="0" w:color="auto"/>
              <w:right w:val="single" w:sz="4" w:space="0" w:color="auto"/>
            </w:tcBorders>
          </w:tcPr>
          <w:p w:rsidR="00AA4210" w:rsidRPr="0085473B" w:rsidRDefault="00AA4210" w:rsidP="005471A9">
            <w:pPr>
              <w:snapToGrid w:val="0"/>
              <w:jc w:val="center"/>
              <w:rPr>
                <w:rFonts w:ascii="PT Astra Serif" w:hAnsi="PT Astra Serif"/>
                <w:color w:val="000000"/>
                <w:kern w:val="2"/>
                <w:sz w:val="16"/>
                <w:szCs w:val="16"/>
              </w:rPr>
            </w:pPr>
            <w:r w:rsidRPr="0085473B">
              <w:rPr>
                <w:rFonts w:ascii="PT Astra Serif" w:hAnsi="PT Astra Serif"/>
                <w:color w:val="000000"/>
                <w:sz w:val="16"/>
                <w:szCs w:val="16"/>
              </w:rPr>
              <w:t>Обязательные требования</w:t>
            </w:r>
          </w:p>
        </w:tc>
        <w:tc>
          <w:tcPr>
            <w:tcW w:w="330" w:type="pct"/>
            <w:vMerge w:val="restart"/>
            <w:tcBorders>
              <w:top w:val="single" w:sz="4" w:space="0" w:color="auto"/>
              <w:left w:val="single" w:sz="4" w:space="0" w:color="auto"/>
              <w:bottom w:val="single" w:sz="4" w:space="0" w:color="auto"/>
              <w:right w:val="single" w:sz="4" w:space="0" w:color="auto"/>
            </w:tcBorders>
            <w:vAlign w:val="center"/>
            <w:hideMark/>
          </w:tcPr>
          <w:p w:rsidR="00AA4210" w:rsidRPr="0085473B" w:rsidRDefault="00AA4210" w:rsidP="005471A9">
            <w:pPr>
              <w:snapToGrid w:val="0"/>
              <w:jc w:val="center"/>
              <w:rPr>
                <w:rFonts w:ascii="PT Astra Serif" w:hAnsi="PT Astra Serif"/>
                <w:color w:val="000000"/>
                <w:kern w:val="2"/>
                <w:sz w:val="16"/>
                <w:szCs w:val="16"/>
              </w:rPr>
            </w:pPr>
            <w:r w:rsidRPr="0085473B">
              <w:rPr>
                <w:rFonts w:ascii="PT Astra Serif" w:hAnsi="PT Astra Serif"/>
                <w:color w:val="000000"/>
                <w:sz w:val="16"/>
                <w:szCs w:val="16"/>
              </w:rPr>
              <w:t>№ пункта</w:t>
            </w:r>
          </w:p>
        </w:tc>
        <w:tc>
          <w:tcPr>
            <w:tcW w:w="1168" w:type="pct"/>
            <w:vMerge w:val="restart"/>
            <w:tcBorders>
              <w:top w:val="single" w:sz="4" w:space="0" w:color="auto"/>
              <w:left w:val="single" w:sz="4" w:space="0" w:color="auto"/>
              <w:bottom w:val="single" w:sz="4" w:space="0" w:color="auto"/>
              <w:right w:val="single" w:sz="4" w:space="0" w:color="auto"/>
            </w:tcBorders>
            <w:vAlign w:val="center"/>
            <w:hideMark/>
          </w:tcPr>
          <w:p w:rsidR="00AA4210" w:rsidRPr="0085473B" w:rsidRDefault="00AA4210" w:rsidP="005471A9">
            <w:pPr>
              <w:snapToGrid w:val="0"/>
              <w:jc w:val="center"/>
              <w:rPr>
                <w:rFonts w:ascii="PT Astra Serif" w:hAnsi="PT Astra Serif"/>
                <w:color w:val="000000"/>
                <w:kern w:val="2"/>
                <w:sz w:val="16"/>
                <w:szCs w:val="16"/>
              </w:rPr>
            </w:pPr>
            <w:r w:rsidRPr="0085473B">
              <w:rPr>
                <w:rFonts w:ascii="PT Astra Serif" w:hAnsi="PT Astra Serif"/>
                <w:color w:val="000000"/>
                <w:sz w:val="16"/>
                <w:szCs w:val="16"/>
              </w:rPr>
              <w:t>Характеристика товара</w:t>
            </w:r>
          </w:p>
        </w:tc>
        <w:tc>
          <w:tcPr>
            <w:tcW w:w="2361" w:type="pct"/>
            <w:gridSpan w:val="3"/>
            <w:tcBorders>
              <w:top w:val="single" w:sz="4" w:space="0" w:color="auto"/>
              <w:left w:val="single" w:sz="4" w:space="0" w:color="auto"/>
              <w:bottom w:val="single" w:sz="4" w:space="0" w:color="auto"/>
              <w:right w:val="single" w:sz="4" w:space="0" w:color="auto"/>
            </w:tcBorders>
            <w:vAlign w:val="center"/>
          </w:tcPr>
          <w:p w:rsidR="00AA4210" w:rsidRPr="0085473B" w:rsidRDefault="00AA4210" w:rsidP="005471A9">
            <w:pPr>
              <w:jc w:val="center"/>
              <w:rPr>
                <w:rFonts w:ascii="PT Astra Serif" w:eastAsia="Calibri" w:hAnsi="PT Astra Serif"/>
                <w:sz w:val="16"/>
                <w:szCs w:val="16"/>
              </w:rPr>
            </w:pPr>
            <w:r w:rsidRPr="0085473B">
              <w:rPr>
                <w:rFonts w:ascii="PT Astra Serif" w:eastAsia="Calibri" w:hAnsi="PT Astra Serif"/>
                <w:sz w:val="16"/>
                <w:szCs w:val="16"/>
              </w:rPr>
              <w:t>Идентификационный номер заявки</w:t>
            </w:r>
          </w:p>
        </w:tc>
      </w:tr>
      <w:tr w:rsidR="00AA4210" w:rsidRPr="0085473B" w:rsidTr="0085473B">
        <w:trPr>
          <w:trHeight w:val="205"/>
        </w:trPr>
        <w:tc>
          <w:tcPr>
            <w:tcW w:w="1140" w:type="pct"/>
            <w:vMerge/>
            <w:tcBorders>
              <w:top w:val="single" w:sz="4" w:space="0" w:color="auto"/>
              <w:left w:val="single" w:sz="4" w:space="0" w:color="auto"/>
              <w:bottom w:val="single" w:sz="4" w:space="0" w:color="auto"/>
              <w:right w:val="single" w:sz="4" w:space="0" w:color="auto"/>
            </w:tcBorders>
            <w:vAlign w:val="center"/>
            <w:hideMark/>
          </w:tcPr>
          <w:p w:rsidR="00AA4210" w:rsidRPr="0085473B" w:rsidRDefault="00AA4210" w:rsidP="005471A9">
            <w:pPr>
              <w:rPr>
                <w:rFonts w:ascii="PT Astra Serif" w:hAnsi="PT Astra Serif"/>
                <w:color w:val="000000"/>
                <w:kern w:val="2"/>
                <w:sz w:val="16"/>
                <w:szCs w:val="16"/>
              </w:rPr>
            </w:pP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AA4210" w:rsidRPr="0085473B" w:rsidRDefault="00AA4210" w:rsidP="005471A9">
            <w:pPr>
              <w:rPr>
                <w:rFonts w:ascii="PT Astra Serif" w:hAnsi="PT Astra Serif"/>
                <w:color w:val="000000"/>
                <w:kern w:val="2"/>
                <w:sz w:val="16"/>
                <w:szCs w:val="16"/>
              </w:rPr>
            </w:pPr>
          </w:p>
        </w:tc>
        <w:tc>
          <w:tcPr>
            <w:tcW w:w="1168" w:type="pct"/>
            <w:vMerge/>
            <w:tcBorders>
              <w:top w:val="single" w:sz="4" w:space="0" w:color="auto"/>
              <w:left w:val="single" w:sz="4" w:space="0" w:color="auto"/>
              <w:bottom w:val="single" w:sz="4" w:space="0" w:color="auto"/>
              <w:right w:val="single" w:sz="4" w:space="0" w:color="auto"/>
            </w:tcBorders>
            <w:vAlign w:val="center"/>
            <w:hideMark/>
          </w:tcPr>
          <w:p w:rsidR="00AA4210" w:rsidRPr="0085473B" w:rsidRDefault="00AA4210" w:rsidP="005471A9">
            <w:pPr>
              <w:rPr>
                <w:rFonts w:ascii="PT Astra Serif" w:hAnsi="PT Astra Serif"/>
                <w:color w:val="000000"/>
                <w:kern w:val="2"/>
                <w:sz w:val="16"/>
                <w:szCs w:val="16"/>
              </w:rPr>
            </w:pPr>
          </w:p>
        </w:tc>
        <w:tc>
          <w:tcPr>
            <w:tcW w:w="678" w:type="pct"/>
            <w:shd w:val="clear" w:color="auto" w:fill="auto"/>
            <w:vAlign w:val="center"/>
          </w:tcPr>
          <w:p w:rsidR="00AA4210" w:rsidRPr="0085473B" w:rsidRDefault="00AA4210" w:rsidP="005471A9">
            <w:pPr>
              <w:jc w:val="center"/>
              <w:rPr>
                <w:rFonts w:ascii="PT Astra Serif" w:eastAsia="Calibri" w:hAnsi="PT Astra Serif"/>
                <w:sz w:val="16"/>
                <w:szCs w:val="16"/>
              </w:rPr>
            </w:pPr>
            <w:r w:rsidRPr="0085473B">
              <w:rPr>
                <w:rFonts w:ascii="PT Astra Serif" w:hAnsi="PT Astra Serif"/>
                <w:sz w:val="16"/>
                <w:szCs w:val="16"/>
              </w:rPr>
              <w:t>Заявка №205</w:t>
            </w:r>
          </w:p>
        </w:tc>
        <w:tc>
          <w:tcPr>
            <w:tcW w:w="955" w:type="pct"/>
            <w:vAlign w:val="center"/>
          </w:tcPr>
          <w:p w:rsidR="00AA4210" w:rsidRPr="0085473B" w:rsidRDefault="00AA4210" w:rsidP="005471A9">
            <w:pPr>
              <w:jc w:val="center"/>
              <w:rPr>
                <w:rFonts w:ascii="PT Astra Serif" w:eastAsia="Calibri" w:hAnsi="PT Astra Serif"/>
                <w:sz w:val="16"/>
                <w:szCs w:val="16"/>
              </w:rPr>
            </w:pPr>
            <w:r w:rsidRPr="0085473B">
              <w:rPr>
                <w:rFonts w:ascii="PT Astra Serif" w:hAnsi="PT Astra Serif"/>
                <w:sz w:val="16"/>
                <w:szCs w:val="16"/>
              </w:rPr>
              <w:t>Заявка №40</w:t>
            </w:r>
          </w:p>
        </w:tc>
        <w:tc>
          <w:tcPr>
            <w:tcW w:w="728" w:type="pct"/>
          </w:tcPr>
          <w:p w:rsidR="00AA4210" w:rsidRPr="0085473B" w:rsidRDefault="00AA4210" w:rsidP="005471A9">
            <w:pPr>
              <w:jc w:val="center"/>
              <w:rPr>
                <w:rFonts w:ascii="PT Astra Serif" w:hAnsi="PT Astra Serif"/>
                <w:sz w:val="16"/>
                <w:szCs w:val="16"/>
              </w:rPr>
            </w:pPr>
            <w:r w:rsidRPr="0085473B">
              <w:rPr>
                <w:rFonts w:ascii="PT Astra Serif" w:hAnsi="PT Astra Serif"/>
                <w:sz w:val="16"/>
                <w:szCs w:val="16"/>
              </w:rPr>
              <w:t>Заявка №216</w:t>
            </w:r>
          </w:p>
        </w:tc>
      </w:tr>
      <w:tr w:rsidR="00AA4210" w:rsidRPr="0085473B" w:rsidTr="0085473B">
        <w:trPr>
          <w:trHeight w:val="884"/>
        </w:trPr>
        <w:tc>
          <w:tcPr>
            <w:tcW w:w="1140" w:type="pct"/>
            <w:vMerge w:val="restart"/>
            <w:tcBorders>
              <w:top w:val="single" w:sz="4" w:space="0" w:color="auto"/>
              <w:left w:val="single" w:sz="4" w:space="0" w:color="auto"/>
              <w:right w:val="single" w:sz="4" w:space="0" w:color="auto"/>
            </w:tcBorders>
          </w:tcPr>
          <w:p w:rsidR="00AA4210" w:rsidRPr="0085473B" w:rsidRDefault="00AA4210" w:rsidP="005471A9">
            <w:pPr>
              <w:snapToGrid w:val="0"/>
              <w:rPr>
                <w:rFonts w:ascii="PT Astra Serif" w:hAnsi="PT Astra Serif"/>
                <w:b/>
                <w:sz w:val="16"/>
                <w:szCs w:val="16"/>
              </w:rPr>
            </w:pPr>
            <w:r w:rsidRPr="0085473B">
              <w:rPr>
                <w:rFonts w:ascii="PT Astra Serif" w:hAnsi="PT Astra Serif"/>
                <w:b/>
                <w:sz w:val="16"/>
                <w:szCs w:val="16"/>
              </w:rPr>
              <w:t>Первая часть заявки на участие в электронном аукционе должна содержать следующие сведения:</w:t>
            </w:r>
          </w:p>
          <w:p w:rsidR="00AA4210" w:rsidRPr="0085473B" w:rsidRDefault="00AA4210" w:rsidP="005471A9">
            <w:pPr>
              <w:rPr>
                <w:rFonts w:ascii="PT Astra Serif" w:hAnsi="PT Astra Serif"/>
                <w:sz w:val="16"/>
                <w:szCs w:val="16"/>
              </w:rPr>
            </w:pPr>
            <w:r w:rsidRPr="0085473B">
              <w:rPr>
                <w:rFonts w:ascii="PT Astra Serif" w:hAnsi="PT Astra Serif"/>
                <w:sz w:val="16"/>
                <w:szCs w:val="16"/>
              </w:rPr>
              <w:t>1)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w:t>
            </w:r>
          </w:p>
          <w:p w:rsidR="00AA4210" w:rsidRPr="0085473B" w:rsidRDefault="00AA4210" w:rsidP="005471A9">
            <w:pPr>
              <w:rPr>
                <w:rFonts w:ascii="PT Astra Serif" w:hAnsi="PT Astra Serif"/>
                <w:sz w:val="16"/>
                <w:szCs w:val="16"/>
              </w:rPr>
            </w:pPr>
            <w:r w:rsidRPr="0085473B">
              <w:rPr>
                <w:rFonts w:ascii="PT Astra Serif" w:hAnsi="PT Astra Serif"/>
                <w:sz w:val="16"/>
                <w:szCs w:val="16"/>
              </w:rPr>
              <w:t>2) при осуществлении закупки товара или закупки работы, услуги, для выполнения, оказания которых используется товар:</w:t>
            </w:r>
          </w:p>
          <w:p w:rsidR="00AA4210" w:rsidRPr="0085473B" w:rsidRDefault="00AA4210" w:rsidP="005471A9">
            <w:pPr>
              <w:rPr>
                <w:rFonts w:ascii="PT Astra Serif" w:hAnsi="PT Astra Serif"/>
                <w:sz w:val="16"/>
                <w:szCs w:val="16"/>
              </w:rPr>
            </w:pPr>
            <w:proofErr w:type="gramStart"/>
            <w:r w:rsidRPr="0085473B">
              <w:rPr>
                <w:rFonts w:ascii="PT Astra Serif" w:hAnsi="PT Astra Serif"/>
                <w:sz w:val="16"/>
                <w:szCs w:val="16"/>
              </w:rPr>
              <w:t>конкретные показатели товара, соответствующие значениям, установленным в части II «ТЕХНИЧЕСКОЕ ЗАДАНИЕ»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w:t>
            </w:r>
            <w:proofErr w:type="gramEnd"/>
            <w:r w:rsidRPr="0085473B">
              <w:rPr>
                <w:rFonts w:ascii="PT Astra Serif" w:hAnsi="PT Astra Serif"/>
                <w:sz w:val="16"/>
                <w:szCs w:val="16"/>
              </w:rPr>
              <w:t xml:space="preserve"> товарного знака, указанного в документации об электронном аукционе).</w:t>
            </w:r>
          </w:p>
        </w:tc>
        <w:tc>
          <w:tcPr>
            <w:tcW w:w="330" w:type="pct"/>
            <w:tcBorders>
              <w:top w:val="single" w:sz="4" w:space="0" w:color="auto"/>
              <w:left w:val="single" w:sz="4" w:space="0" w:color="auto"/>
              <w:right w:val="single" w:sz="4" w:space="0" w:color="auto"/>
            </w:tcBorders>
          </w:tcPr>
          <w:p w:rsidR="00AA4210" w:rsidRPr="0085473B" w:rsidRDefault="00AA4210" w:rsidP="005471A9">
            <w:pPr>
              <w:jc w:val="center"/>
              <w:rPr>
                <w:rFonts w:ascii="PT Astra Serif" w:hAnsi="PT Astra Serif"/>
                <w:sz w:val="16"/>
                <w:szCs w:val="16"/>
              </w:rPr>
            </w:pPr>
            <w:r w:rsidRPr="0085473B">
              <w:rPr>
                <w:rFonts w:ascii="PT Astra Serif" w:hAnsi="PT Astra Serif"/>
                <w:sz w:val="16"/>
                <w:szCs w:val="16"/>
              </w:rPr>
              <w:t>1</w:t>
            </w:r>
          </w:p>
        </w:tc>
        <w:tc>
          <w:tcPr>
            <w:tcW w:w="1168" w:type="pct"/>
            <w:tcBorders>
              <w:top w:val="single" w:sz="4" w:space="0" w:color="auto"/>
              <w:left w:val="single" w:sz="4" w:space="0" w:color="auto"/>
              <w:bottom w:val="single" w:sz="4" w:space="0" w:color="auto"/>
              <w:right w:val="single" w:sz="4" w:space="0" w:color="auto"/>
            </w:tcBorders>
          </w:tcPr>
          <w:p w:rsidR="00AA4210" w:rsidRPr="0085473B" w:rsidRDefault="00AA4210" w:rsidP="005471A9">
            <w:pPr>
              <w:pStyle w:val="1"/>
              <w:shd w:val="clear" w:color="auto" w:fill="FFFFFF"/>
              <w:jc w:val="both"/>
              <w:textAlignment w:val="baseline"/>
              <w:rPr>
                <w:rFonts w:ascii="PT Astra Serif" w:hAnsi="PT Astra Serif"/>
                <w:b w:val="0"/>
                <w:bCs w:val="0"/>
                <w:color w:val="auto"/>
                <w:sz w:val="16"/>
                <w:szCs w:val="16"/>
              </w:rPr>
            </w:pPr>
            <w:r w:rsidRPr="0085473B">
              <w:rPr>
                <w:rFonts w:ascii="PT Astra Serif" w:hAnsi="PT Astra Serif"/>
                <w:b w:val="0"/>
                <w:bCs w:val="0"/>
                <w:color w:val="auto"/>
                <w:sz w:val="16"/>
                <w:szCs w:val="16"/>
              </w:rPr>
              <w:t>Трубы напорные с характеристиками: трубы напорные из полипропилена с гильзами и креплениями для холодного и горячего водоснабжения.  Размеры: (наружный диаметр х толщина стенки): 25 мм х 2,3 мм или 32 мм х 2,9 мм.</w:t>
            </w:r>
          </w:p>
          <w:p w:rsidR="00AA4210" w:rsidRPr="0085473B" w:rsidRDefault="00AA4210" w:rsidP="005471A9">
            <w:pPr>
              <w:pStyle w:val="1"/>
              <w:shd w:val="clear" w:color="auto" w:fill="FFFFFF"/>
              <w:jc w:val="both"/>
              <w:textAlignment w:val="baseline"/>
              <w:rPr>
                <w:rFonts w:ascii="PT Astra Serif" w:hAnsi="PT Astra Serif"/>
                <w:b w:val="0"/>
                <w:bCs w:val="0"/>
                <w:color w:val="auto"/>
                <w:sz w:val="16"/>
                <w:szCs w:val="16"/>
              </w:rPr>
            </w:pPr>
            <w:r w:rsidRPr="0085473B">
              <w:rPr>
                <w:rFonts w:ascii="PT Astra Serif" w:hAnsi="PT Astra Serif"/>
                <w:b w:val="0"/>
                <w:bCs w:val="0"/>
                <w:color w:val="auto"/>
                <w:sz w:val="16"/>
                <w:szCs w:val="16"/>
              </w:rPr>
              <w:t xml:space="preserve">На поверхности труб не должны быть пузыри, трещины, раковины и посторонние включения. </w:t>
            </w:r>
          </w:p>
          <w:p w:rsidR="00AA4210" w:rsidRPr="0085473B" w:rsidRDefault="00AA4210" w:rsidP="005471A9">
            <w:pPr>
              <w:pStyle w:val="1"/>
              <w:shd w:val="clear" w:color="auto" w:fill="FFFFFF"/>
              <w:jc w:val="both"/>
              <w:textAlignment w:val="baseline"/>
              <w:rPr>
                <w:rFonts w:ascii="PT Astra Serif" w:hAnsi="PT Astra Serif"/>
                <w:b w:val="0"/>
                <w:bCs w:val="0"/>
                <w:sz w:val="16"/>
                <w:szCs w:val="16"/>
              </w:rPr>
            </w:pPr>
            <w:r w:rsidRPr="0085473B">
              <w:rPr>
                <w:rFonts w:ascii="PT Astra Serif" w:hAnsi="PT Astra Serif"/>
                <w:b w:val="0"/>
                <w:bCs w:val="0"/>
                <w:color w:val="auto"/>
                <w:sz w:val="16"/>
                <w:szCs w:val="16"/>
              </w:rPr>
              <w:t>В соответствии с ГОСТ 32415-2013</w:t>
            </w:r>
          </w:p>
        </w:tc>
        <w:tc>
          <w:tcPr>
            <w:tcW w:w="678" w:type="pct"/>
            <w:shd w:val="clear" w:color="auto" w:fill="auto"/>
            <w:vAlign w:val="center"/>
          </w:tcPr>
          <w:p w:rsidR="00AA4210" w:rsidRPr="0085473B" w:rsidRDefault="00AA4210" w:rsidP="005471A9">
            <w:pPr>
              <w:jc w:val="center"/>
              <w:rPr>
                <w:rFonts w:ascii="PT Astra Serif" w:hAnsi="PT Astra Serif"/>
                <w:color w:val="000000"/>
                <w:sz w:val="16"/>
                <w:szCs w:val="16"/>
              </w:rPr>
            </w:pPr>
            <w:r w:rsidRPr="0085473B">
              <w:rPr>
                <w:rFonts w:ascii="PT Astra Serif" w:hAnsi="PT Astra Serif"/>
                <w:color w:val="000000"/>
                <w:sz w:val="16"/>
                <w:szCs w:val="16"/>
              </w:rPr>
              <w:t>соответствует</w:t>
            </w:r>
          </w:p>
        </w:tc>
        <w:tc>
          <w:tcPr>
            <w:tcW w:w="955" w:type="pct"/>
            <w:vAlign w:val="center"/>
          </w:tcPr>
          <w:p w:rsidR="00AA4210" w:rsidRPr="0085473B" w:rsidRDefault="00AA4210" w:rsidP="005471A9">
            <w:pPr>
              <w:jc w:val="center"/>
              <w:rPr>
                <w:rFonts w:ascii="PT Astra Serif" w:hAnsi="PT Astra Serif"/>
                <w:color w:val="000000"/>
                <w:sz w:val="16"/>
                <w:szCs w:val="16"/>
              </w:rPr>
            </w:pPr>
            <w:r w:rsidRPr="0085473B">
              <w:rPr>
                <w:rFonts w:ascii="PT Astra Serif" w:hAnsi="PT Astra Serif"/>
                <w:color w:val="000000"/>
                <w:sz w:val="16"/>
                <w:szCs w:val="16"/>
              </w:rPr>
              <w:t>соответствует</w:t>
            </w:r>
          </w:p>
        </w:tc>
        <w:tc>
          <w:tcPr>
            <w:tcW w:w="728" w:type="pct"/>
            <w:vAlign w:val="center"/>
          </w:tcPr>
          <w:p w:rsidR="00AA4210" w:rsidRPr="0085473B" w:rsidRDefault="00AA4210" w:rsidP="005471A9">
            <w:pPr>
              <w:jc w:val="center"/>
              <w:rPr>
                <w:rFonts w:ascii="PT Astra Serif" w:hAnsi="PT Astra Serif"/>
                <w:color w:val="000000"/>
                <w:sz w:val="16"/>
                <w:szCs w:val="16"/>
              </w:rPr>
            </w:pPr>
            <w:r w:rsidRPr="0085473B">
              <w:rPr>
                <w:rFonts w:ascii="PT Astra Serif" w:hAnsi="PT Astra Serif"/>
                <w:color w:val="000000"/>
                <w:sz w:val="16"/>
                <w:szCs w:val="16"/>
              </w:rPr>
              <w:t>соответствует</w:t>
            </w:r>
          </w:p>
        </w:tc>
      </w:tr>
      <w:tr w:rsidR="00AA4210" w:rsidRPr="00E35940" w:rsidTr="0085473B">
        <w:trPr>
          <w:trHeight w:val="400"/>
        </w:trPr>
        <w:tc>
          <w:tcPr>
            <w:tcW w:w="1140" w:type="pct"/>
            <w:vMerge/>
            <w:tcBorders>
              <w:left w:val="single" w:sz="4" w:space="0" w:color="auto"/>
              <w:right w:val="single" w:sz="4" w:space="0" w:color="auto"/>
            </w:tcBorders>
          </w:tcPr>
          <w:p w:rsidR="00AA4210" w:rsidRPr="00AA4210" w:rsidRDefault="00AA4210" w:rsidP="005471A9">
            <w:pPr>
              <w:snapToGrid w:val="0"/>
              <w:rPr>
                <w:rFonts w:ascii="PT Serif" w:hAnsi="PT Serif"/>
                <w:sz w:val="16"/>
                <w:szCs w:val="16"/>
              </w:rPr>
            </w:pPr>
          </w:p>
        </w:tc>
        <w:tc>
          <w:tcPr>
            <w:tcW w:w="330" w:type="pct"/>
            <w:tcBorders>
              <w:top w:val="single" w:sz="4" w:space="0" w:color="auto"/>
              <w:left w:val="single" w:sz="4" w:space="0" w:color="auto"/>
              <w:right w:val="single" w:sz="4" w:space="0" w:color="auto"/>
            </w:tcBorders>
          </w:tcPr>
          <w:p w:rsidR="00AA4210" w:rsidRPr="00AA4210" w:rsidRDefault="00AA4210" w:rsidP="005471A9">
            <w:pPr>
              <w:jc w:val="center"/>
              <w:rPr>
                <w:rFonts w:ascii="PT Serif" w:hAnsi="PT Serif"/>
                <w:sz w:val="16"/>
                <w:szCs w:val="16"/>
              </w:rPr>
            </w:pPr>
            <w:r w:rsidRPr="00AA4210">
              <w:rPr>
                <w:rFonts w:ascii="PT Serif" w:hAnsi="PT Serif"/>
                <w:sz w:val="16"/>
                <w:szCs w:val="16"/>
              </w:rPr>
              <w:t>2</w:t>
            </w:r>
          </w:p>
        </w:tc>
        <w:tc>
          <w:tcPr>
            <w:tcW w:w="1168" w:type="pct"/>
            <w:tcBorders>
              <w:top w:val="single" w:sz="4" w:space="0" w:color="auto"/>
              <w:left w:val="single" w:sz="4" w:space="0" w:color="auto"/>
              <w:bottom w:val="single" w:sz="4" w:space="0" w:color="auto"/>
              <w:right w:val="single" w:sz="4" w:space="0" w:color="auto"/>
            </w:tcBorders>
          </w:tcPr>
          <w:p w:rsidR="00AA4210" w:rsidRPr="0082163C" w:rsidRDefault="00AA4210" w:rsidP="005471A9">
            <w:pPr>
              <w:rPr>
                <w:rFonts w:ascii="PT Serif" w:hAnsi="PT Serif"/>
                <w:bCs/>
                <w:sz w:val="16"/>
                <w:szCs w:val="16"/>
              </w:rPr>
            </w:pPr>
            <w:r w:rsidRPr="0082163C">
              <w:rPr>
                <w:rFonts w:ascii="PT Serif" w:eastAsia="Calibri" w:hAnsi="PT Serif"/>
                <w:bCs/>
                <w:kern w:val="2"/>
                <w:sz w:val="16"/>
                <w:szCs w:val="16"/>
              </w:rPr>
              <w:t xml:space="preserve">Кран </w:t>
            </w:r>
            <w:proofErr w:type="spellStart"/>
            <w:r w:rsidRPr="0082163C">
              <w:rPr>
                <w:rFonts w:ascii="PT Serif" w:eastAsia="Calibri" w:hAnsi="PT Serif"/>
                <w:bCs/>
                <w:kern w:val="2"/>
                <w:sz w:val="16"/>
                <w:szCs w:val="16"/>
              </w:rPr>
              <w:t>шаровый</w:t>
            </w:r>
            <w:proofErr w:type="spellEnd"/>
            <w:r w:rsidRPr="0082163C">
              <w:rPr>
                <w:rFonts w:ascii="PT Serif" w:eastAsia="Calibri" w:hAnsi="PT Serif"/>
                <w:bCs/>
                <w:kern w:val="2"/>
                <w:sz w:val="16"/>
                <w:szCs w:val="16"/>
              </w:rPr>
              <w:t xml:space="preserve"> полипропиленовый с техническими характеристиками:</w:t>
            </w:r>
            <w:r w:rsidRPr="0082163C">
              <w:rPr>
                <w:rFonts w:ascii="PT Serif" w:hAnsi="PT Serif"/>
                <w:sz w:val="16"/>
                <w:szCs w:val="16"/>
              </w:rPr>
              <w:t xml:space="preserve"> запорное устройство, предназначенное для перекрытия потока воды, транспортируемой полипропиленовыми трубами.  Условный проход </w:t>
            </w:r>
            <w:r w:rsidRPr="0082163C">
              <w:rPr>
                <w:rFonts w:ascii="PT Serif" w:eastAsia="Calibri" w:hAnsi="PT Serif"/>
                <w:bCs/>
                <w:kern w:val="2"/>
                <w:sz w:val="16"/>
                <w:szCs w:val="16"/>
              </w:rPr>
              <w:t xml:space="preserve"> 25 мм </w:t>
            </w:r>
            <w:r w:rsidRPr="0082163C">
              <w:rPr>
                <w:rFonts w:ascii="PT Serif" w:hAnsi="PT Serif"/>
                <w:bCs/>
                <w:sz w:val="16"/>
                <w:szCs w:val="16"/>
              </w:rPr>
              <w:t xml:space="preserve">или  32 мм. </w:t>
            </w:r>
            <w:r w:rsidRPr="0082163C">
              <w:rPr>
                <w:rFonts w:ascii="PT Serif" w:eastAsia="Calibri" w:hAnsi="PT Serif"/>
                <w:bCs/>
                <w:kern w:val="2"/>
                <w:sz w:val="16"/>
                <w:szCs w:val="16"/>
              </w:rPr>
              <w:t>Присоединение: сварка; Рабочая среда: холодная и горячая вода</w:t>
            </w:r>
            <w:r w:rsidRPr="0082163C">
              <w:rPr>
                <w:rFonts w:ascii="PT Serif" w:hAnsi="PT Serif"/>
                <w:bCs/>
                <w:sz w:val="16"/>
                <w:szCs w:val="16"/>
              </w:rPr>
              <w:t xml:space="preserve">. Цвет: белый. </w:t>
            </w:r>
          </w:p>
          <w:p w:rsidR="00AA4210" w:rsidRPr="0082163C" w:rsidRDefault="00AA4210" w:rsidP="005471A9">
            <w:pPr>
              <w:pStyle w:val="1"/>
              <w:shd w:val="clear" w:color="auto" w:fill="FFFFFF"/>
              <w:tabs>
                <w:tab w:val="num" w:pos="36"/>
              </w:tabs>
              <w:jc w:val="both"/>
              <w:textAlignment w:val="baseline"/>
              <w:rPr>
                <w:rFonts w:ascii="PT Serif" w:hAnsi="PT Serif" w:cs="Arial"/>
                <w:color w:val="auto"/>
                <w:spacing w:val="2"/>
                <w:sz w:val="16"/>
                <w:szCs w:val="16"/>
              </w:rPr>
            </w:pPr>
            <w:r w:rsidRPr="0082163C">
              <w:rPr>
                <w:rFonts w:ascii="PT Serif" w:hAnsi="PT Serif"/>
                <w:b w:val="0"/>
                <w:bCs w:val="0"/>
                <w:color w:val="auto"/>
                <w:sz w:val="16"/>
                <w:szCs w:val="16"/>
              </w:rPr>
              <w:t>В соот</w:t>
            </w:r>
            <w:bookmarkStart w:id="0" w:name="_GoBack"/>
            <w:bookmarkEnd w:id="0"/>
            <w:r w:rsidRPr="0082163C">
              <w:rPr>
                <w:rFonts w:ascii="PT Serif" w:hAnsi="PT Serif"/>
                <w:b w:val="0"/>
                <w:bCs w:val="0"/>
                <w:color w:val="auto"/>
                <w:sz w:val="16"/>
                <w:szCs w:val="16"/>
              </w:rPr>
              <w:t xml:space="preserve">ветствии с </w:t>
            </w:r>
            <w:r w:rsidRPr="0082163C">
              <w:rPr>
                <w:rFonts w:ascii="PT Serif" w:hAnsi="PT Serif"/>
                <w:b w:val="0"/>
                <w:color w:val="auto"/>
                <w:sz w:val="16"/>
                <w:szCs w:val="16"/>
              </w:rPr>
              <w:t>ГОСТ 28343-89 (ИСО 7121-86)</w:t>
            </w:r>
          </w:p>
        </w:tc>
        <w:tc>
          <w:tcPr>
            <w:tcW w:w="678" w:type="pct"/>
            <w:shd w:val="clear" w:color="auto" w:fill="auto"/>
            <w:vAlign w:val="center"/>
          </w:tcPr>
          <w:p w:rsidR="00AA4210" w:rsidRPr="00AA4210" w:rsidRDefault="00AA4210" w:rsidP="005471A9">
            <w:pPr>
              <w:jc w:val="center"/>
              <w:rPr>
                <w:rFonts w:ascii="PT Serif" w:hAnsi="PT Serif"/>
                <w:sz w:val="16"/>
                <w:szCs w:val="16"/>
              </w:rPr>
            </w:pPr>
            <w:r w:rsidRPr="00AA4210">
              <w:rPr>
                <w:rFonts w:ascii="PT Serif" w:hAnsi="PT Serif"/>
                <w:color w:val="000000"/>
                <w:sz w:val="16"/>
                <w:szCs w:val="16"/>
              </w:rPr>
              <w:t>соответствует</w:t>
            </w:r>
          </w:p>
        </w:tc>
        <w:tc>
          <w:tcPr>
            <w:tcW w:w="955" w:type="pct"/>
            <w:vAlign w:val="center"/>
          </w:tcPr>
          <w:p w:rsidR="00AA4210" w:rsidRPr="00AA4210" w:rsidRDefault="00AA4210" w:rsidP="005471A9">
            <w:pPr>
              <w:jc w:val="center"/>
              <w:rPr>
                <w:rFonts w:ascii="PT Serif" w:hAnsi="PT Serif"/>
                <w:sz w:val="16"/>
                <w:szCs w:val="16"/>
              </w:rPr>
            </w:pPr>
            <w:r w:rsidRPr="00AA4210">
              <w:rPr>
                <w:rFonts w:ascii="PT Serif" w:hAnsi="PT Serif"/>
                <w:color w:val="000000"/>
                <w:sz w:val="16"/>
                <w:szCs w:val="16"/>
              </w:rPr>
              <w:t>соответствует</w:t>
            </w:r>
          </w:p>
        </w:tc>
        <w:tc>
          <w:tcPr>
            <w:tcW w:w="728" w:type="pct"/>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r>
      <w:tr w:rsidR="00AA4210" w:rsidRPr="00E35940" w:rsidTr="0085473B">
        <w:trPr>
          <w:trHeight w:val="400"/>
        </w:trPr>
        <w:tc>
          <w:tcPr>
            <w:tcW w:w="1140" w:type="pct"/>
            <w:vMerge/>
            <w:tcBorders>
              <w:left w:val="single" w:sz="4" w:space="0" w:color="auto"/>
              <w:right w:val="single" w:sz="4" w:space="0" w:color="auto"/>
            </w:tcBorders>
          </w:tcPr>
          <w:p w:rsidR="00AA4210" w:rsidRPr="00AA4210" w:rsidRDefault="00AA4210" w:rsidP="005471A9">
            <w:pPr>
              <w:snapToGrid w:val="0"/>
              <w:rPr>
                <w:rFonts w:ascii="PT Serif" w:hAnsi="PT Serif"/>
                <w:sz w:val="16"/>
                <w:szCs w:val="16"/>
              </w:rPr>
            </w:pPr>
          </w:p>
        </w:tc>
        <w:tc>
          <w:tcPr>
            <w:tcW w:w="330" w:type="pct"/>
            <w:tcBorders>
              <w:top w:val="single" w:sz="4" w:space="0" w:color="auto"/>
              <w:left w:val="single" w:sz="4" w:space="0" w:color="auto"/>
              <w:right w:val="single" w:sz="4" w:space="0" w:color="auto"/>
            </w:tcBorders>
          </w:tcPr>
          <w:p w:rsidR="00AA4210" w:rsidRPr="00AA4210" w:rsidRDefault="00AA4210" w:rsidP="005471A9">
            <w:pPr>
              <w:jc w:val="center"/>
              <w:rPr>
                <w:rFonts w:ascii="PT Serif" w:hAnsi="PT Serif"/>
                <w:sz w:val="16"/>
                <w:szCs w:val="16"/>
              </w:rPr>
            </w:pPr>
            <w:r w:rsidRPr="00AA4210">
              <w:rPr>
                <w:rFonts w:ascii="PT Serif" w:hAnsi="PT Serif"/>
                <w:sz w:val="16"/>
                <w:szCs w:val="16"/>
              </w:rPr>
              <w:t>3</w:t>
            </w:r>
          </w:p>
        </w:tc>
        <w:tc>
          <w:tcPr>
            <w:tcW w:w="1168" w:type="pct"/>
            <w:tcBorders>
              <w:top w:val="single" w:sz="4" w:space="0" w:color="auto"/>
              <w:left w:val="single" w:sz="4" w:space="0" w:color="auto"/>
              <w:bottom w:val="single" w:sz="4" w:space="0" w:color="auto"/>
              <w:right w:val="single" w:sz="4" w:space="0" w:color="auto"/>
            </w:tcBorders>
          </w:tcPr>
          <w:p w:rsidR="00AA4210" w:rsidRPr="0082163C" w:rsidRDefault="00AA4210" w:rsidP="005471A9">
            <w:pPr>
              <w:rPr>
                <w:rFonts w:ascii="PT Serif" w:hAnsi="PT Serif"/>
                <w:sz w:val="16"/>
                <w:szCs w:val="16"/>
              </w:rPr>
            </w:pPr>
            <w:r w:rsidRPr="0082163C">
              <w:rPr>
                <w:rFonts w:ascii="PT Serif" w:eastAsia="Calibri" w:hAnsi="PT Serif"/>
                <w:bCs/>
                <w:kern w:val="2"/>
                <w:sz w:val="16"/>
                <w:szCs w:val="16"/>
              </w:rPr>
              <w:t xml:space="preserve">Радиаторы алюминиевые «RIFAR </w:t>
            </w:r>
            <w:proofErr w:type="spellStart"/>
            <w:r w:rsidRPr="0082163C">
              <w:rPr>
                <w:rFonts w:ascii="PT Serif" w:eastAsia="Calibri" w:hAnsi="PT Serif"/>
                <w:bCs/>
                <w:kern w:val="2"/>
                <w:sz w:val="16"/>
                <w:szCs w:val="16"/>
              </w:rPr>
              <w:t>Alum</w:t>
            </w:r>
            <w:proofErr w:type="spellEnd"/>
            <w:r w:rsidRPr="0082163C">
              <w:rPr>
                <w:rFonts w:ascii="PT Serif" w:eastAsia="Calibri" w:hAnsi="PT Serif"/>
                <w:bCs/>
                <w:kern w:val="2"/>
                <w:sz w:val="16"/>
                <w:szCs w:val="16"/>
              </w:rPr>
              <w:t xml:space="preserve">» </w:t>
            </w:r>
            <w:r w:rsidRPr="0082163C">
              <w:rPr>
                <w:rFonts w:ascii="PT Serif" w:hAnsi="PT Serif"/>
                <w:bCs/>
                <w:sz w:val="16"/>
                <w:szCs w:val="16"/>
              </w:rPr>
              <w:t xml:space="preserve">или эквивалент с характеристиками: </w:t>
            </w:r>
            <w:r w:rsidRPr="0082163C">
              <w:rPr>
                <w:rFonts w:ascii="PT Serif" w:hAnsi="PT Serif"/>
                <w:sz w:val="16"/>
                <w:szCs w:val="16"/>
              </w:rPr>
              <w:t xml:space="preserve">материал: алюминий; тип радиатора – алюминиевые секционные; тип подключения – </w:t>
            </w:r>
            <w:proofErr w:type="gramStart"/>
            <w:r w:rsidRPr="0082163C">
              <w:rPr>
                <w:rFonts w:ascii="PT Serif" w:hAnsi="PT Serif"/>
                <w:sz w:val="16"/>
                <w:szCs w:val="16"/>
              </w:rPr>
              <w:t>боковое</w:t>
            </w:r>
            <w:proofErr w:type="gramEnd"/>
            <w:r w:rsidRPr="0082163C">
              <w:rPr>
                <w:rFonts w:ascii="PT Serif" w:hAnsi="PT Serif"/>
                <w:sz w:val="16"/>
                <w:szCs w:val="16"/>
              </w:rPr>
              <w:t xml:space="preserve">; </w:t>
            </w:r>
          </w:p>
          <w:p w:rsidR="00AA4210" w:rsidRPr="0082163C" w:rsidRDefault="00AA4210" w:rsidP="005471A9">
            <w:pPr>
              <w:pStyle w:val="ab"/>
              <w:snapToGrid w:val="0"/>
              <w:rPr>
                <w:rFonts w:ascii="PT Serif" w:eastAsia="Calibri" w:hAnsi="PT Serif"/>
                <w:bCs/>
                <w:kern w:val="2"/>
                <w:sz w:val="16"/>
                <w:szCs w:val="16"/>
              </w:rPr>
            </w:pPr>
            <w:r w:rsidRPr="0082163C">
              <w:rPr>
                <w:rFonts w:ascii="PT Serif" w:hAnsi="PT Serif"/>
                <w:sz w:val="16"/>
                <w:szCs w:val="16"/>
              </w:rPr>
              <w:t xml:space="preserve">межосевое расстояние – 500 мм (неизменяемое значение); номинальный тепловой поток 1 секции – не менее </w:t>
            </w:r>
            <w:r w:rsidRPr="0082163C">
              <w:rPr>
                <w:rFonts w:ascii="PT Serif" w:eastAsia="Calibri" w:hAnsi="PT Serif"/>
                <w:bCs/>
                <w:kern w:val="2"/>
                <w:sz w:val="16"/>
                <w:szCs w:val="16"/>
              </w:rPr>
              <w:t>180 Вт. Внутренний объем 1 секции – не менее 0,27 л.</w:t>
            </w:r>
          </w:p>
          <w:p w:rsidR="00AA4210" w:rsidRPr="0082163C" w:rsidRDefault="00AA4210" w:rsidP="005471A9">
            <w:pPr>
              <w:pStyle w:val="ab"/>
              <w:snapToGrid w:val="0"/>
              <w:rPr>
                <w:rFonts w:ascii="PT Serif" w:hAnsi="PT Serif"/>
                <w:sz w:val="16"/>
                <w:szCs w:val="16"/>
              </w:rPr>
            </w:pPr>
            <w:r w:rsidRPr="0082163C">
              <w:rPr>
                <w:rFonts w:ascii="PT Serif" w:hAnsi="PT Serif"/>
                <w:sz w:val="16"/>
                <w:szCs w:val="16"/>
              </w:rPr>
              <w:t>Габаритные размеры одной секции: Высота: не менее 565 мм и не более 590 мм; Ширина не менее 80 мм и не более 100 мм; Глубина не менее 80 мм и не более 100 мм.</w:t>
            </w:r>
          </w:p>
          <w:p w:rsidR="00AA4210" w:rsidRPr="0082163C" w:rsidRDefault="00AA4210" w:rsidP="005471A9">
            <w:pPr>
              <w:shd w:val="clear" w:color="auto" w:fill="FFFFFF"/>
              <w:rPr>
                <w:rFonts w:ascii="PT Serif" w:hAnsi="PT Serif"/>
                <w:sz w:val="16"/>
                <w:szCs w:val="16"/>
              </w:rPr>
            </w:pPr>
            <w:r w:rsidRPr="0082163C">
              <w:rPr>
                <w:rFonts w:ascii="PT Serif" w:hAnsi="PT Serif"/>
                <w:sz w:val="16"/>
                <w:szCs w:val="16"/>
              </w:rPr>
              <w:t>Цвет - белый; Гарантия: не менее 10 лет.</w:t>
            </w:r>
          </w:p>
          <w:p w:rsidR="00AA4210" w:rsidRPr="0082163C" w:rsidRDefault="00AA4210" w:rsidP="005471A9">
            <w:pPr>
              <w:rPr>
                <w:rFonts w:ascii="PT Serif" w:eastAsia="Calibri" w:hAnsi="PT Serif"/>
                <w:bCs/>
                <w:kern w:val="2"/>
                <w:sz w:val="16"/>
                <w:szCs w:val="16"/>
              </w:rPr>
            </w:pPr>
            <w:r w:rsidRPr="0082163C">
              <w:rPr>
                <w:rFonts w:ascii="PT Serif" w:hAnsi="PT Serif"/>
                <w:sz w:val="16"/>
                <w:szCs w:val="16"/>
              </w:rPr>
              <w:t>В соответствии с ГОСТ 31311-2005</w:t>
            </w:r>
          </w:p>
        </w:tc>
        <w:tc>
          <w:tcPr>
            <w:tcW w:w="678" w:type="pct"/>
            <w:shd w:val="clear" w:color="auto" w:fill="auto"/>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c>
          <w:tcPr>
            <w:tcW w:w="955" w:type="pct"/>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c>
          <w:tcPr>
            <w:tcW w:w="728" w:type="pct"/>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r>
      <w:tr w:rsidR="00AA4210" w:rsidRPr="00E35940" w:rsidTr="0085473B">
        <w:trPr>
          <w:trHeight w:val="400"/>
        </w:trPr>
        <w:tc>
          <w:tcPr>
            <w:tcW w:w="1140" w:type="pct"/>
            <w:vMerge/>
            <w:tcBorders>
              <w:left w:val="single" w:sz="4" w:space="0" w:color="auto"/>
              <w:right w:val="single" w:sz="4" w:space="0" w:color="auto"/>
            </w:tcBorders>
          </w:tcPr>
          <w:p w:rsidR="00AA4210" w:rsidRPr="00AA4210" w:rsidRDefault="00AA4210" w:rsidP="005471A9">
            <w:pPr>
              <w:snapToGrid w:val="0"/>
              <w:rPr>
                <w:rFonts w:ascii="PT Serif" w:hAnsi="PT Serif"/>
                <w:sz w:val="16"/>
                <w:szCs w:val="16"/>
              </w:rPr>
            </w:pPr>
          </w:p>
        </w:tc>
        <w:tc>
          <w:tcPr>
            <w:tcW w:w="330" w:type="pct"/>
            <w:tcBorders>
              <w:top w:val="single" w:sz="4" w:space="0" w:color="auto"/>
              <w:left w:val="single" w:sz="4" w:space="0" w:color="auto"/>
              <w:right w:val="single" w:sz="4" w:space="0" w:color="auto"/>
            </w:tcBorders>
          </w:tcPr>
          <w:p w:rsidR="00AA4210" w:rsidRPr="00AA4210" w:rsidRDefault="00AA4210" w:rsidP="005471A9">
            <w:pPr>
              <w:jc w:val="center"/>
              <w:rPr>
                <w:rFonts w:ascii="PT Serif" w:hAnsi="PT Serif"/>
                <w:sz w:val="16"/>
                <w:szCs w:val="16"/>
              </w:rPr>
            </w:pPr>
            <w:r w:rsidRPr="00AA4210">
              <w:rPr>
                <w:rFonts w:ascii="PT Serif" w:hAnsi="PT Serif"/>
                <w:sz w:val="16"/>
                <w:szCs w:val="16"/>
              </w:rPr>
              <w:t>3</w:t>
            </w:r>
          </w:p>
        </w:tc>
        <w:tc>
          <w:tcPr>
            <w:tcW w:w="1168" w:type="pct"/>
            <w:tcBorders>
              <w:top w:val="single" w:sz="4" w:space="0" w:color="auto"/>
              <w:left w:val="single" w:sz="4" w:space="0" w:color="auto"/>
              <w:bottom w:val="single" w:sz="4" w:space="0" w:color="auto"/>
              <w:right w:val="single" w:sz="4" w:space="0" w:color="auto"/>
            </w:tcBorders>
          </w:tcPr>
          <w:p w:rsidR="00AA4210" w:rsidRPr="00AA4210" w:rsidRDefault="00AA4210" w:rsidP="005471A9">
            <w:pPr>
              <w:rPr>
                <w:rFonts w:ascii="PT Serif" w:eastAsia="Calibri" w:hAnsi="PT Serif"/>
                <w:bCs/>
                <w:kern w:val="2"/>
                <w:sz w:val="16"/>
                <w:szCs w:val="16"/>
              </w:rPr>
            </w:pPr>
            <w:r w:rsidRPr="00AA4210">
              <w:rPr>
                <w:rFonts w:ascii="PT Serif" w:eastAsia="Calibri" w:hAnsi="PT Serif"/>
                <w:bCs/>
                <w:kern w:val="2"/>
                <w:sz w:val="16"/>
                <w:szCs w:val="16"/>
              </w:rPr>
              <w:t xml:space="preserve">Универсальный монтажный комплект для радиатора </w:t>
            </w:r>
            <w:r w:rsidRPr="00AA4210">
              <w:rPr>
                <w:rFonts w:ascii="PT Serif" w:hAnsi="PT Serif"/>
                <w:bCs/>
                <w:sz w:val="16"/>
                <w:szCs w:val="16"/>
              </w:rPr>
              <w:t xml:space="preserve">с </w:t>
            </w:r>
            <w:r w:rsidRPr="00AA4210">
              <w:rPr>
                <w:rFonts w:ascii="PT Serif" w:hAnsi="PT Serif"/>
                <w:sz w:val="16"/>
                <w:szCs w:val="16"/>
              </w:rPr>
              <w:t>техническими</w:t>
            </w:r>
            <w:r w:rsidRPr="00AA4210">
              <w:rPr>
                <w:rFonts w:ascii="PT Serif" w:hAnsi="PT Serif"/>
                <w:bCs/>
                <w:sz w:val="16"/>
                <w:szCs w:val="16"/>
              </w:rPr>
              <w:t xml:space="preserve"> характеристиками: комплект монтажный </w:t>
            </w:r>
            <w:r w:rsidRPr="00AA4210">
              <w:rPr>
                <w:rFonts w:ascii="PT Serif" w:eastAsia="Calibri" w:hAnsi="PT Serif"/>
                <w:bCs/>
                <w:kern w:val="2"/>
                <w:sz w:val="16"/>
                <w:szCs w:val="16"/>
              </w:rPr>
              <w:t>универсальный белый без кронштейнов.</w:t>
            </w:r>
          </w:p>
          <w:p w:rsidR="00AA4210" w:rsidRPr="00AA4210" w:rsidRDefault="00AA4210" w:rsidP="005471A9">
            <w:pPr>
              <w:shd w:val="clear" w:color="auto" w:fill="FFFFFF"/>
              <w:rPr>
                <w:rFonts w:ascii="PT Serif" w:eastAsia="Calibri" w:hAnsi="PT Serif"/>
                <w:bCs/>
                <w:kern w:val="2"/>
                <w:sz w:val="16"/>
                <w:szCs w:val="16"/>
              </w:rPr>
            </w:pPr>
            <w:r w:rsidRPr="00AA4210">
              <w:rPr>
                <w:rFonts w:ascii="PT Serif" w:eastAsia="Calibri" w:hAnsi="PT Serif"/>
                <w:bCs/>
                <w:kern w:val="2"/>
                <w:sz w:val="16"/>
                <w:szCs w:val="16"/>
              </w:rPr>
              <w:t>В монтажный комплект входит:</w:t>
            </w:r>
          </w:p>
          <w:p w:rsidR="00AA4210" w:rsidRPr="00AA4210" w:rsidRDefault="00AA4210" w:rsidP="005471A9">
            <w:pPr>
              <w:shd w:val="clear" w:color="auto" w:fill="FFFFFF"/>
              <w:textAlignment w:val="baseline"/>
              <w:rPr>
                <w:rFonts w:ascii="PT Serif" w:eastAsia="Calibri" w:hAnsi="PT Serif"/>
                <w:bCs/>
                <w:kern w:val="2"/>
                <w:sz w:val="16"/>
                <w:szCs w:val="16"/>
              </w:rPr>
            </w:pPr>
            <w:r w:rsidRPr="00AA4210">
              <w:rPr>
                <w:rFonts w:ascii="PT Serif" w:eastAsia="Calibri" w:hAnsi="PT Serif"/>
                <w:bCs/>
                <w:kern w:val="2"/>
                <w:sz w:val="16"/>
                <w:szCs w:val="16"/>
              </w:rPr>
              <w:t>—  комплект пробок для подключения труб - 4 штуки;</w:t>
            </w:r>
          </w:p>
          <w:p w:rsidR="00AA4210" w:rsidRPr="00AA4210" w:rsidRDefault="00AA4210" w:rsidP="005471A9">
            <w:pPr>
              <w:shd w:val="clear" w:color="auto" w:fill="FFFFFF"/>
              <w:textAlignment w:val="baseline"/>
              <w:rPr>
                <w:rFonts w:ascii="PT Serif" w:eastAsia="Calibri" w:hAnsi="PT Serif"/>
                <w:bCs/>
                <w:kern w:val="2"/>
                <w:sz w:val="16"/>
                <w:szCs w:val="16"/>
              </w:rPr>
            </w:pPr>
            <w:r w:rsidRPr="00AA4210">
              <w:rPr>
                <w:rFonts w:ascii="PT Serif" w:eastAsia="Calibri" w:hAnsi="PT Serif"/>
                <w:bCs/>
                <w:kern w:val="2"/>
                <w:sz w:val="16"/>
                <w:szCs w:val="16"/>
              </w:rPr>
              <w:lastRenderedPageBreak/>
              <w:t>—  заглушка - 1 штука;</w:t>
            </w:r>
          </w:p>
          <w:p w:rsidR="00AA4210" w:rsidRPr="00AA4210" w:rsidRDefault="00AA4210" w:rsidP="005471A9">
            <w:pPr>
              <w:shd w:val="clear" w:color="auto" w:fill="FFFFFF"/>
              <w:textAlignment w:val="baseline"/>
              <w:rPr>
                <w:rFonts w:ascii="PT Serif" w:eastAsia="Calibri" w:hAnsi="PT Serif"/>
                <w:bCs/>
                <w:kern w:val="2"/>
                <w:sz w:val="16"/>
                <w:szCs w:val="16"/>
              </w:rPr>
            </w:pPr>
            <w:r w:rsidRPr="00AA4210">
              <w:rPr>
                <w:rFonts w:ascii="PT Serif" w:eastAsia="Calibri" w:hAnsi="PT Serif"/>
                <w:bCs/>
                <w:kern w:val="2"/>
                <w:sz w:val="16"/>
                <w:szCs w:val="16"/>
              </w:rPr>
              <w:t>—  кран Маевского</w:t>
            </w:r>
            <w:r w:rsidRPr="00AA4210">
              <w:rPr>
                <w:rFonts w:ascii="PT Serif" w:hAnsi="PT Serif"/>
                <w:bCs/>
                <w:sz w:val="16"/>
                <w:szCs w:val="16"/>
              </w:rPr>
              <w:t xml:space="preserve"> (воздуховыпускной клапан) </w:t>
            </w:r>
            <w:r w:rsidRPr="00AA4210">
              <w:rPr>
                <w:rFonts w:ascii="PT Serif" w:eastAsia="Calibri" w:hAnsi="PT Serif"/>
                <w:bCs/>
                <w:kern w:val="2"/>
                <w:sz w:val="16"/>
                <w:szCs w:val="16"/>
              </w:rPr>
              <w:t xml:space="preserve"> для отвода воздуха из батареи - 1 штука;</w:t>
            </w:r>
          </w:p>
          <w:p w:rsidR="00AA4210" w:rsidRPr="00AA4210" w:rsidRDefault="00AA4210" w:rsidP="005471A9">
            <w:pPr>
              <w:shd w:val="clear" w:color="auto" w:fill="FFFFFF"/>
              <w:rPr>
                <w:rFonts w:ascii="PT Serif" w:hAnsi="PT Serif"/>
                <w:bCs/>
                <w:sz w:val="16"/>
                <w:szCs w:val="16"/>
              </w:rPr>
            </w:pPr>
            <w:r w:rsidRPr="00AA4210">
              <w:rPr>
                <w:rFonts w:ascii="PT Serif" w:eastAsia="Calibri" w:hAnsi="PT Serif"/>
                <w:bCs/>
                <w:kern w:val="2"/>
                <w:sz w:val="16"/>
                <w:szCs w:val="16"/>
              </w:rPr>
              <w:t xml:space="preserve">—  </w:t>
            </w:r>
            <w:r w:rsidRPr="00AA4210">
              <w:rPr>
                <w:rFonts w:ascii="PT Serif" w:hAnsi="PT Serif"/>
                <w:bCs/>
                <w:sz w:val="16"/>
                <w:szCs w:val="16"/>
              </w:rPr>
              <w:t>ключ для воздуховыпускного клапана - 1 шт.</w:t>
            </w:r>
          </w:p>
          <w:p w:rsidR="00AA4210" w:rsidRPr="00AA4210" w:rsidRDefault="00AA4210" w:rsidP="005471A9">
            <w:pPr>
              <w:rPr>
                <w:rFonts w:ascii="PT Serif" w:eastAsia="Calibri" w:hAnsi="PT Serif"/>
                <w:bCs/>
                <w:kern w:val="2"/>
                <w:sz w:val="16"/>
                <w:szCs w:val="16"/>
              </w:rPr>
            </w:pPr>
            <w:r w:rsidRPr="00AA4210">
              <w:rPr>
                <w:rFonts w:ascii="PT Serif" w:hAnsi="PT Serif"/>
                <w:sz w:val="16"/>
                <w:szCs w:val="16"/>
              </w:rPr>
              <w:t>В соответствии с ГОСТ 31311-2005</w:t>
            </w:r>
          </w:p>
        </w:tc>
        <w:tc>
          <w:tcPr>
            <w:tcW w:w="678" w:type="pct"/>
            <w:shd w:val="clear" w:color="auto" w:fill="auto"/>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lastRenderedPageBreak/>
              <w:t>соответствует</w:t>
            </w:r>
          </w:p>
        </w:tc>
        <w:tc>
          <w:tcPr>
            <w:tcW w:w="955" w:type="pct"/>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c>
          <w:tcPr>
            <w:tcW w:w="728" w:type="pct"/>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r>
      <w:tr w:rsidR="00AA4210" w:rsidRPr="00E35940" w:rsidTr="0085473B">
        <w:trPr>
          <w:trHeight w:val="400"/>
        </w:trPr>
        <w:tc>
          <w:tcPr>
            <w:tcW w:w="1140" w:type="pct"/>
            <w:vMerge/>
            <w:tcBorders>
              <w:left w:val="single" w:sz="4" w:space="0" w:color="auto"/>
              <w:right w:val="single" w:sz="4" w:space="0" w:color="auto"/>
            </w:tcBorders>
          </w:tcPr>
          <w:p w:rsidR="00AA4210" w:rsidRPr="00AA4210" w:rsidRDefault="00AA4210" w:rsidP="005471A9">
            <w:pPr>
              <w:snapToGrid w:val="0"/>
              <w:rPr>
                <w:rFonts w:ascii="PT Serif" w:hAnsi="PT Serif"/>
                <w:sz w:val="16"/>
                <w:szCs w:val="16"/>
              </w:rPr>
            </w:pPr>
          </w:p>
        </w:tc>
        <w:tc>
          <w:tcPr>
            <w:tcW w:w="330" w:type="pct"/>
            <w:tcBorders>
              <w:top w:val="single" w:sz="4" w:space="0" w:color="auto"/>
              <w:left w:val="single" w:sz="4" w:space="0" w:color="auto"/>
              <w:right w:val="single" w:sz="4" w:space="0" w:color="auto"/>
            </w:tcBorders>
          </w:tcPr>
          <w:p w:rsidR="00AA4210" w:rsidRPr="00AA4210" w:rsidRDefault="00AA4210" w:rsidP="005471A9">
            <w:pPr>
              <w:jc w:val="center"/>
              <w:rPr>
                <w:rFonts w:ascii="PT Serif" w:hAnsi="PT Serif"/>
                <w:sz w:val="16"/>
                <w:szCs w:val="16"/>
              </w:rPr>
            </w:pPr>
            <w:r w:rsidRPr="00AA4210">
              <w:rPr>
                <w:rFonts w:ascii="PT Serif" w:hAnsi="PT Serif"/>
                <w:sz w:val="16"/>
                <w:szCs w:val="16"/>
              </w:rPr>
              <w:t>4</w:t>
            </w:r>
          </w:p>
        </w:tc>
        <w:tc>
          <w:tcPr>
            <w:tcW w:w="1168" w:type="pct"/>
            <w:tcBorders>
              <w:top w:val="single" w:sz="4" w:space="0" w:color="auto"/>
              <w:left w:val="single" w:sz="4" w:space="0" w:color="auto"/>
              <w:bottom w:val="single" w:sz="4" w:space="0" w:color="auto"/>
              <w:right w:val="single" w:sz="4" w:space="0" w:color="auto"/>
            </w:tcBorders>
          </w:tcPr>
          <w:p w:rsidR="00AA4210" w:rsidRPr="00AA4210" w:rsidRDefault="00AA4210" w:rsidP="005471A9">
            <w:pPr>
              <w:rPr>
                <w:rFonts w:ascii="PT Serif" w:eastAsia="Calibri" w:hAnsi="PT Serif"/>
                <w:bCs/>
                <w:kern w:val="2"/>
                <w:sz w:val="16"/>
                <w:szCs w:val="16"/>
              </w:rPr>
            </w:pPr>
            <w:proofErr w:type="spellStart"/>
            <w:r w:rsidRPr="00AA4210">
              <w:rPr>
                <w:rFonts w:ascii="PT Serif" w:eastAsia="Calibri" w:hAnsi="PT Serif"/>
                <w:bCs/>
                <w:kern w:val="2"/>
                <w:sz w:val="16"/>
                <w:szCs w:val="16"/>
              </w:rPr>
              <w:t>Полотенцесушители</w:t>
            </w:r>
            <w:proofErr w:type="spellEnd"/>
            <w:r w:rsidRPr="00AA4210">
              <w:rPr>
                <w:rFonts w:ascii="PT Serif" w:eastAsia="Calibri" w:hAnsi="PT Serif"/>
                <w:bCs/>
                <w:kern w:val="2"/>
                <w:sz w:val="16"/>
                <w:szCs w:val="16"/>
              </w:rPr>
              <w:t xml:space="preserve"> с техническими характеристиками: М-образные </w:t>
            </w:r>
            <w:proofErr w:type="spellStart"/>
            <w:r w:rsidRPr="00AA4210">
              <w:rPr>
                <w:rFonts w:ascii="PT Serif" w:eastAsia="Calibri" w:hAnsi="PT Serif"/>
                <w:bCs/>
                <w:kern w:val="2"/>
                <w:sz w:val="16"/>
                <w:szCs w:val="16"/>
              </w:rPr>
              <w:t>полотенцесушители</w:t>
            </w:r>
            <w:proofErr w:type="spellEnd"/>
            <w:r w:rsidRPr="00AA4210">
              <w:rPr>
                <w:rFonts w:ascii="PT Serif" w:eastAsia="Calibri" w:hAnsi="PT Serif"/>
                <w:bCs/>
                <w:kern w:val="2"/>
                <w:sz w:val="16"/>
                <w:szCs w:val="16"/>
              </w:rPr>
              <w:t xml:space="preserve"> из нержавеющей трубы.</w:t>
            </w:r>
          </w:p>
          <w:p w:rsidR="00AA4210" w:rsidRPr="00AA4210" w:rsidRDefault="00AA4210" w:rsidP="005471A9">
            <w:pPr>
              <w:rPr>
                <w:rFonts w:ascii="PT Serif" w:eastAsia="Calibri" w:hAnsi="PT Serif"/>
                <w:bCs/>
                <w:kern w:val="2"/>
                <w:sz w:val="16"/>
                <w:szCs w:val="16"/>
              </w:rPr>
            </w:pPr>
            <w:r w:rsidRPr="00AA4210">
              <w:rPr>
                <w:rFonts w:ascii="PT Serif" w:eastAsia="Calibri" w:hAnsi="PT Serif"/>
                <w:bCs/>
                <w:kern w:val="2"/>
                <w:sz w:val="16"/>
                <w:szCs w:val="16"/>
              </w:rPr>
              <w:t>Тип: водяной; Тип подключения: боковое;</w:t>
            </w:r>
            <w:r w:rsidRPr="00AA4210">
              <w:rPr>
                <w:rFonts w:ascii="PT Serif" w:eastAsia="Calibri" w:hAnsi="PT Serif"/>
                <w:bCs/>
                <w:kern w:val="2"/>
                <w:sz w:val="16"/>
                <w:szCs w:val="16"/>
              </w:rPr>
              <w:br/>
              <w:t>Межосевое расстояние (боковое подключение): не менее  500 мм и не более 600 мм.</w:t>
            </w:r>
          </w:p>
          <w:p w:rsidR="00AA4210" w:rsidRPr="00AA4210" w:rsidRDefault="00AA4210" w:rsidP="005471A9">
            <w:pPr>
              <w:rPr>
                <w:rFonts w:ascii="PT Serif" w:eastAsia="Calibri" w:hAnsi="PT Serif"/>
                <w:bCs/>
                <w:kern w:val="2"/>
                <w:sz w:val="16"/>
                <w:szCs w:val="16"/>
              </w:rPr>
            </w:pPr>
            <w:r w:rsidRPr="00AA4210">
              <w:rPr>
                <w:rFonts w:ascii="PT Serif" w:eastAsia="Calibri" w:hAnsi="PT Serif"/>
                <w:bCs/>
                <w:kern w:val="2"/>
                <w:sz w:val="16"/>
                <w:szCs w:val="16"/>
              </w:rPr>
              <w:t xml:space="preserve">Размеры: </w:t>
            </w:r>
            <w:r w:rsidRPr="00AA4210">
              <w:rPr>
                <w:rFonts w:ascii="PT Serif" w:eastAsia="Calibri" w:hAnsi="PT Serif"/>
                <w:b/>
                <w:bCs/>
                <w:kern w:val="2"/>
                <w:sz w:val="16"/>
                <w:szCs w:val="16"/>
              </w:rPr>
              <w:t>высота не менее 500мм и не более 600 мм</w:t>
            </w:r>
            <w:r w:rsidRPr="00AA4210">
              <w:rPr>
                <w:rFonts w:ascii="PT Serif" w:eastAsia="Calibri" w:hAnsi="PT Serif"/>
                <w:bCs/>
                <w:kern w:val="2"/>
                <w:sz w:val="16"/>
                <w:szCs w:val="16"/>
              </w:rPr>
              <w:t xml:space="preserve">, ширина не менее 600 мм и не более 700 мм. </w:t>
            </w:r>
          </w:p>
          <w:p w:rsidR="00AA4210" w:rsidRPr="00AA4210" w:rsidRDefault="00AA4210" w:rsidP="005471A9">
            <w:pPr>
              <w:rPr>
                <w:rFonts w:ascii="PT Serif" w:eastAsia="Calibri" w:hAnsi="PT Serif"/>
                <w:bCs/>
                <w:kern w:val="2"/>
                <w:sz w:val="16"/>
                <w:szCs w:val="16"/>
              </w:rPr>
            </w:pPr>
            <w:r w:rsidRPr="00AA4210">
              <w:rPr>
                <w:rFonts w:ascii="PT Serif" w:eastAsia="Calibri" w:hAnsi="PT Serif"/>
                <w:bCs/>
                <w:kern w:val="2"/>
                <w:sz w:val="16"/>
                <w:szCs w:val="16"/>
              </w:rPr>
              <w:t xml:space="preserve">В соответствии с  </w:t>
            </w:r>
            <w:r w:rsidRPr="00AA4210">
              <w:rPr>
                <w:rFonts w:ascii="PT Serif" w:eastAsia="Calibri" w:hAnsi="PT Serif"/>
                <w:kern w:val="2"/>
                <w:sz w:val="16"/>
                <w:szCs w:val="16"/>
              </w:rPr>
              <w:t>ГОСТ 31311-2005</w:t>
            </w:r>
          </w:p>
        </w:tc>
        <w:tc>
          <w:tcPr>
            <w:tcW w:w="678" w:type="pct"/>
            <w:shd w:val="clear" w:color="auto" w:fill="auto"/>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c>
          <w:tcPr>
            <w:tcW w:w="955" w:type="pct"/>
            <w:vAlign w:val="center"/>
          </w:tcPr>
          <w:p w:rsidR="00AA4210" w:rsidRPr="00AA4210" w:rsidRDefault="00AA4210" w:rsidP="005471A9">
            <w:pPr>
              <w:jc w:val="both"/>
              <w:rPr>
                <w:rFonts w:ascii="PT Serif" w:eastAsia="Calibri" w:hAnsi="PT Serif"/>
                <w:bCs/>
                <w:kern w:val="2"/>
                <w:sz w:val="16"/>
                <w:szCs w:val="16"/>
              </w:rPr>
            </w:pPr>
            <w:proofErr w:type="spellStart"/>
            <w:r w:rsidRPr="00AA4210">
              <w:rPr>
                <w:rFonts w:ascii="PT Serif" w:eastAsia="Calibri" w:hAnsi="PT Serif"/>
                <w:bCs/>
                <w:kern w:val="2"/>
                <w:sz w:val="16"/>
                <w:szCs w:val="16"/>
              </w:rPr>
              <w:t>Полотенцесушители</w:t>
            </w:r>
            <w:proofErr w:type="spellEnd"/>
            <w:r w:rsidRPr="00AA4210">
              <w:rPr>
                <w:rFonts w:ascii="PT Serif" w:eastAsia="Calibri" w:hAnsi="PT Serif"/>
                <w:bCs/>
                <w:kern w:val="2"/>
                <w:sz w:val="16"/>
                <w:szCs w:val="16"/>
              </w:rPr>
              <w:t xml:space="preserve"> с техническими характеристиками: М-образные </w:t>
            </w:r>
            <w:proofErr w:type="spellStart"/>
            <w:r w:rsidRPr="00AA4210">
              <w:rPr>
                <w:rFonts w:ascii="PT Serif" w:eastAsia="Calibri" w:hAnsi="PT Serif"/>
                <w:bCs/>
                <w:kern w:val="2"/>
                <w:sz w:val="16"/>
                <w:szCs w:val="16"/>
              </w:rPr>
              <w:t>полотенцесушители</w:t>
            </w:r>
            <w:proofErr w:type="spellEnd"/>
            <w:r w:rsidRPr="00AA4210">
              <w:rPr>
                <w:rFonts w:ascii="PT Serif" w:eastAsia="Calibri" w:hAnsi="PT Serif"/>
                <w:bCs/>
                <w:kern w:val="2"/>
                <w:sz w:val="16"/>
                <w:szCs w:val="16"/>
              </w:rPr>
              <w:t xml:space="preserve"> из нержавеющей трубы.</w:t>
            </w:r>
          </w:p>
          <w:p w:rsidR="00AA4210" w:rsidRPr="00AA4210" w:rsidRDefault="00AA4210" w:rsidP="005471A9">
            <w:pPr>
              <w:jc w:val="both"/>
              <w:rPr>
                <w:rFonts w:ascii="PT Serif" w:eastAsia="Calibri" w:hAnsi="PT Serif"/>
                <w:bCs/>
                <w:kern w:val="2"/>
                <w:sz w:val="16"/>
                <w:szCs w:val="16"/>
              </w:rPr>
            </w:pPr>
            <w:proofErr w:type="gramStart"/>
            <w:r w:rsidRPr="00AA4210">
              <w:rPr>
                <w:rFonts w:ascii="PT Serif" w:eastAsia="Calibri" w:hAnsi="PT Serif"/>
                <w:bCs/>
                <w:kern w:val="2"/>
                <w:sz w:val="16"/>
                <w:szCs w:val="16"/>
              </w:rPr>
              <w:t>Тип: водяной; Тип подключения: боковое;</w:t>
            </w:r>
            <w:r w:rsidRPr="00AA4210">
              <w:rPr>
                <w:rFonts w:ascii="PT Serif" w:eastAsia="Calibri" w:hAnsi="PT Serif"/>
                <w:bCs/>
                <w:kern w:val="2"/>
                <w:sz w:val="16"/>
                <w:szCs w:val="16"/>
              </w:rPr>
              <w:br/>
              <w:t>Межосевое расстояние (боковое подключение): 500 мм</w:t>
            </w:r>
            <w:proofErr w:type="gramEnd"/>
          </w:p>
          <w:p w:rsidR="00AA4210" w:rsidRPr="00AA4210" w:rsidRDefault="00AA4210" w:rsidP="005471A9">
            <w:pPr>
              <w:jc w:val="both"/>
              <w:rPr>
                <w:rFonts w:ascii="PT Serif" w:eastAsia="Calibri" w:hAnsi="PT Serif"/>
                <w:bCs/>
                <w:kern w:val="2"/>
                <w:sz w:val="16"/>
                <w:szCs w:val="16"/>
              </w:rPr>
            </w:pPr>
            <w:r w:rsidRPr="00AA4210">
              <w:rPr>
                <w:rFonts w:ascii="PT Serif" w:eastAsia="Calibri" w:hAnsi="PT Serif"/>
                <w:bCs/>
                <w:kern w:val="2"/>
                <w:sz w:val="16"/>
                <w:szCs w:val="16"/>
              </w:rPr>
              <w:t xml:space="preserve">Размеры: </w:t>
            </w:r>
            <w:r w:rsidRPr="00AA4210">
              <w:rPr>
                <w:rFonts w:ascii="PT Serif" w:eastAsia="Calibri" w:hAnsi="PT Serif"/>
                <w:b/>
                <w:bCs/>
                <w:kern w:val="2"/>
                <w:sz w:val="16"/>
                <w:szCs w:val="16"/>
              </w:rPr>
              <w:t>высота не менее 500мм</w:t>
            </w:r>
            <w:r w:rsidRPr="00AA4210">
              <w:rPr>
                <w:rFonts w:ascii="PT Serif" w:eastAsia="Calibri" w:hAnsi="PT Serif"/>
                <w:bCs/>
                <w:kern w:val="2"/>
                <w:sz w:val="16"/>
                <w:szCs w:val="16"/>
              </w:rPr>
              <w:t xml:space="preserve">, ширина 700 мм. </w:t>
            </w:r>
          </w:p>
          <w:p w:rsidR="00AA4210" w:rsidRPr="00AA4210" w:rsidRDefault="00AA4210" w:rsidP="005471A9">
            <w:pPr>
              <w:jc w:val="center"/>
              <w:rPr>
                <w:rFonts w:ascii="PT Serif" w:hAnsi="PT Serif"/>
                <w:color w:val="000000"/>
                <w:sz w:val="16"/>
                <w:szCs w:val="16"/>
              </w:rPr>
            </w:pPr>
            <w:r w:rsidRPr="00AA4210">
              <w:rPr>
                <w:rFonts w:ascii="PT Serif" w:eastAsia="Calibri" w:hAnsi="PT Serif"/>
                <w:bCs/>
                <w:kern w:val="2"/>
                <w:sz w:val="16"/>
                <w:szCs w:val="16"/>
              </w:rPr>
              <w:t xml:space="preserve">В соответствии с  </w:t>
            </w:r>
            <w:r w:rsidRPr="00AA4210">
              <w:rPr>
                <w:rFonts w:ascii="PT Serif" w:eastAsia="Calibri" w:hAnsi="PT Serif"/>
                <w:kern w:val="2"/>
                <w:sz w:val="16"/>
                <w:szCs w:val="16"/>
              </w:rPr>
              <w:t>ГОСТ 31311-2005</w:t>
            </w:r>
          </w:p>
        </w:tc>
        <w:tc>
          <w:tcPr>
            <w:tcW w:w="728" w:type="pct"/>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r>
      <w:tr w:rsidR="00AA4210" w:rsidRPr="00E35940" w:rsidTr="0085473B">
        <w:trPr>
          <w:trHeight w:val="400"/>
        </w:trPr>
        <w:tc>
          <w:tcPr>
            <w:tcW w:w="1140" w:type="pct"/>
            <w:vMerge/>
            <w:tcBorders>
              <w:left w:val="single" w:sz="4" w:space="0" w:color="auto"/>
              <w:right w:val="single" w:sz="4" w:space="0" w:color="auto"/>
            </w:tcBorders>
          </w:tcPr>
          <w:p w:rsidR="00AA4210" w:rsidRPr="00AA4210" w:rsidRDefault="00AA4210" w:rsidP="005471A9">
            <w:pPr>
              <w:snapToGrid w:val="0"/>
              <w:rPr>
                <w:rFonts w:ascii="PT Serif" w:hAnsi="PT Serif"/>
                <w:sz w:val="16"/>
                <w:szCs w:val="16"/>
              </w:rPr>
            </w:pPr>
          </w:p>
        </w:tc>
        <w:tc>
          <w:tcPr>
            <w:tcW w:w="330" w:type="pct"/>
            <w:tcBorders>
              <w:top w:val="single" w:sz="4" w:space="0" w:color="auto"/>
              <w:left w:val="single" w:sz="4" w:space="0" w:color="auto"/>
              <w:right w:val="single" w:sz="4" w:space="0" w:color="auto"/>
            </w:tcBorders>
          </w:tcPr>
          <w:p w:rsidR="00AA4210" w:rsidRPr="00AA4210" w:rsidRDefault="00AA4210" w:rsidP="005471A9">
            <w:pPr>
              <w:jc w:val="center"/>
              <w:rPr>
                <w:rFonts w:ascii="PT Serif" w:hAnsi="PT Serif"/>
                <w:sz w:val="16"/>
                <w:szCs w:val="16"/>
              </w:rPr>
            </w:pPr>
            <w:r w:rsidRPr="00AA4210">
              <w:rPr>
                <w:rFonts w:ascii="PT Serif" w:hAnsi="PT Serif"/>
                <w:sz w:val="16"/>
                <w:szCs w:val="16"/>
              </w:rPr>
              <w:t>5</w:t>
            </w:r>
          </w:p>
        </w:tc>
        <w:tc>
          <w:tcPr>
            <w:tcW w:w="1168" w:type="pct"/>
            <w:tcBorders>
              <w:top w:val="single" w:sz="4" w:space="0" w:color="auto"/>
              <w:left w:val="single" w:sz="4" w:space="0" w:color="auto"/>
              <w:bottom w:val="single" w:sz="4" w:space="0" w:color="auto"/>
              <w:right w:val="single" w:sz="4" w:space="0" w:color="auto"/>
            </w:tcBorders>
          </w:tcPr>
          <w:p w:rsidR="00AA4210" w:rsidRPr="00AA4210" w:rsidRDefault="00AA4210" w:rsidP="005471A9">
            <w:pPr>
              <w:rPr>
                <w:rFonts w:ascii="PT Serif" w:eastAsia="Calibri" w:hAnsi="PT Serif"/>
                <w:bCs/>
                <w:kern w:val="2"/>
                <w:sz w:val="16"/>
                <w:szCs w:val="16"/>
              </w:rPr>
            </w:pPr>
            <w:r w:rsidRPr="00AA4210">
              <w:rPr>
                <w:rFonts w:ascii="PT Serif" w:hAnsi="PT Serif"/>
                <w:sz w:val="16"/>
                <w:szCs w:val="16"/>
              </w:rPr>
              <w:t>Шурупы с полукруглой головкой размерами: длина шурупа не менее 35 мм и не более 40 мм, диаметр шурупа не менее 5 мм и не более 6 мм. В соответствии с ГОСТ 1144-80</w:t>
            </w:r>
          </w:p>
        </w:tc>
        <w:tc>
          <w:tcPr>
            <w:tcW w:w="678" w:type="pct"/>
            <w:shd w:val="clear" w:color="auto" w:fill="auto"/>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c>
          <w:tcPr>
            <w:tcW w:w="955" w:type="pct"/>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c>
          <w:tcPr>
            <w:tcW w:w="728" w:type="pct"/>
            <w:vAlign w:val="center"/>
          </w:tcPr>
          <w:p w:rsidR="00AA4210" w:rsidRPr="00AA4210" w:rsidRDefault="00AA4210" w:rsidP="005471A9">
            <w:pPr>
              <w:jc w:val="center"/>
              <w:rPr>
                <w:rFonts w:ascii="PT Serif" w:hAnsi="PT Serif"/>
                <w:color w:val="000000"/>
                <w:sz w:val="16"/>
                <w:szCs w:val="16"/>
              </w:rPr>
            </w:pPr>
            <w:r w:rsidRPr="00AA4210">
              <w:rPr>
                <w:rFonts w:ascii="PT Serif" w:hAnsi="PT Serif"/>
                <w:color w:val="000000"/>
                <w:sz w:val="16"/>
                <w:szCs w:val="16"/>
              </w:rPr>
              <w:t>соответствует</w:t>
            </w:r>
          </w:p>
        </w:tc>
      </w:tr>
    </w:tbl>
    <w:p w:rsidR="000072E9" w:rsidRDefault="000072E9" w:rsidP="006B7050">
      <w:pPr>
        <w:rPr>
          <w:sz w:val="16"/>
          <w:szCs w:val="16"/>
        </w:rPr>
      </w:pPr>
    </w:p>
    <w:sectPr w:rsidR="000072E9" w:rsidSect="00EF18A5">
      <w:pgSz w:w="11906" w:h="16838"/>
      <w:pgMar w:top="284" w:right="849" w:bottom="284"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PT Serif"/>
    <w:panose1 w:val="020A0603040505020204"/>
    <w:charset w:val="CC"/>
    <w:family w:val="roman"/>
    <w:pitch w:val="variable"/>
    <w:sig w:usb0="A00002EF" w:usb1="5000204B" w:usb2="00000020" w:usb3="00000000" w:csb0="00000097" w:csb1="00000000"/>
  </w:font>
  <w:font w:name="PT Serif">
    <w:altName w:val="PT Astra Serif"/>
    <w:charset w:val="CC"/>
    <w:family w:val="roman"/>
    <w:pitch w:val="variable"/>
    <w:sig w:usb0="00000001" w:usb1="5000204B" w:usb2="00000000" w:usb3="00000000" w:csb0="00000097"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928"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BDF"/>
    <w:rsid w:val="000072E9"/>
    <w:rsid w:val="00045DA3"/>
    <w:rsid w:val="00061EA0"/>
    <w:rsid w:val="00076F74"/>
    <w:rsid w:val="001220AE"/>
    <w:rsid w:val="001429A5"/>
    <w:rsid w:val="00152BF9"/>
    <w:rsid w:val="00175E8C"/>
    <w:rsid w:val="00177AFC"/>
    <w:rsid w:val="0019280D"/>
    <w:rsid w:val="00207C66"/>
    <w:rsid w:val="00296BA3"/>
    <w:rsid w:val="002C1CF6"/>
    <w:rsid w:val="002F4326"/>
    <w:rsid w:val="00311BB5"/>
    <w:rsid w:val="003B138B"/>
    <w:rsid w:val="00421BF1"/>
    <w:rsid w:val="004438EE"/>
    <w:rsid w:val="00463B1C"/>
    <w:rsid w:val="004C3FA3"/>
    <w:rsid w:val="00544527"/>
    <w:rsid w:val="005838CA"/>
    <w:rsid w:val="00621E0D"/>
    <w:rsid w:val="00645167"/>
    <w:rsid w:val="00653FED"/>
    <w:rsid w:val="006A20B2"/>
    <w:rsid w:val="006B7050"/>
    <w:rsid w:val="006B7208"/>
    <w:rsid w:val="00784272"/>
    <w:rsid w:val="007A1AE1"/>
    <w:rsid w:val="007C7BDF"/>
    <w:rsid w:val="008039AB"/>
    <w:rsid w:val="0082163C"/>
    <w:rsid w:val="00823F29"/>
    <w:rsid w:val="0085473B"/>
    <w:rsid w:val="00861EBD"/>
    <w:rsid w:val="00863F79"/>
    <w:rsid w:val="00875E01"/>
    <w:rsid w:val="0089161C"/>
    <w:rsid w:val="008B41F0"/>
    <w:rsid w:val="00900C7B"/>
    <w:rsid w:val="00904A5F"/>
    <w:rsid w:val="0094259D"/>
    <w:rsid w:val="009428C3"/>
    <w:rsid w:val="009566F7"/>
    <w:rsid w:val="009E16B0"/>
    <w:rsid w:val="009E7475"/>
    <w:rsid w:val="00A00B72"/>
    <w:rsid w:val="00AA4210"/>
    <w:rsid w:val="00B0790D"/>
    <w:rsid w:val="00B361AF"/>
    <w:rsid w:val="00B64939"/>
    <w:rsid w:val="00B81D93"/>
    <w:rsid w:val="00B86C1A"/>
    <w:rsid w:val="00BB75D2"/>
    <w:rsid w:val="00BF6490"/>
    <w:rsid w:val="00C13215"/>
    <w:rsid w:val="00C230BE"/>
    <w:rsid w:val="00C8364F"/>
    <w:rsid w:val="00CB4F3A"/>
    <w:rsid w:val="00CE534A"/>
    <w:rsid w:val="00D05186"/>
    <w:rsid w:val="00D50050"/>
    <w:rsid w:val="00D50852"/>
    <w:rsid w:val="00D71F0D"/>
    <w:rsid w:val="00E02ECA"/>
    <w:rsid w:val="00E26956"/>
    <w:rsid w:val="00E83C1F"/>
    <w:rsid w:val="00EB2127"/>
    <w:rsid w:val="00ED45DF"/>
    <w:rsid w:val="00EF18A5"/>
    <w:rsid w:val="00F01658"/>
    <w:rsid w:val="00F45B47"/>
    <w:rsid w:val="00F633B1"/>
    <w:rsid w:val="00FD14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07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152B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072E9"/>
    <w:rPr>
      <w:rFonts w:asciiTheme="majorHAnsi" w:eastAsiaTheme="majorEastAsia" w:hAnsiTheme="majorHAnsi" w:cstheme="majorBidi"/>
      <w:b/>
      <w:bCs/>
      <w:color w:val="365F91" w:themeColor="accent1" w:themeShade="BF"/>
      <w:sz w:val="28"/>
      <w:szCs w:val="28"/>
      <w:lang w:eastAsia="ru-RU"/>
    </w:rPr>
  </w:style>
  <w:style w:type="paragraph" w:customStyle="1" w:styleId="ab">
    <w:name w:val="Содержимое таблицы"/>
    <w:basedOn w:val="a"/>
    <w:rsid w:val="00AA4210"/>
    <w:pPr>
      <w:widowControl/>
      <w:suppressLineNumbers/>
      <w:suppressAutoHyphens/>
    </w:pPr>
    <w:rPr>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0B2"/>
    <w:pPr>
      <w:widowControl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0072E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uiPriority w:val="9"/>
    <w:unhideWhenUsed/>
    <w:qFormat/>
    <w:rsid w:val="003B138B"/>
    <w:pPr>
      <w:keepNext/>
      <w:widowControl/>
      <w:suppressAutoHyphens/>
      <w:spacing w:before="240" w:after="60"/>
      <w:outlineLvl w:val="3"/>
    </w:pPr>
    <w:rPr>
      <w:rFonts w:ascii="Calibri" w:hAnsi="Calibri"/>
      <w:b/>
      <w:bCs/>
      <w:kern w:val="1"/>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nhideWhenUsed/>
    <w:rsid w:val="006A20B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6A20B2"/>
    <w:rPr>
      <w:rFonts w:ascii="Times New Roman" w:eastAsia="Times New Roman" w:hAnsi="Times New Roman" w:cs="Times New Roman"/>
      <w:lang w:val="x-none" w:eastAsia="x-none"/>
    </w:rPr>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6A20B2"/>
    <w:pPr>
      <w:spacing w:after="120"/>
    </w:pPr>
    <w:rPr>
      <w:sz w:val="22"/>
      <w:szCs w:val="22"/>
      <w:lang w:val="x-none" w:eastAsia="x-none"/>
    </w:rPr>
  </w:style>
  <w:style w:type="character" w:customStyle="1" w:styleId="11">
    <w:name w:val="Основной текст Знак1"/>
    <w:basedOn w:val="a0"/>
    <w:uiPriority w:val="99"/>
    <w:semiHidden/>
    <w:rsid w:val="006A20B2"/>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6A20B2"/>
    <w:rPr>
      <w:rFonts w:ascii="Times New Roman" w:eastAsia="Times New Roman" w:hAnsi="Times New Roman" w:cs="Times New Roman"/>
      <w:sz w:val="24"/>
      <w:szCs w:val="24"/>
      <w:lang w:eastAsia="ru-RU"/>
    </w:rPr>
  </w:style>
  <w:style w:type="paragraph" w:styleId="a7">
    <w:name w:val="List Paragraph"/>
    <w:basedOn w:val="a"/>
    <w:link w:val="a6"/>
    <w:uiPriority w:val="34"/>
    <w:qFormat/>
    <w:rsid w:val="006A20B2"/>
    <w:pPr>
      <w:widowControl/>
      <w:ind w:left="720"/>
    </w:pPr>
    <w:rPr>
      <w:sz w:val="24"/>
      <w:szCs w:val="24"/>
    </w:rPr>
  </w:style>
  <w:style w:type="character" w:customStyle="1" w:styleId="es-el-code-term">
    <w:name w:val="es-el-code-term"/>
    <w:basedOn w:val="a0"/>
    <w:rsid w:val="00421BF1"/>
  </w:style>
  <w:style w:type="paragraph" w:styleId="a8">
    <w:name w:val="Balloon Text"/>
    <w:basedOn w:val="a"/>
    <w:link w:val="a9"/>
    <w:uiPriority w:val="99"/>
    <w:semiHidden/>
    <w:unhideWhenUsed/>
    <w:rsid w:val="00E83C1F"/>
    <w:rPr>
      <w:rFonts w:ascii="Tahoma" w:hAnsi="Tahoma" w:cs="Tahoma"/>
      <w:sz w:val="16"/>
      <w:szCs w:val="16"/>
    </w:rPr>
  </w:style>
  <w:style w:type="character" w:customStyle="1" w:styleId="a9">
    <w:name w:val="Текст выноски Знак"/>
    <w:basedOn w:val="a0"/>
    <w:link w:val="a8"/>
    <w:uiPriority w:val="99"/>
    <w:semiHidden/>
    <w:rsid w:val="00E83C1F"/>
    <w:rPr>
      <w:rFonts w:ascii="Tahoma" w:eastAsia="Times New Roman" w:hAnsi="Tahoma" w:cs="Tahoma"/>
      <w:sz w:val="16"/>
      <w:szCs w:val="16"/>
      <w:lang w:eastAsia="ru-RU"/>
    </w:rPr>
  </w:style>
  <w:style w:type="character" w:customStyle="1" w:styleId="40">
    <w:name w:val="Заголовок 4 Знак"/>
    <w:basedOn w:val="a0"/>
    <w:link w:val="4"/>
    <w:uiPriority w:val="9"/>
    <w:rsid w:val="003B138B"/>
    <w:rPr>
      <w:rFonts w:ascii="Calibri" w:eastAsia="Times New Roman" w:hAnsi="Calibri" w:cs="Times New Roman"/>
      <w:b/>
      <w:bCs/>
      <w:kern w:val="1"/>
      <w:sz w:val="28"/>
      <w:szCs w:val="28"/>
      <w:lang w:eastAsia="ar-SA"/>
    </w:rPr>
  </w:style>
  <w:style w:type="table" w:styleId="aa">
    <w:name w:val="Table Grid"/>
    <w:basedOn w:val="a1"/>
    <w:uiPriority w:val="59"/>
    <w:rsid w:val="00152B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0072E9"/>
    <w:rPr>
      <w:rFonts w:asciiTheme="majorHAnsi" w:eastAsiaTheme="majorEastAsia" w:hAnsiTheme="majorHAnsi" w:cstheme="majorBidi"/>
      <w:b/>
      <w:bCs/>
      <w:color w:val="365F91" w:themeColor="accent1" w:themeShade="BF"/>
      <w:sz w:val="28"/>
      <w:szCs w:val="28"/>
      <w:lang w:eastAsia="ru-RU"/>
    </w:rPr>
  </w:style>
  <w:style w:type="paragraph" w:customStyle="1" w:styleId="ab">
    <w:name w:val="Содержимое таблицы"/>
    <w:basedOn w:val="a"/>
    <w:rsid w:val="00AA4210"/>
    <w:pPr>
      <w:widowControl/>
      <w:suppressLineNumbers/>
      <w:suppressAutoHyphens/>
    </w:pPr>
    <w:rPr>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884910">
      <w:bodyDiv w:val="1"/>
      <w:marLeft w:val="0"/>
      <w:marRight w:val="0"/>
      <w:marTop w:val="0"/>
      <w:marBottom w:val="0"/>
      <w:divBdr>
        <w:top w:val="none" w:sz="0" w:space="0" w:color="auto"/>
        <w:left w:val="none" w:sz="0" w:space="0" w:color="auto"/>
        <w:bottom w:val="none" w:sz="0" w:space="0" w:color="auto"/>
        <w:right w:val="none" w:sz="0" w:space="0" w:color="auto"/>
      </w:divBdr>
    </w:div>
    <w:div w:id="622736544">
      <w:bodyDiv w:val="1"/>
      <w:marLeft w:val="0"/>
      <w:marRight w:val="0"/>
      <w:marTop w:val="0"/>
      <w:marBottom w:val="0"/>
      <w:divBdr>
        <w:top w:val="none" w:sz="0" w:space="0" w:color="auto"/>
        <w:left w:val="none" w:sz="0" w:space="0" w:color="auto"/>
        <w:bottom w:val="none" w:sz="0" w:space="0" w:color="auto"/>
        <w:right w:val="none" w:sz="0" w:space="0" w:color="auto"/>
      </w:divBdr>
    </w:div>
    <w:div w:id="792555371">
      <w:bodyDiv w:val="1"/>
      <w:marLeft w:val="0"/>
      <w:marRight w:val="0"/>
      <w:marTop w:val="0"/>
      <w:marBottom w:val="0"/>
      <w:divBdr>
        <w:top w:val="none" w:sz="0" w:space="0" w:color="auto"/>
        <w:left w:val="none" w:sz="0" w:space="0" w:color="auto"/>
        <w:bottom w:val="none" w:sz="0" w:space="0" w:color="auto"/>
        <w:right w:val="none" w:sz="0" w:space="0" w:color="auto"/>
      </w:divBdr>
    </w:div>
    <w:div w:id="810442950">
      <w:bodyDiv w:val="1"/>
      <w:marLeft w:val="0"/>
      <w:marRight w:val="0"/>
      <w:marTop w:val="0"/>
      <w:marBottom w:val="0"/>
      <w:divBdr>
        <w:top w:val="none" w:sz="0" w:space="0" w:color="auto"/>
        <w:left w:val="none" w:sz="0" w:space="0" w:color="auto"/>
        <w:bottom w:val="none" w:sz="0" w:space="0" w:color="auto"/>
        <w:right w:val="none" w:sz="0" w:space="0" w:color="auto"/>
      </w:divBdr>
    </w:div>
    <w:div w:id="923732580">
      <w:bodyDiv w:val="1"/>
      <w:marLeft w:val="0"/>
      <w:marRight w:val="0"/>
      <w:marTop w:val="0"/>
      <w:marBottom w:val="0"/>
      <w:divBdr>
        <w:top w:val="none" w:sz="0" w:space="0" w:color="auto"/>
        <w:left w:val="none" w:sz="0" w:space="0" w:color="auto"/>
        <w:bottom w:val="none" w:sz="0" w:space="0" w:color="auto"/>
        <w:right w:val="none" w:sz="0" w:space="0" w:color="auto"/>
      </w:divBdr>
    </w:div>
    <w:div w:id="1146316826">
      <w:bodyDiv w:val="1"/>
      <w:marLeft w:val="0"/>
      <w:marRight w:val="0"/>
      <w:marTop w:val="0"/>
      <w:marBottom w:val="0"/>
      <w:divBdr>
        <w:top w:val="none" w:sz="0" w:space="0" w:color="auto"/>
        <w:left w:val="none" w:sz="0" w:space="0" w:color="auto"/>
        <w:bottom w:val="none" w:sz="0" w:space="0" w:color="auto"/>
        <w:right w:val="none" w:sz="0" w:space="0" w:color="auto"/>
      </w:divBdr>
    </w:div>
    <w:div w:id="1168328520">
      <w:bodyDiv w:val="1"/>
      <w:marLeft w:val="0"/>
      <w:marRight w:val="0"/>
      <w:marTop w:val="0"/>
      <w:marBottom w:val="0"/>
      <w:divBdr>
        <w:top w:val="none" w:sz="0" w:space="0" w:color="auto"/>
        <w:left w:val="none" w:sz="0" w:space="0" w:color="auto"/>
        <w:bottom w:val="none" w:sz="0" w:space="0" w:color="auto"/>
        <w:right w:val="none" w:sz="0" w:space="0" w:color="auto"/>
      </w:divBdr>
    </w:div>
    <w:div w:id="1835801779">
      <w:bodyDiv w:val="1"/>
      <w:marLeft w:val="0"/>
      <w:marRight w:val="0"/>
      <w:marTop w:val="0"/>
      <w:marBottom w:val="0"/>
      <w:divBdr>
        <w:top w:val="none" w:sz="0" w:space="0" w:color="auto"/>
        <w:left w:val="none" w:sz="0" w:space="0" w:color="auto"/>
        <w:bottom w:val="none" w:sz="0" w:space="0" w:color="auto"/>
        <w:right w:val="none" w:sz="0" w:space="0" w:color="auto"/>
      </w:divBdr>
    </w:div>
    <w:div w:id="1887644628">
      <w:bodyDiv w:val="1"/>
      <w:marLeft w:val="0"/>
      <w:marRight w:val="0"/>
      <w:marTop w:val="0"/>
      <w:marBottom w:val="0"/>
      <w:divBdr>
        <w:top w:val="none" w:sz="0" w:space="0" w:color="auto"/>
        <w:left w:val="none" w:sz="0" w:space="0" w:color="auto"/>
        <w:bottom w:val="none" w:sz="0" w:space="0" w:color="auto"/>
        <w:right w:val="none" w:sz="0" w:space="0" w:color="auto"/>
      </w:divBdr>
    </w:div>
    <w:div w:id="1930967028">
      <w:bodyDiv w:val="1"/>
      <w:marLeft w:val="0"/>
      <w:marRight w:val="0"/>
      <w:marTop w:val="0"/>
      <w:marBottom w:val="0"/>
      <w:divBdr>
        <w:top w:val="none" w:sz="0" w:space="0" w:color="auto"/>
        <w:left w:val="none" w:sz="0" w:space="0" w:color="auto"/>
        <w:bottom w:val="none" w:sz="0" w:space="0" w:color="auto"/>
        <w:right w:val="none" w:sz="0" w:space="0" w:color="auto"/>
      </w:divBdr>
    </w:div>
    <w:div w:id="1975065670">
      <w:bodyDiv w:val="1"/>
      <w:marLeft w:val="0"/>
      <w:marRight w:val="0"/>
      <w:marTop w:val="0"/>
      <w:marBottom w:val="0"/>
      <w:divBdr>
        <w:top w:val="none" w:sz="0" w:space="0" w:color="auto"/>
        <w:left w:val="none" w:sz="0" w:space="0" w:color="auto"/>
        <w:bottom w:val="none" w:sz="0" w:space="0" w:color="auto"/>
        <w:right w:val="none" w:sz="0" w:space="0" w:color="auto"/>
      </w:divBdr>
    </w:div>
    <w:div w:id="200496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861</TotalTime>
  <Pages>4</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Захарова Наталья Борисовна</cp:lastModifiedBy>
  <cp:revision>45</cp:revision>
  <cp:lastPrinted>2019-04-11T06:49:00Z</cp:lastPrinted>
  <dcterms:created xsi:type="dcterms:W3CDTF">2018-12-14T06:12:00Z</dcterms:created>
  <dcterms:modified xsi:type="dcterms:W3CDTF">2019-04-11T11:01:00Z</dcterms:modified>
</cp:coreProperties>
</file>