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90" w:rsidRDefault="00F63090" w:rsidP="00F63090">
      <w:pPr>
        <w:jc w:val="center"/>
        <w:rPr>
          <w:b/>
        </w:rPr>
      </w:pPr>
      <w:r>
        <w:rPr>
          <w:b/>
        </w:rPr>
        <w:t xml:space="preserve">Муниципальное образование  городской округ – город </w:t>
      </w:r>
      <w:proofErr w:type="spellStart"/>
      <w:r>
        <w:rPr>
          <w:b/>
        </w:rPr>
        <w:t>Югорск</w:t>
      </w:r>
      <w:proofErr w:type="spellEnd"/>
    </w:p>
    <w:p w:rsidR="00F63090" w:rsidRDefault="00F63090" w:rsidP="00F63090">
      <w:pPr>
        <w:jc w:val="center"/>
        <w:rPr>
          <w:b/>
        </w:rPr>
      </w:pPr>
      <w:r>
        <w:rPr>
          <w:b/>
        </w:rPr>
        <w:t xml:space="preserve">Администрация города </w:t>
      </w:r>
      <w:proofErr w:type="spellStart"/>
      <w:r>
        <w:rPr>
          <w:b/>
        </w:rPr>
        <w:t>Югорска</w:t>
      </w:r>
      <w:proofErr w:type="spellEnd"/>
    </w:p>
    <w:p w:rsidR="00F63090" w:rsidRDefault="00F63090" w:rsidP="00F63090">
      <w:pPr>
        <w:jc w:val="center"/>
        <w:rPr>
          <w:b/>
          <w:bCs/>
        </w:rPr>
      </w:pPr>
      <w:r>
        <w:rPr>
          <w:b/>
          <w:bCs/>
        </w:rPr>
        <w:t>ПРОТОКОЛ</w:t>
      </w:r>
    </w:p>
    <w:p w:rsidR="00F63090" w:rsidRDefault="00F63090" w:rsidP="00F63090">
      <w:pPr>
        <w:jc w:val="center"/>
        <w:rPr>
          <w:b/>
        </w:rPr>
      </w:pPr>
      <w:r>
        <w:rPr>
          <w:b/>
        </w:rPr>
        <w:t>рассмотрения заявок на участие в аукционе в электронной форме</w:t>
      </w:r>
    </w:p>
    <w:p w:rsidR="00F63090" w:rsidRDefault="00F63090" w:rsidP="00F63090">
      <w:pPr>
        <w:jc w:val="center"/>
        <w:rPr>
          <w:b/>
        </w:rPr>
      </w:pPr>
    </w:p>
    <w:p w:rsidR="00F63090" w:rsidRDefault="00F63090" w:rsidP="00F63090">
      <w:pPr>
        <w:jc w:val="both"/>
      </w:pPr>
      <w:r>
        <w:t xml:space="preserve">       «19» октября 2017 г.                                                                                         № 0187300005817000357-1</w:t>
      </w:r>
    </w:p>
    <w:p w:rsidR="00F63090" w:rsidRDefault="00F63090" w:rsidP="00F63090">
      <w:pPr>
        <w:jc w:val="both"/>
      </w:pPr>
    </w:p>
    <w:p w:rsidR="007B7CDF" w:rsidRPr="00032E5F" w:rsidRDefault="007B7CDF" w:rsidP="007B7CDF">
      <w:pPr>
        <w:tabs>
          <w:tab w:val="num" w:pos="142"/>
        </w:tabs>
        <w:autoSpaceDE w:val="0"/>
        <w:autoSpaceDN w:val="0"/>
        <w:adjustRightInd w:val="0"/>
        <w:ind w:left="426"/>
        <w:jc w:val="both"/>
      </w:pPr>
      <w:r w:rsidRPr="00032E5F">
        <w:t xml:space="preserve">ПРИСУТСТВОВАЛИ: </w:t>
      </w:r>
    </w:p>
    <w:p w:rsidR="007B7CDF" w:rsidRPr="00032E5F" w:rsidRDefault="007B7CDF" w:rsidP="007B7CDF">
      <w:pPr>
        <w:tabs>
          <w:tab w:val="num" w:pos="142"/>
        </w:tabs>
        <w:autoSpaceDE w:val="0"/>
        <w:autoSpaceDN w:val="0"/>
        <w:adjustRightInd w:val="0"/>
        <w:ind w:left="426"/>
        <w:jc w:val="both"/>
      </w:pPr>
      <w:r w:rsidRPr="00032E5F">
        <w:t xml:space="preserve">Единая комиссия по осуществлению закупок для обеспечения муниципальных нужд города </w:t>
      </w:r>
      <w:proofErr w:type="spellStart"/>
      <w:r w:rsidRPr="00032E5F">
        <w:t>Югорска</w:t>
      </w:r>
      <w:proofErr w:type="spellEnd"/>
      <w:r w:rsidRPr="00032E5F">
        <w:t xml:space="preserve"> (далее - комиссия) в следующем  составе:</w:t>
      </w:r>
    </w:p>
    <w:p w:rsidR="007B7CDF" w:rsidRPr="00032E5F" w:rsidRDefault="007B7CDF" w:rsidP="007B7CDF">
      <w:pPr>
        <w:tabs>
          <w:tab w:val="num" w:pos="142"/>
        </w:tabs>
        <w:autoSpaceDE w:val="0"/>
        <w:autoSpaceDN w:val="0"/>
        <w:adjustRightInd w:val="0"/>
        <w:ind w:left="426"/>
        <w:jc w:val="both"/>
      </w:pPr>
      <w:r w:rsidRPr="00032E5F">
        <w:t xml:space="preserve">1. С.Д. </w:t>
      </w:r>
      <w:proofErr w:type="spellStart"/>
      <w:r w:rsidRPr="00032E5F">
        <w:t>Голин</w:t>
      </w:r>
      <w:proofErr w:type="spellEnd"/>
      <w:r w:rsidRPr="00032E5F">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32E5F">
        <w:t>Югорска</w:t>
      </w:r>
      <w:proofErr w:type="spellEnd"/>
      <w:r w:rsidRPr="00032E5F">
        <w:t>;</w:t>
      </w:r>
    </w:p>
    <w:p w:rsidR="007B7CDF" w:rsidRPr="00032E5F" w:rsidRDefault="007B7CDF" w:rsidP="007B7CDF">
      <w:pPr>
        <w:tabs>
          <w:tab w:val="num" w:pos="142"/>
        </w:tabs>
        <w:autoSpaceDE w:val="0"/>
        <w:autoSpaceDN w:val="0"/>
        <w:adjustRightInd w:val="0"/>
        <w:ind w:left="426"/>
        <w:jc w:val="both"/>
      </w:pPr>
      <w:r w:rsidRPr="00032E5F">
        <w:t xml:space="preserve">2.  В.К. </w:t>
      </w:r>
      <w:proofErr w:type="spellStart"/>
      <w:r w:rsidRPr="00032E5F">
        <w:t>Бандурин</w:t>
      </w:r>
      <w:proofErr w:type="spellEnd"/>
      <w:r w:rsidRPr="00032E5F">
        <w:t xml:space="preserve">  - заместитель председателя комиссии, заместитель главы города - директор  департамента </w:t>
      </w:r>
      <w:proofErr w:type="spellStart"/>
      <w:r w:rsidRPr="00032E5F">
        <w:t>жилищно</w:t>
      </w:r>
      <w:proofErr w:type="spellEnd"/>
      <w:r w:rsidRPr="00032E5F">
        <w:t xml:space="preserve"> - коммунального и строительного комплекса администрации города </w:t>
      </w:r>
      <w:proofErr w:type="spellStart"/>
      <w:r w:rsidRPr="00032E5F">
        <w:t>Югорска</w:t>
      </w:r>
      <w:proofErr w:type="spellEnd"/>
      <w:r w:rsidRPr="00032E5F">
        <w:t>;</w:t>
      </w:r>
    </w:p>
    <w:p w:rsidR="007B7CDF" w:rsidRPr="00032E5F" w:rsidRDefault="007B7CDF" w:rsidP="007B7CDF">
      <w:pPr>
        <w:tabs>
          <w:tab w:val="num" w:pos="142"/>
        </w:tabs>
        <w:autoSpaceDE w:val="0"/>
        <w:autoSpaceDN w:val="0"/>
        <w:adjustRightInd w:val="0"/>
        <w:ind w:left="426"/>
        <w:jc w:val="both"/>
      </w:pPr>
      <w:r w:rsidRPr="00032E5F">
        <w:t xml:space="preserve">3.  В.А. </w:t>
      </w:r>
      <w:proofErr w:type="spellStart"/>
      <w:r w:rsidRPr="00032E5F">
        <w:t>Климин</w:t>
      </w:r>
      <w:proofErr w:type="spellEnd"/>
      <w:r w:rsidRPr="00032E5F">
        <w:t xml:space="preserve"> – председатель Думы города </w:t>
      </w:r>
      <w:proofErr w:type="spellStart"/>
      <w:r w:rsidRPr="00032E5F">
        <w:t>Югорска</w:t>
      </w:r>
      <w:proofErr w:type="spellEnd"/>
      <w:r w:rsidRPr="00032E5F">
        <w:t>;</w:t>
      </w:r>
    </w:p>
    <w:p w:rsidR="007B7CDF" w:rsidRPr="00032E5F" w:rsidRDefault="007B7CDF" w:rsidP="007B7CDF">
      <w:pPr>
        <w:ind w:left="426"/>
      </w:pPr>
      <w:r w:rsidRPr="00032E5F">
        <w:t>4. Н.А. Морозова – советник руководителя;</w:t>
      </w:r>
    </w:p>
    <w:p w:rsidR="007B7CDF" w:rsidRDefault="007B7CDF" w:rsidP="007B7CDF">
      <w:pPr>
        <w:ind w:left="426"/>
      </w:pPr>
      <w:r w:rsidRPr="00032E5F">
        <w:t xml:space="preserve">5. Т.И. </w:t>
      </w:r>
      <w:proofErr w:type="spellStart"/>
      <w:r w:rsidRPr="00032E5F">
        <w:t>Долгодворова</w:t>
      </w:r>
      <w:proofErr w:type="spellEnd"/>
      <w:r w:rsidRPr="00032E5F">
        <w:t xml:space="preserve"> - заместитель главы города </w:t>
      </w:r>
      <w:proofErr w:type="spellStart"/>
      <w:r w:rsidRPr="00032E5F">
        <w:t>Югорска</w:t>
      </w:r>
      <w:proofErr w:type="spellEnd"/>
      <w:r w:rsidRPr="00032E5F">
        <w:t>;</w:t>
      </w:r>
    </w:p>
    <w:p w:rsidR="007B7CDF" w:rsidRPr="00032E5F" w:rsidRDefault="007B7CDF" w:rsidP="007B7CDF">
      <w:pPr>
        <w:tabs>
          <w:tab w:val="num" w:pos="142"/>
        </w:tabs>
        <w:autoSpaceDE w:val="0"/>
        <w:autoSpaceDN w:val="0"/>
        <w:adjustRightInd w:val="0"/>
        <w:ind w:left="426"/>
        <w:jc w:val="both"/>
      </w:pPr>
      <w:r>
        <w:t xml:space="preserve">6. Ж.В. </w:t>
      </w:r>
      <w:proofErr w:type="spellStart"/>
      <w:r>
        <w:t>Резинкина</w:t>
      </w:r>
      <w:proofErr w:type="spellEnd"/>
      <w:r>
        <w:t xml:space="preserve"> – заместитель директора </w:t>
      </w:r>
      <w:r w:rsidRPr="00032E5F">
        <w:t xml:space="preserve">департамента экономического развития и проектного управления администрации города </w:t>
      </w:r>
      <w:proofErr w:type="spellStart"/>
      <w:r w:rsidRPr="00032E5F">
        <w:t>Югорска</w:t>
      </w:r>
      <w:proofErr w:type="spellEnd"/>
      <w:r w:rsidR="002F41AF">
        <w:t>;</w:t>
      </w:r>
    </w:p>
    <w:p w:rsidR="007B7CDF" w:rsidRPr="00032E5F" w:rsidRDefault="007B7CDF" w:rsidP="007B7CDF">
      <w:pPr>
        <w:tabs>
          <w:tab w:val="num" w:pos="142"/>
        </w:tabs>
        <w:autoSpaceDE w:val="0"/>
        <w:autoSpaceDN w:val="0"/>
        <w:adjustRightInd w:val="0"/>
        <w:ind w:left="426"/>
        <w:jc w:val="both"/>
      </w:pPr>
      <w:r>
        <w:t>7</w:t>
      </w:r>
      <w:r w:rsidRPr="00032E5F">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32E5F">
        <w:t>Югорска</w:t>
      </w:r>
      <w:proofErr w:type="spellEnd"/>
      <w:r w:rsidR="002F41AF">
        <w:t>;</w:t>
      </w:r>
    </w:p>
    <w:p w:rsidR="007B7CDF" w:rsidRPr="00032E5F" w:rsidRDefault="007B7CDF" w:rsidP="007B7CDF">
      <w:pPr>
        <w:tabs>
          <w:tab w:val="num" w:pos="142"/>
        </w:tabs>
        <w:autoSpaceDE w:val="0"/>
        <w:autoSpaceDN w:val="0"/>
        <w:adjustRightInd w:val="0"/>
        <w:ind w:left="426"/>
        <w:jc w:val="both"/>
      </w:pPr>
      <w:r>
        <w:t>8</w:t>
      </w:r>
      <w:r w:rsidRPr="00032E5F">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32E5F">
        <w:t>Югорска</w:t>
      </w:r>
      <w:proofErr w:type="spellEnd"/>
      <w:r w:rsidR="002F41AF">
        <w:t>.</w:t>
      </w:r>
    </w:p>
    <w:p w:rsidR="007B7CDF" w:rsidRPr="007B1F0A" w:rsidRDefault="007B7CDF" w:rsidP="007B7CDF">
      <w:pPr>
        <w:tabs>
          <w:tab w:val="num" w:pos="142"/>
        </w:tabs>
        <w:autoSpaceDE w:val="0"/>
        <w:autoSpaceDN w:val="0"/>
        <w:adjustRightInd w:val="0"/>
        <w:ind w:left="426"/>
        <w:jc w:val="both"/>
      </w:pPr>
      <w:r w:rsidRPr="00032E5F">
        <w:t xml:space="preserve">Всего присутствовали </w:t>
      </w:r>
      <w:r>
        <w:t>8</w:t>
      </w:r>
      <w:r w:rsidRPr="00032E5F">
        <w:t xml:space="preserve"> членов комиссии из 8.</w:t>
      </w:r>
    </w:p>
    <w:p w:rsidR="007B7CDF" w:rsidRPr="00122023" w:rsidRDefault="007B7CDF" w:rsidP="007B7CDF">
      <w:pPr>
        <w:tabs>
          <w:tab w:val="num" w:pos="927"/>
        </w:tabs>
        <w:autoSpaceDE w:val="0"/>
        <w:autoSpaceDN w:val="0"/>
        <w:adjustRightInd w:val="0"/>
        <w:ind w:left="426"/>
        <w:jc w:val="both"/>
      </w:pPr>
      <w:r w:rsidRPr="00122023">
        <w:t xml:space="preserve">Представитель заказчика: </w:t>
      </w:r>
      <w:r>
        <w:t>Сметанина Екатерина Николаевна</w:t>
      </w:r>
      <w:r w:rsidRPr="00122023">
        <w:t>, специалист</w:t>
      </w:r>
      <w:r>
        <w:t xml:space="preserve"> 1 категории</w:t>
      </w:r>
      <w:r w:rsidRPr="00122023">
        <w:t xml:space="preserve"> отдела экономики в строительстве департамента жилищно-коммунального и строительного комплекса администрации города </w:t>
      </w:r>
      <w:proofErr w:type="spellStart"/>
      <w:r w:rsidRPr="00122023">
        <w:t>Югорска</w:t>
      </w:r>
      <w:proofErr w:type="spellEnd"/>
      <w:r w:rsidRPr="00122023">
        <w:t>.</w:t>
      </w:r>
    </w:p>
    <w:p w:rsidR="00F63090" w:rsidRPr="00F63090" w:rsidRDefault="00F63090" w:rsidP="00F63090">
      <w:pPr>
        <w:tabs>
          <w:tab w:val="num" w:pos="567"/>
        </w:tabs>
        <w:suppressAutoHyphens w:val="0"/>
        <w:autoSpaceDE w:val="0"/>
        <w:autoSpaceDN w:val="0"/>
        <w:adjustRightInd w:val="0"/>
        <w:ind w:left="425"/>
        <w:jc w:val="both"/>
      </w:pPr>
      <w:r>
        <w:t xml:space="preserve">1. Наименование аукциона: аукцион в электронной форме № 0187300005817000357 </w:t>
      </w:r>
      <w:r w:rsidRPr="00F63090">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компьютерного и электронного оборудования на объект: «Физкультурно-спортивный комплекс с универсальным игровым залом в городе </w:t>
      </w:r>
      <w:proofErr w:type="spellStart"/>
      <w:r w:rsidRPr="00F63090">
        <w:t>Югорске</w:t>
      </w:r>
      <w:proofErr w:type="spellEnd"/>
      <w:r w:rsidRPr="00F63090">
        <w:t>»</w:t>
      </w:r>
      <w:r>
        <w:t>.</w:t>
      </w:r>
    </w:p>
    <w:p w:rsidR="00F63090" w:rsidRDefault="00F63090" w:rsidP="00F63090">
      <w:pPr>
        <w:tabs>
          <w:tab w:val="num" w:pos="567"/>
        </w:tabs>
        <w:suppressAutoHyphens w:val="0"/>
        <w:autoSpaceDE w:val="0"/>
        <w:autoSpaceDN w:val="0"/>
        <w:adjustRightInd w:val="0"/>
        <w:ind w:left="425"/>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0187300005817000357, дата публикации 10.10.2017. </w:t>
      </w:r>
    </w:p>
    <w:p w:rsidR="00F63090" w:rsidRDefault="00F63090" w:rsidP="00F63090">
      <w:pPr>
        <w:tabs>
          <w:tab w:val="num" w:pos="567"/>
        </w:tabs>
        <w:autoSpaceDE w:val="0"/>
        <w:autoSpaceDN w:val="0"/>
        <w:adjustRightInd w:val="0"/>
        <w:jc w:val="both"/>
        <w:rPr>
          <w:u w:val="single"/>
        </w:rPr>
      </w:pPr>
      <w:r>
        <w:t xml:space="preserve">       Идентификационный код закупки: </w:t>
      </w:r>
      <w:r>
        <w:rPr>
          <w:sz w:val="22"/>
          <w:szCs w:val="22"/>
          <w:u w:val="single"/>
        </w:rPr>
        <w:t>173862201231086220100101480010000414</w:t>
      </w:r>
      <w:r>
        <w:t>.</w:t>
      </w:r>
    </w:p>
    <w:p w:rsidR="00F63090" w:rsidRDefault="00F63090" w:rsidP="00F63090">
      <w:pPr>
        <w:tabs>
          <w:tab w:val="num" w:pos="567"/>
        </w:tabs>
        <w:autoSpaceDE w:val="0"/>
        <w:autoSpaceDN w:val="0"/>
        <w:adjustRightInd w:val="0"/>
        <w:ind w:left="426"/>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Механизаторов, д.22 .</w:t>
      </w:r>
      <w:proofErr w:type="gramEnd"/>
    </w:p>
    <w:p w:rsidR="00F63090" w:rsidRDefault="00F63090" w:rsidP="00F63090">
      <w:pPr>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19 октября 2017 года, по адресу: ул. 40 лет Победы, 11, г. </w:t>
      </w:r>
      <w:proofErr w:type="spellStart"/>
      <w:r>
        <w:t>Югорск</w:t>
      </w:r>
      <w:proofErr w:type="spellEnd"/>
      <w:r>
        <w:t>, Ханты-Мансийский  автономный округ-Югра.</w:t>
      </w:r>
    </w:p>
    <w:p w:rsidR="00F63090" w:rsidRDefault="00F63090" w:rsidP="00F63090">
      <w:pPr>
        <w:ind w:left="426"/>
        <w:jc w:val="both"/>
      </w:pPr>
      <w:r>
        <w:t xml:space="preserve">4. Количество поступивших заявок на участие  в аукционе – </w:t>
      </w:r>
      <w:r w:rsidR="007B7CDF" w:rsidRPr="007B7CDF">
        <w:t>2</w:t>
      </w:r>
      <w:r w:rsidRPr="007B7CDF">
        <w:t xml:space="preserve">. </w:t>
      </w:r>
    </w:p>
    <w:p w:rsidR="007B7CDF" w:rsidRDefault="00F63090" w:rsidP="007B7CDF">
      <w:pPr>
        <w:ind w:left="426"/>
        <w:jc w:val="both"/>
      </w:pPr>
      <w:r>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65"/>
        <w:gridCol w:w="3018"/>
        <w:gridCol w:w="5340"/>
      </w:tblGrid>
      <w:tr w:rsidR="00F63090" w:rsidTr="00F63090">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63090" w:rsidRDefault="00F63090">
            <w:pPr>
              <w:pStyle w:val="a4"/>
              <w:spacing w:line="276" w:lineRule="auto"/>
              <w:jc w:val="center"/>
              <w:rPr>
                <w:sz w:val="20"/>
                <w:szCs w:val="20"/>
                <w:lang w:eastAsia="en-US"/>
              </w:rPr>
            </w:pPr>
            <w:r>
              <w:rPr>
                <w:sz w:val="20"/>
                <w:szCs w:val="20"/>
                <w:lang w:eastAsia="en-US"/>
              </w:rPr>
              <w:t>Порядковый номер заявки</w:t>
            </w:r>
          </w:p>
        </w:tc>
        <w:tc>
          <w:tcPr>
            <w:tcW w:w="14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63090" w:rsidRDefault="00F63090">
            <w:pPr>
              <w:pStyle w:val="a4"/>
              <w:spacing w:line="276" w:lineRule="auto"/>
              <w:jc w:val="center"/>
              <w:rPr>
                <w:sz w:val="20"/>
                <w:szCs w:val="20"/>
                <w:lang w:eastAsia="en-US"/>
              </w:rPr>
            </w:pPr>
            <w:r>
              <w:rPr>
                <w:sz w:val="20"/>
                <w:szCs w:val="20"/>
                <w:lang w:eastAsia="en-US"/>
              </w:rPr>
              <w:t>Решение о допуске или об отказе в допуске</w:t>
            </w:r>
          </w:p>
        </w:tc>
        <w:tc>
          <w:tcPr>
            <w:tcW w:w="26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63090" w:rsidRDefault="00F63090">
            <w:pPr>
              <w:pStyle w:val="a4"/>
              <w:spacing w:line="276" w:lineRule="auto"/>
              <w:jc w:val="center"/>
              <w:rPr>
                <w:sz w:val="20"/>
                <w:szCs w:val="20"/>
                <w:lang w:eastAsia="en-US"/>
              </w:rPr>
            </w:pPr>
            <w:r>
              <w:rPr>
                <w:sz w:val="20"/>
                <w:szCs w:val="20"/>
                <w:lang w:eastAsia="en-US"/>
              </w:rPr>
              <w:t>Причина отказа в допуске</w:t>
            </w:r>
          </w:p>
        </w:tc>
      </w:tr>
      <w:tr w:rsidR="00F63090" w:rsidTr="00F63090">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63090" w:rsidRPr="007B7CDF" w:rsidRDefault="007B7CDF">
            <w:pPr>
              <w:spacing w:line="276" w:lineRule="auto"/>
              <w:jc w:val="center"/>
              <w:rPr>
                <w:sz w:val="18"/>
                <w:szCs w:val="18"/>
                <w:lang w:eastAsia="en-US"/>
              </w:rPr>
            </w:pPr>
            <w:r w:rsidRPr="007B7CDF">
              <w:rPr>
                <w:sz w:val="18"/>
                <w:szCs w:val="18"/>
                <w:lang w:eastAsia="en-US"/>
              </w:rPr>
              <w:t>1</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090" w:rsidRPr="007B7CDF" w:rsidRDefault="00F63090">
            <w:pPr>
              <w:snapToGrid w:val="0"/>
              <w:spacing w:line="276" w:lineRule="auto"/>
              <w:jc w:val="center"/>
              <w:rPr>
                <w:rFonts w:eastAsia="Calibri"/>
                <w:color w:val="000000"/>
                <w:sz w:val="18"/>
                <w:szCs w:val="18"/>
              </w:rPr>
            </w:pPr>
            <w:r w:rsidRPr="007B7CDF">
              <w:rPr>
                <w:rFonts w:eastAsia="Calibri"/>
                <w:color w:val="000000"/>
                <w:sz w:val="18"/>
                <w:szCs w:val="18"/>
              </w:rPr>
              <w:t>допустить к участию в аукционе и признать участником аукциона</w:t>
            </w:r>
          </w:p>
        </w:tc>
        <w:tc>
          <w:tcPr>
            <w:tcW w:w="2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090" w:rsidRDefault="00F63090">
            <w:pPr>
              <w:spacing w:line="276" w:lineRule="auto"/>
              <w:jc w:val="both"/>
              <w:rPr>
                <w:rFonts w:cs="Calibri"/>
                <w:color w:val="000000"/>
                <w:sz w:val="18"/>
                <w:szCs w:val="18"/>
              </w:rPr>
            </w:pPr>
          </w:p>
        </w:tc>
      </w:tr>
      <w:tr w:rsidR="00F63090" w:rsidTr="00F63090">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63090" w:rsidRPr="007B7CDF" w:rsidRDefault="007B7CDF">
            <w:pPr>
              <w:spacing w:line="276" w:lineRule="auto"/>
              <w:jc w:val="center"/>
              <w:rPr>
                <w:sz w:val="18"/>
                <w:szCs w:val="18"/>
                <w:lang w:eastAsia="en-US"/>
              </w:rPr>
            </w:pPr>
            <w:r w:rsidRPr="007B7CDF">
              <w:rPr>
                <w:sz w:val="18"/>
                <w:szCs w:val="18"/>
                <w:lang w:eastAsia="en-US"/>
              </w:rPr>
              <w:t>2</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090" w:rsidRPr="007B7CDF" w:rsidRDefault="00F63090">
            <w:pPr>
              <w:snapToGrid w:val="0"/>
              <w:spacing w:line="276" w:lineRule="auto"/>
              <w:jc w:val="center"/>
              <w:rPr>
                <w:rFonts w:eastAsia="Calibri"/>
                <w:color w:val="000000"/>
                <w:sz w:val="18"/>
                <w:szCs w:val="18"/>
              </w:rPr>
            </w:pPr>
            <w:r w:rsidRPr="007B7CDF">
              <w:rPr>
                <w:rFonts w:eastAsia="Calibri"/>
                <w:color w:val="000000"/>
                <w:sz w:val="18"/>
                <w:szCs w:val="18"/>
              </w:rPr>
              <w:t>допустить к участию в аукционе и признать участником аукциона</w:t>
            </w:r>
          </w:p>
        </w:tc>
        <w:tc>
          <w:tcPr>
            <w:tcW w:w="2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090" w:rsidRDefault="00F63090">
            <w:pPr>
              <w:spacing w:line="276" w:lineRule="auto"/>
              <w:jc w:val="both"/>
              <w:rPr>
                <w:rFonts w:cs="Calibri"/>
                <w:color w:val="000000"/>
                <w:sz w:val="18"/>
                <w:szCs w:val="18"/>
              </w:rPr>
            </w:pPr>
          </w:p>
        </w:tc>
      </w:tr>
    </w:tbl>
    <w:p w:rsidR="00F63090" w:rsidRDefault="00F63090" w:rsidP="00F63090">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F63090" w:rsidRDefault="00F63090" w:rsidP="00F63090">
      <w:pPr>
        <w:ind w:left="426"/>
        <w:jc w:val="both"/>
        <w:rPr>
          <w:spacing w:val="-6"/>
        </w:rPr>
      </w:pPr>
    </w:p>
    <w:p w:rsidR="007B7CDF" w:rsidRDefault="007B7CDF" w:rsidP="00F63090">
      <w:pPr>
        <w:ind w:left="284"/>
        <w:jc w:val="center"/>
        <w:rPr>
          <w:noProof/>
        </w:rPr>
      </w:pPr>
    </w:p>
    <w:p w:rsidR="007B7CDF" w:rsidRDefault="007B7CDF" w:rsidP="00F63090">
      <w:pPr>
        <w:ind w:left="284"/>
        <w:jc w:val="center"/>
        <w:rPr>
          <w:noProof/>
        </w:rPr>
      </w:pPr>
    </w:p>
    <w:p w:rsidR="007B7CDF" w:rsidRDefault="007B7CDF" w:rsidP="00F63090">
      <w:pPr>
        <w:ind w:left="284"/>
        <w:jc w:val="center"/>
        <w:rPr>
          <w:noProof/>
        </w:rPr>
      </w:pPr>
    </w:p>
    <w:p w:rsidR="007B7CDF" w:rsidRDefault="007B7CDF" w:rsidP="00F63090">
      <w:pPr>
        <w:ind w:left="284"/>
        <w:jc w:val="center"/>
        <w:rPr>
          <w:noProof/>
        </w:rPr>
      </w:pPr>
    </w:p>
    <w:p w:rsidR="00F63090" w:rsidRDefault="00F63090" w:rsidP="00F63090">
      <w:pPr>
        <w:ind w:left="284"/>
        <w:jc w:val="center"/>
        <w:rPr>
          <w:noProof/>
        </w:rPr>
      </w:pPr>
      <w:r>
        <w:rPr>
          <w:noProof/>
        </w:rPr>
        <w:lastRenderedPageBreak/>
        <w:t>Сведения о решении</w:t>
      </w:r>
    </w:p>
    <w:p w:rsidR="00F63090" w:rsidRDefault="00F63090" w:rsidP="00F63090">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F63090" w:rsidRDefault="00F63090" w:rsidP="00F63090">
      <w:pPr>
        <w:jc w:val="center"/>
        <w:rPr>
          <w:noProof/>
        </w:rPr>
      </w:pPr>
    </w:p>
    <w:tbl>
      <w:tblPr>
        <w:tblW w:w="10206" w:type="dxa"/>
        <w:tblInd w:w="534" w:type="dxa"/>
        <w:tblLayout w:type="fixed"/>
        <w:tblLook w:val="01E0" w:firstRow="1" w:lastRow="1" w:firstColumn="1" w:lastColumn="1" w:noHBand="0" w:noVBand="0"/>
      </w:tblPr>
      <w:tblGrid>
        <w:gridCol w:w="5391"/>
        <w:gridCol w:w="2128"/>
        <w:gridCol w:w="2687"/>
      </w:tblGrid>
      <w:tr w:rsidR="00F63090" w:rsidTr="007B7CDF">
        <w:tc>
          <w:tcPr>
            <w:tcW w:w="5391" w:type="dxa"/>
            <w:tcBorders>
              <w:top w:val="single" w:sz="4" w:space="0" w:color="auto"/>
              <w:left w:val="single" w:sz="4" w:space="0" w:color="auto"/>
              <w:bottom w:val="single" w:sz="4" w:space="0" w:color="auto"/>
              <w:right w:val="single" w:sz="4" w:space="0" w:color="auto"/>
            </w:tcBorders>
            <w:vAlign w:val="center"/>
            <w:hideMark/>
          </w:tcPr>
          <w:p w:rsidR="00F63090" w:rsidRDefault="00F63090">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F63090" w:rsidRDefault="00F63090">
            <w:pPr>
              <w:widowControl w:val="0"/>
              <w:spacing w:after="60" w:line="276" w:lineRule="auto"/>
              <w:jc w:val="center"/>
              <w:rPr>
                <w:noProof/>
              </w:rPr>
            </w:pPr>
            <w:r>
              <w:rPr>
                <w:noProof/>
              </w:rPr>
              <w:t>Подпись члена комиссии</w:t>
            </w:r>
          </w:p>
        </w:tc>
        <w:tc>
          <w:tcPr>
            <w:tcW w:w="2687" w:type="dxa"/>
            <w:tcBorders>
              <w:top w:val="single" w:sz="4" w:space="0" w:color="auto"/>
              <w:left w:val="single" w:sz="4" w:space="0" w:color="auto"/>
              <w:bottom w:val="single" w:sz="4" w:space="0" w:color="auto"/>
              <w:right w:val="single" w:sz="4" w:space="0" w:color="auto"/>
            </w:tcBorders>
            <w:vAlign w:val="center"/>
            <w:hideMark/>
          </w:tcPr>
          <w:p w:rsidR="00F63090" w:rsidRDefault="00F63090">
            <w:pPr>
              <w:widowControl w:val="0"/>
              <w:spacing w:after="60" w:line="276" w:lineRule="auto"/>
              <w:jc w:val="center"/>
              <w:rPr>
                <w:noProof/>
              </w:rPr>
            </w:pPr>
            <w:r>
              <w:rPr>
                <w:noProof/>
              </w:rPr>
              <w:t>Состав комиссии</w:t>
            </w:r>
          </w:p>
        </w:tc>
      </w:tr>
      <w:tr w:rsidR="00F63090" w:rsidTr="007B7CDF">
        <w:tc>
          <w:tcPr>
            <w:tcW w:w="5391" w:type="dxa"/>
            <w:tcBorders>
              <w:top w:val="single" w:sz="4" w:space="0" w:color="auto"/>
              <w:left w:val="single" w:sz="4" w:space="0" w:color="auto"/>
              <w:bottom w:val="single" w:sz="4" w:space="0" w:color="auto"/>
              <w:right w:val="single" w:sz="4" w:space="0" w:color="auto"/>
            </w:tcBorders>
            <w:hideMark/>
          </w:tcPr>
          <w:p w:rsidR="00F63090" w:rsidRDefault="00F6309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63090" w:rsidRDefault="00F63090">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F63090" w:rsidRPr="00C10F0D" w:rsidRDefault="00F63090">
            <w:pPr>
              <w:spacing w:after="60" w:line="276" w:lineRule="auto"/>
              <w:jc w:val="center"/>
              <w:rPr>
                <w:noProof/>
              </w:rPr>
            </w:pPr>
            <w:r w:rsidRPr="00C10F0D">
              <w:rPr>
                <w:noProof/>
              </w:rPr>
              <w:t>С.Д. Голин</w:t>
            </w:r>
          </w:p>
        </w:tc>
      </w:tr>
      <w:tr w:rsidR="007B7CDF" w:rsidTr="007B7CDF">
        <w:tc>
          <w:tcPr>
            <w:tcW w:w="5391" w:type="dxa"/>
            <w:tcBorders>
              <w:top w:val="single" w:sz="4" w:space="0" w:color="auto"/>
              <w:left w:val="single" w:sz="4" w:space="0" w:color="auto"/>
              <w:bottom w:val="single" w:sz="4" w:space="0" w:color="auto"/>
              <w:right w:val="single" w:sz="4" w:space="0" w:color="auto"/>
            </w:tcBorders>
          </w:tcPr>
          <w:p w:rsidR="007B7CDF" w:rsidRDefault="007B7CDF">
            <w:r w:rsidRPr="00370A9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B7CDF" w:rsidRDefault="007B7CDF">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tcPr>
          <w:p w:rsidR="007B7CDF" w:rsidRPr="00C10F0D" w:rsidRDefault="007B7CDF">
            <w:pPr>
              <w:spacing w:after="60" w:line="276" w:lineRule="auto"/>
              <w:jc w:val="center"/>
              <w:rPr>
                <w:noProof/>
              </w:rPr>
            </w:pPr>
            <w:r w:rsidRPr="00C10F0D">
              <w:rPr>
                <w:noProof/>
              </w:rPr>
              <w:t>В.К.Бандурин</w:t>
            </w:r>
          </w:p>
        </w:tc>
      </w:tr>
      <w:tr w:rsidR="007B7CDF" w:rsidTr="007B7CDF">
        <w:tc>
          <w:tcPr>
            <w:tcW w:w="5391" w:type="dxa"/>
            <w:tcBorders>
              <w:top w:val="single" w:sz="4" w:space="0" w:color="auto"/>
              <w:left w:val="single" w:sz="4" w:space="0" w:color="auto"/>
              <w:bottom w:val="single" w:sz="4" w:space="0" w:color="auto"/>
              <w:right w:val="single" w:sz="4" w:space="0" w:color="auto"/>
            </w:tcBorders>
          </w:tcPr>
          <w:p w:rsidR="007B7CDF" w:rsidRDefault="007B7CDF">
            <w:r w:rsidRPr="00370A9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B7CDF" w:rsidRDefault="007B7CDF">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tcPr>
          <w:p w:rsidR="007B7CDF" w:rsidRPr="00C10F0D" w:rsidRDefault="007B7CDF">
            <w:pPr>
              <w:spacing w:after="60" w:line="276" w:lineRule="auto"/>
              <w:jc w:val="center"/>
              <w:rPr>
                <w:noProof/>
              </w:rPr>
            </w:pPr>
            <w:r w:rsidRPr="00C10F0D">
              <w:rPr>
                <w:noProof/>
              </w:rPr>
              <w:t>В.А.Климин</w:t>
            </w:r>
          </w:p>
        </w:tc>
      </w:tr>
      <w:tr w:rsidR="007B7CDF" w:rsidTr="007B7CDF">
        <w:tc>
          <w:tcPr>
            <w:tcW w:w="5391" w:type="dxa"/>
            <w:tcBorders>
              <w:top w:val="single" w:sz="4" w:space="0" w:color="auto"/>
              <w:left w:val="single" w:sz="4" w:space="0" w:color="auto"/>
              <w:bottom w:val="single" w:sz="4" w:space="0" w:color="auto"/>
              <w:right w:val="single" w:sz="4" w:space="0" w:color="auto"/>
            </w:tcBorders>
          </w:tcPr>
          <w:p w:rsidR="007B7CDF" w:rsidRPr="00370A9B" w:rsidRDefault="007B7CDF">
            <w:pPr>
              <w:rPr>
                <w:noProof/>
                <w:sz w:val="16"/>
                <w:szCs w:val="16"/>
              </w:rPr>
            </w:pPr>
            <w:r w:rsidRPr="00370A9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B7CDF" w:rsidRDefault="007B7CDF">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tcPr>
          <w:p w:rsidR="007B7CDF" w:rsidRPr="00C10F0D" w:rsidRDefault="007B7CDF">
            <w:pPr>
              <w:spacing w:after="60" w:line="276" w:lineRule="auto"/>
              <w:jc w:val="center"/>
              <w:rPr>
                <w:noProof/>
              </w:rPr>
            </w:pPr>
            <w:r w:rsidRPr="00C10F0D">
              <w:rPr>
                <w:noProof/>
              </w:rPr>
              <w:t>Т.И.Долгодворова</w:t>
            </w:r>
          </w:p>
        </w:tc>
      </w:tr>
      <w:tr w:rsidR="00F63090" w:rsidTr="007B7CDF">
        <w:tc>
          <w:tcPr>
            <w:tcW w:w="5391" w:type="dxa"/>
            <w:tcBorders>
              <w:top w:val="single" w:sz="4" w:space="0" w:color="auto"/>
              <w:left w:val="single" w:sz="4" w:space="0" w:color="auto"/>
              <w:bottom w:val="single" w:sz="4" w:space="0" w:color="auto"/>
              <w:right w:val="single" w:sz="4" w:space="0" w:color="auto"/>
            </w:tcBorders>
            <w:hideMark/>
          </w:tcPr>
          <w:p w:rsidR="00F63090" w:rsidRDefault="00F6309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63090" w:rsidRDefault="00F63090">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F63090" w:rsidRPr="00C10F0D" w:rsidRDefault="007B7CDF">
            <w:pPr>
              <w:spacing w:line="276" w:lineRule="auto"/>
              <w:jc w:val="center"/>
            </w:pPr>
            <w:r w:rsidRPr="00C10F0D">
              <w:t>Н.А. Морозова</w:t>
            </w:r>
          </w:p>
        </w:tc>
      </w:tr>
      <w:tr w:rsidR="007B7CDF" w:rsidTr="007B7CDF">
        <w:tc>
          <w:tcPr>
            <w:tcW w:w="5391" w:type="dxa"/>
            <w:tcBorders>
              <w:top w:val="single" w:sz="4" w:space="0" w:color="auto"/>
              <w:left w:val="single" w:sz="4" w:space="0" w:color="auto"/>
              <w:bottom w:val="single" w:sz="4" w:space="0" w:color="auto"/>
              <w:right w:val="single" w:sz="4" w:space="0" w:color="auto"/>
            </w:tcBorders>
          </w:tcPr>
          <w:p w:rsidR="007B7CDF" w:rsidRDefault="007B7CDF">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B7CDF" w:rsidRDefault="007B7CDF">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tcPr>
          <w:p w:rsidR="007B7CDF" w:rsidRPr="00C10F0D" w:rsidRDefault="007B7CDF">
            <w:pPr>
              <w:spacing w:line="276" w:lineRule="auto"/>
              <w:jc w:val="center"/>
            </w:pPr>
            <w:r w:rsidRPr="00C10F0D">
              <w:t xml:space="preserve">Ж.В. </w:t>
            </w:r>
            <w:proofErr w:type="spellStart"/>
            <w:r w:rsidRPr="00C10F0D">
              <w:t>Резинкина</w:t>
            </w:r>
            <w:proofErr w:type="spellEnd"/>
          </w:p>
        </w:tc>
      </w:tr>
      <w:tr w:rsidR="00F63090" w:rsidTr="007B7CDF">
        <w:tc>
          <w:tcPr>
            <w:tcW w:w="5391" w:type="dxa"/>
            <w:tcBorders>
              <w:top w:val="single" w:sz="4" w:space="0" w:color="auto"/>
              <w:left w:val="single" w:sz="4" w:space="0" w:color="auto"/>
              <w:bottom w:val="single" w:sz="4" w:space="0" w:color="auto"/>
              <w:right w:val="single" w:sz="4" w:space="0" w:color="auto"/>
            </w:tcBorders>
            <w:hideMark/>
          </w:tcPr>
          <w:p w:rsidR="00F63090" w:rsidRDefault="00F6309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63090" w:rsidRDefault="00F63090">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F63090" w:rsidRPr="00C10F0D" w:rsidRDefault="00F63090">
            <w:pPr>
              <w:spacing w:line="276" w:lineRule="auto"/>
              <w:jc w:val="center"/>
            </w:pPr>
            <w:r w:rsidRPr="00C10F0D">
              <w:t>А.Т. Абдуллаев</w:t>
            </w:r>
          </w:p>
        </w:tc>
      </w:tr>
      <w:tr w:rsidR="00F63090" w:rsidTr="007B7CDF">
        <w:tc>
          <w:tcPr>
            <w:tcW w:w="5391" w:type="dxa"/>
            <w:tcBorders>
              <w:top w:val="single" w:sz="4" w:space="0" w:color="auto"/>
              <w:left w:val="single" w:sz="4" w:space="0" w:color="auto"/>
              <w:bottom w:val="single" w:sz="4" w:space="0" w:color="auto"/>
              <w:right w:val="single" w:sz="4" w:space="0" w:color="auto"/>
            </w:tcBorders>
            <w:hideMark/>
          </w:tcPr>
          <w:p w:rsidR="00F63090" w:rsidRDefault="00F63090">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63090" w:rsidRDefault="00F63090">
            <w:pPr>
              <w:widowControl w:val="0"/>
              <w:spacing w:after="60" w:line="276" w:lineRule="auto"/>
              <w:jc w:val="center"/>
              <w:rPr>
                <w:noProof/>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F63090" w:rsidRPr="00C10F0D" w:rsidRDefault="00F63090">
            <w:pPr>
              <w:spacing w:line="276" w:lineRule="auto"/>
              <w:jc w:val="center"/>
            </w:pPr>
            <w:r w:rsidRPr="00C10F0D">
              <w:t>Н.Б. Захарова</w:t>
            </w:r>
          </w:p>
        </w:tc>
      </w:tr>
    </w:tbl>
    <w:p w:rsidR="00F63090" w:rsidRDefault="00F63090" w:rsidP="00F63090">
      <w:pPr>
        <w:jc w:val="both"/>
        <w:rPr>
          <w:b/>
        </w:rPr>
      </w:pPr>
    </w:p>
    <w:p w:rsidR="00F63090" w:rsidRDefault="00F63090" w:rsidP="00F63090">
      <w:pPr>
        <w:rPr>
          <w:b/>
        </w:rPr>
      </w:pPr>
    </w:p>
    <w:p w:rsidR="00F63090" w:rsidRPr="00C10F0D" w:rsidRDefault="00F63090" w:rsidP="00F63090">
      <w:pPr>
        <w:ind w:left="284"/>
        <w:jc w:val="both"/>
        <w:rPr>
          <w:b/>
        </w:rPr>
      </w:pPr>
      <w:r w:rsidRPr="00C10F0D">
        <w:rPr>
          <w:b/>
        </w:rPr>
        <w:t xml:space="preserve">Председатель комиссии:                                                                                С. Д. </w:t>
      </w:r>
      <w:proofErr w:type="spellStart"/>
      <w:r w:rsidRPr="00C10F0D">
        <w:rPr>
          <w:b/>
        </w:rPr>
        <w:t>Голин</w:t>
      </w:r>
      <w:proofErr w:type="spellEnd"/>
    </w:p>
    <w:p w:rsidR="00F63090" w:rsidRPr="00C10F0D" w:rsidRDefault="00F63090" w:rsidP="00F63090">
      <w:pPr>
        <w:ind w:left="284"/>
        <w:jc w:val="both"/>
        <w:rPr>
          <w:b/>
        </w:rPr>
      </w:pPr>
    </w:p>
    <w:p w:rsidR="00F63090" w:rsidRPr="00C10F0D" w:rsidRDefault="00F63090" w:rsidP="00F63090">
      <w:pPr>
        <w:ind w:left="284"/>
        <w:rPr>
          <w:b/>
        </w:rPr>
      </w:pPr>
      <w:r w:rsidRPr="00C10F0D">
        <w:rPr>
          <w:b/>
        </w:rPr>
        <w:t xml:space="preserve">Члены  комиссии                                                                                                                                                     </w:t>
      </w:r>
    </w:p>
    <w:p w:rsidR="00F63090" w:rsidRPr="00C10F0D" w:rsidRDefault="00F63090" w:rsidP="00F63090">
      <w:pPr>
        <w:ind w:left="284"/>
      </w:pPr>
    </w:p>
    <w:p w:rsidR="007B7CDF" w:rsidRPr="00C10F0D" w:rsidRDefault="007B7CDF" w:rsidP="00F63090">
      <w:pPr>
        <w:ind w:left="284"/>
        <w:jc w:val="right"/>
      </w:pPr>
      <w:r w:rsidRPr="00C10F0D">
        <w:t>_________________</w:t>
      </w:r>
      <w:proofErr w:type="spellStart"/>
      <w:r w:rsidRPr="00C10F0D">
        <w:t>В.К.Бандурин</w:t>
      </w:r>
      <w:proofErr w:type="spellEnd"/>
    </w:p>
    <w:p w:rsidR="007B7CDF" w:rsidRPr="00C10F0D" w:rsidRDefault="007B7CDF" w:rsidP="00F63090">
      <w:pPr>
        <w:ind w:left="284"/>
        <w:jc w:val="right"/>
      </w:pPr>
      <w:r w:rsidRPr="00C10F0D">
        <w:t xml:space="preserve">________________В.А. </w:t>
      </w:r>
      <w:proofErr w:type="spellStart"/>
      <w:r w:rsidRPr="00C10F0D">
        <w:t>Климин</w:t>
      </w:r>
      <w:proofErr w:type="spellEnd"/>
    </w:p>
    <w:p w:rsidR="007B7CDF" w:rsidRPr="00C10F0D" w:rsidRDefault="007B7CDF" w:rsidP="00F63090">
      <w:pPr>
        <w:ind w:left="284"/>
        <w:jc w:val="right"/>
      </w:pPr>
      <w:r w:rsidRPr="00C10F0D">
        <w:t xml:space="preserve">___________________Т.И. </w:t>
      </w:r>
      <w:proofErr w:type="spellStart"/>
      <w:r w:rsidRPr="00C10F0D">
        <w:t>Долгодворова</w:t>
      </w:r>
      <w:proofErr w:type="spellEnd"/>
    </w:p>
    <w:p w:rsidR="007B7CDF" w:rsidRPr="00C10F0D" w:rsidRDefault="007B7CDF" w:rsidP="00F63090">
      <w:pPr>
        <w:ind w:left="284"/>
        <w:jc w:val="right"/>
      </w:pPr>
      <w:r w:rsidRPr="00C10F0D">
        <w:t>____________________Н.А. Морозова</w:t>
      </w:r>
    </w:p>
    <w:p w:rsidR="00F63090" w:rsidRPr="00C10F0D" w:rsidRDefault="00F63090" w:rsidP="00F63090">
      <w:pPr>
        <w:ind w:left="284"/>
        <w:jc w:val="right"/>
      </w:pPr>
      <w:r w:rsidRPr="00C10F0D">
        <w:t xml:space="preserve">___________________Ж.В. </w:t>
      </w:r>
      <w:proofErr w:type="spellStart"/>
      <w:r w:rsidRPr="00C10F0D">
        <w:t>Резинкина</w:t>
      </w:r>
      <w:proofErr w:type="spellEnd"/>
    </w:p>
    <w:p w:rsidR="00F63090" w:rsidRPr="00C10F0D" w:rsidRDefault="00F63090" w:rsidP="00F63090">
      <w:pPr>
        <w:ind w:left="284"/>
        <w:jc w:val="right"/>
      </w:pPr>
      <w:r w:rsidRPr="00C10F0D">
        <w:tab/>
      </w:r>
      <w:r w:rsidRPr="00C10F0D">
        <w:tab/>
      </w:r>
      <w:r w:rsidRPr="00C10F0D">
        <w:tab/>
      </w:r>
      <w:r w:rsidRPr="00C10F0D">
        <w:tab/>
      </w:r>
      <w:r w:rsidRPr="00C10F0D">
        <w:tab/>
      </w:r>
      <w:r w:rsidRPr="00C10F0D">
        <w:tab/>
      </w:r>
      <w:r w:rsidRPr="00C10F0D">
        <w:tab/>
        <w:t xml:space="preserve">  __________________ А.Т. Абдуллаев</w:t>
      </w:r>
    </w:p>
    <w:p w:rsidR="00F63090" w:rsidRDefault="00F63090" w:rsidP="00F63090">
      <w:pPr>
        <w:ind w:left="284"/>
        <w:jc w:val="right"/>
      </w:pPr>
      <w:r w:rsidRPr="00C10F0D">
        <w:t>__________________Н.Б. Захарова</w:t>
      </w:r>
    </w:p>
    <w:p w:rsidR="00F63090" w:rsidRDefault="00F63090" w:rsidP="00F63090">
      <w:pPr>
        <w:ind w:left="284"/>
      </w:pPr>
    </w:p>
    <w:p w:rsidR="00F63090" w:rsidRDefault="00F63090" w:rsidP="00F63090">
      <w:pPr>
        <w:ind w:left="284"/>
      </w:pPr>
      <w:r>
        <w:t xml:space="preserve"> </w:t>
      </w:r>
    </w:p>
    <w:p w:rsidR="00F63090" w:rsidRDefault="00F63090" w:rsidP="00F63090">
      <w:pPr>
        <w:ind w:left="284"/>
      </w:pPr>
      <w:r>
        <w:t xml:space="preserve">Представитель заказчика:                                                                  _______________ </w:t>
      </w:r>
      <w:r w:rsidR="007B7CDF">
        <w:t>Е.Н. Сметанина</w:t>
      </w:r>
    </w:p>
    <w:p w:rsidR="00285E59" w:rsidRDefault="00285E59"/>
    <w:p w:rsidR="007B7CDF" w:rsidRDefault="007B7CDF"/>
    <w:p w:rsidR="007B7CDF" w:rsidRDefault="007B7CDF"/>
    <w:p w:rsidR="007B7CDF" w:rsidRDefault="007B7CDF"/>
    <w:p w:rsidR="007B7CDF" w:rsidRDefault="007B7CDF" w:rsidP="007B7CDF">
      <w:pPr>
        <w:ind w:right="-174"/>
        <w:jc w:val="right"/>
        <w:rPr>
          <w:sz w:val="16"/>
          <w:szCs w:val="16"/>
        </w:rPr>
      </w:pPr>
    </w:p>
    <w:p w:rsidR="007B7CDF" w:rsidRPr="006421D7" w:rsidRDefault="007B7CDF" w:rsidP="007B7CDF">
      <w:pPr>
        <w:ind w:right="-174"/>
        <w:jc w:val="right"/>
        <w:rPr>
          <w:sz w:val="16"/>
          <w:szCs w:val="16"/>
        </w:rPr>
      </w:pPr>
      <w:r>
        <w:rPr>
          <w:sz w:val="16"/>
          <w:szCs w:val="16"/>
        </w:rPr>
        <w:lastRenderedPageBreak/>
        <w:t xml:space="preserve">                                                                                                                                                            Приложение </w:t>
      </w:r>
    </w:p>
    <w:p w:rsidR="007B7CDF" w:rsidRDefault="007B7CDF" w:rsidP="007B7CDF">
      <w:pPr>
        <w:tabs>
          <w:tab w:val="left" w:pos="3930"/>
          <w:tab w:val="right" w:pos="9355"/>
        </w:tabs>
        <w:ind w:right="-174"/>
        <w:jc w:val="right"/>
        <w:rPr>
          <w:sz w:val="16"/>
          <w:szCs w:val="16"/>
        </w:rPr>
      </w:pPr>
      <w:r w:rsidRPr="006421D7">
        <w:rPr>
          <w:sz w:val="16"/>
          <w:szCs w:val="16"/>
        </w:rPr>
        <w:t xml:space="preserve">                                                                                                                                               к протоколу рассмотрения заявок</w:t>
      </w:r>
    </w:p>
    <w:p w:rsidR="007B7CDF" w:rsidRPr="006421D7" w:rsidRDefault="007B7CDF" w:rsidP="007B7CDF">
      <w:pPr>
        <w:tabs>
          <w:tab w:val="left" w:pos="3930"/>
        </w:tabs>
        <w:ind w:right="-174"/>
        <w:jc w:val="right"/>
        <w:rPr>
          <w:sz w:val="16"/>
          <w:szCs w:val="16"/>
        </w:rPr>
      </w:pPr>
      <w:r>
        <w:rPr>
          <w:sz w:val="16"/>
          <w:szCs w:val="16"/>
        </w:rPr>
        <w:t xml:space="preserve">                                                                                                                                                                                            на участие в аукционе </w:t>
      </w:r>
      <w:r w:rsidRPr="006421D7">
        <w:rPr>
          <w:sz w:val="16"/>
          <w:szCs w:val="16"/>
        </w:rPr>
        <w:t>в электронной форме</w:t>
      </w:r>
    </w:p>
    <w:p w:rsidR="007B7CDF" w:rsidRPr="006421D7" w:rsidRDefault="007B7CDF" w:rsidP="007B7CDF">
      <w:pPr>
        <w:tabs>
          <w:tab w:val="left" w:pos="3930"/>
          <w:tab w:val="right" w:pos="9355"/>
        </w:tabs>
        <w:ind w:right="-174"/>
        <w:jc w:val="right"/>
        <w:rPr>
          <w:sz w:val="16"/>
          <w:szCs w:val="16"/>
        </w:rPr>
      </w:pPr>
      <w:r>
        <w:rPr>
          <w:sz w:val="16"/>
          <w:szCs w:val="16"/>
        </w:rPr>
        <w:t xml:space="preserve">         от «19</w:t>
      </w:r>
      <w:r w:rsidRPr="006421D7">
        <w:rPr>
          <w:sz w:val="16"/>
          <w:szCs w:val="16"/>
        </w:rPr>
        <w:t xml:space="preserve">»  </w:t>
      </w:r>
      <w:r>
        <w:rPr>
          <w:sz w:val="16"/>
          <w:szCs w:val="16"/>
        </w:rPr>
        <w:t>октября  2017 г. № 0187300005817000357-1</w:t>
      </w:r>
    </w:p>
    <w:p w:rsidR="007B7CDF" w:rsidRPr="00C76785" w:rsidRDefault="007B7CDF" w:rsidP="007B7CDF">
      <w:pPr>
        <w:ind w:left="-426"/>
        <w:jc w:val="center"/>
        <w:rPr>
          <w:color w:val="000000"/>
          <w:sz w:val="10"/>
          <w:szCs w:val="10"/>
        </w:rPr>
      </w:pPr>
    </w:p>
    <w:p w:rsidR="007B7CDF" w:rsidRPr="00B644CC" w:rsidRDefault="007B7CDF" w:rsidP="007B7CDF">
      <w:pPr>
        <w:ind w:left="-426"/>
        <w:jc w:val="center"/>
        <w:rPr>
          <w:color w:val="000000"/>
          <w:sz w:val="20"/>
          <w:szCs w:val="20"/>
        </w:rPr>
      </w:pPr>
      <w:r w:rsidRPr="00B644CC">
        <w:rPr>
          <w:color w:val="000000"/>
          <w:sz w:val="20"/>
          <w:szCs w:val="20"/>
        </w:rPr>
        <w:t>Таблица рассмотрения заявок</w:t>
      </w:r>
    </w:p>
    <w:p w:rsidR="007B7CDF" w:rsidRPr="00C76785" w:rsidRDefault="007B7CDF" w:rsidP="007B7CDF">
      <w:pPr>
        <w:suppressAutoHyphens w:val="0"/>
        <w:autoSpaceDE w:val="0"/>
        <w:autoSpaceDN w:val="0"/>
        <w:adjustRightInd w:val="0"/>
        <w:ind w:left="426"/>
        <w:jc w:val="center"/>
        <w:rPr>
          <w:color w:val="000000"/>
          <w:sz w:val="20"/>
          <w:szCs w:val="20"/>
        </w:rPr>
      </w:pPr>
      <w:r w:rsidRPr="00B644CC">
        <w:rPr>
          <w:color w:val="000000"/>
          <w:sz w:val="20"/>
          <w:szCs w:val="20"/>
        </w:rPr>
        <w:t>на участие в аукционе в электронной форме</w:t>
      </w:r>
      <w:r w:rsidRPr="00B644CC">
        <w:rPr>
          <w:bCs/>
          <w:sz w:val="20"/>
          <w:szCs w:val="20"/>
        </w:rPr>
        <w:t xml:space="preserve"> </w:t>
      </w:r>
      <w:r w:rsidRPr="00B644CC">
        <w:rPr>
          <w:color w:val="000000"/>
          <w:sz w:val="20"/>
          <w:szCs w:val="2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color w:val="000000"/>
          <w:sz w:val="20"/>
          <w:szCs w:val="20"/>
        </w:rPr>
        <w:t xml:space="preserve">на </w:t>
      </w:r>
      <w:r w:rsidRPr="00C76785">
        <w:rPr>
          <w:color w:val="000000"/>
          <w:sz w:val="20"/>
          <w:szCs w:val="20"/>
        </w:rPr>
        <w:t xml:space="preserve">поставку компьютерного и электронного оборудования на объект: «Физкультурно-спортивный комплекс с универсальным игровым залом в городе </w:t>
      </w:r>
      <w:proofErr w:type="spellStart"/>
      <w:r w:rsidRPr="00C76785">
        <w:rPr>
          <w:color w:val="000000"/>
          <w:sz w:val="20"/>
          <w:szCs w:val="20"/>
        </w:rPr>
        <w:t>Югорске</w:t>
      </w:r>
      <w:proofErr w:type="spellEnd"/>
      <w:r w:rsidRPr="00C76785">
        <w:rPr>
          <w:color w:val="000000"/>
          <w:sz w:val="20"/>
          <w:szCs w:val="20"/>
        </w:rPr>
        <w:t>».</w:t>
      </w:r>
    </w:p>
    <w:p w:rsidR="007B7CDF" w:rsidRPr="0040527A" w:rsidRDefault="007B7CDF" w:rsidP="007B7CDF">
      <w:pPr>
        <w:suppressAutoHyphens w:val="0"/>
        <w:autoSpaceDE w:val="0"/>
        <w:autoSpaceDN w:val="0"/>
        <w:adjustRightInd w:val="0"/>
        <w:rPr>
          <w:color w:val="000000"/>
          <w:sz w:val="20"/>
          <w:szCs w:val="20"/>
        </w:rPr>
      </w:pPr>
      <w:r>
        <w:rPr>
          <w:color w:val="000000"/>
          <w:sz w:val="20"/>
          <w:szCs w:val="20"/>
        </w:rPr>
        <w:t xml:space="preserve">      </w:t>
      </w:r>
      <w:r w:rsidRPr="0040527A">
        <w:rPr>
          <w:color w:val="000000"/>
          <w:sz w:val="20"/>
          <w:szCs w:val="20"/>
        </w:rPr>
        <w:t xml:space="preserve">Заказчик: Департамент жилищно-коммунального и строительного комплекса администрации города </w:t>
      </w:r>
      <w:proofErr w:type="spellStart"/>
      <w:r w:rsidRPr="0040527A">
        <w:rPr>
          <w:color w:val="000000"/>
          <w:sz w:val="20"/>
          <w:szCs w:val="20"/>
        </w:rPr>
        <w:t>Югорска</w:t>
      </w:r>
      <w:proofErr w:type="spellEnd"/>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46"/>
        <w:gridCol w:w="4022"/>
        <w:gridCol w:w="1993"/>
        <w:gridCol w:w="1987"/>
      </w:tblGrid>
      <w:tr w:rsidR="007B7CDF" w:rsidRPr="00B644CC" w:rsidTr="007B7CDF">
        <w:trPr>
          <w:trHeight w:val="201"/>
        </w:trPr>
        <w:tc>
          <w:tcPr>
            <w:tcW w:w="967" w:type="pct"/>
            <w:vMerge w:val="restart"/>
            <w:tcBorders>
              <w:top w:val="single" w:sz="4" w:space="0" w:color="auto"/>
              <w:left w:val="single" w:sz="4" w:space="0" w:color="auto"/>
              <w:bottom w:val="single" w:sz="4" w:space="0" w:color="auto"/>
              <w:right w:val="single" w:sz="4" w:space="0" w:color="auto"/>
            </w:tcBorders>
            <w:vAlign w:val="center"/>
          </w:tcPr>
          <w:p w:rsidR="007B7CDF" w:rsidRPr="00B644CC" w:rsidRDefault="007B7CDF" w:rsidP="00BE40E1">
            <w:pPr>
              <w:snapToGrid w:val="0"/>
              <w:jc w:val="center"/>
              <w:rPr>
                <w:color w:val="000000"/>
                <w:sz w:val="18"/>
                <w:szCs w:val="18"/>
              </w:rPr>
            </w:pPr>
            <w:r w:rsidRPr="00B644CC">
              <w:rPr>
                <w:color w:val="000000"/>
                <w:sz w:val="18"/>
                <w:szCs w:val="18"/>
              </w:rPr>
              <w:t>Обязательные требования</w:t>
            </w:r>
          </w:p>
        </w:tc>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7B7CDF" w:rsidRPr="00B644CC" w:rsidRDefault="007B7CDF" w:rsidP="00BE40E1">
            <w:pPr>
              <w:widowControl w:val="0"/>
              <w:snapToGrid w:val="0"/>
              <w:jc w:val="center"/>
              <w:rPr>
                <w:color w:val="000000"/>
                <w:sz w:val="18"/>
                <w:szCs w:val="18"/>
              </w:rPr>
            </w:pPr>
            <w:r w:rsidRPr="00B644CC">
              <w:rPr>
                <w:color w:val="000000"/>
                <w:sz w:val="18"/>
                <w:szCs w:val="18"/>
              </w:rPr>
              <w:t>№ пункта</w:t>
            </w:r>
          </w:p>
        </w:tc>
        <w:tc>
          <w:tcPr>
            <w:tcW w:w="1854" w:type="pct"/>
            <w:vMerge w:val="restart"/>
            <w:tcBorders>
              <w:top w:val="single" w:sz="4" w:space="0" w:color="auto"/>
              <w:left w:val="single" w:sz="4" w:space="0" w:color="auto"/>
              <w:bottom w:val="single" w:sz="4" w:space="0" w:color="auto"/>
              <w:right w:val="single" w:sz="4" w:space="0" w:color="auto"/>
            </w:tcBorders>
            <w:vAlign w:val="center"/>
            <w:hideMark/>
          </w:tcPr>
          <w:p w:rsidR="007B7CDF" w:rsidRPr="00B644CC" w:rsidRDefault="007B7CDF" w:rsidP="00BE40E1">
            <w:pPr>
              <w:widowControl w:val="0"/>
              <w:snapToGrid w:val="0"/>
              <w:jc w:val="center"/>
              <w:rPr>
                <w:color w:val="000000"/>
                <w:sz w:val="18"/>
                <w:szCs w:val="18"/>
              </w:rPr>
            </w:pPr>
            <w:r w:rsidRPr="00B644CC">
              <w:rPr>
                <w:color w:val="000000"/>
                <w:sz w:val="18"/>
                <w:szCs w:val="18"/>
              </w:rPr>
              <w:t>Характеристика товара</w:t>
            </w:r>
          </w:p>
        </w:tc>
        <w:tc>
          <w:tcPr>
            <w:tcW w:w="1835" w:type="pct"/>
            <w:gridSpan w:val="2"/>
            <w:tcBorders>
              <w:top w:val="single" w:sz="4" w:space="0" w:color="auto"/>
              <w:left w:val="single" w:sz="4" w:space="0" w:color="auto"/>
              <w:bottom w:val="single" w:sz="4" w:space="0" w:color="auto"/>
              <w:right w:val="single" w:sz="4" w:space="0" w:color="auto"/>
            </w:tcBorders>
          </w:tcPr>
          <w:p w:rsidR="007B7CDF" w:rsidRPr="00B644CC" w:rsidRDefault="007B7CDF" w:rsidP="00BE40E1">
            <w:pPr>
              <w:jc w:val="center"/>
              <w:rPr>
                <w:rFonts w:eastAsia="Calibri"/>
                <w:sz w:val="18"/>
                <w:szCs w:val="18"/>
              </w:rPr>
            </w:pPr>
            <w:r w:rsidRPr="00B644CC">
              <w:rPr>
                <w:rFonts w:eastAsia="Calibri"/>
                <w:sz w:val="18"/>
                <w:szCs w:val="18"/>
              </w:rPr>
              <w:t>Номер заявки</w:t>
            </w:r>
          </w:p>
        </w:tc>
      </w:tr>
      <w:tr w:rsidR="007B7CDF" w:rsidRPr="00B644CC" w:rsidTr="007B7CDF">
        <w:trPr>
          <w:trHeight w:val="534"/>
        </w:trPr>
        <w:tc>
          <w:tcPr>
            <w:tcW w:w="967" w:type="pct"/>
            <w:vMerge/>
            <w:tcBorders>
              <w:top w:val="single" w:sz="4" w:space="0" w:color="auto"/>
              <w:left w:val="single" w:sz="4" w:space="0" w:color="auto"/>
              <w:bottom w:val="single" w:sz="4" w:space="0" w:color="auto"/>
              <w:right w:val="single" w:sz="4" w:space="0" w:color="auto"/>
            </w:tcBorders>
            <w:vAlign w:val="center"/>
            <w:hideMark/>
          </w:tcPr>
          <w:p w:rsidR="007B7CDF" w:rsidRPr="00B644CC" w:rsidRDefault="007B7CDF" w:rsidP="00BE40E1">
            <w:pPr>
              <w:rPr>
                <w:color w:val="000000"/>
                <w:sz w:val="18"/>
                <w:szCs w:val="18"/>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7B7CDF" w:rsidRPr="00B644CC" w:rsidRDefault="007B7CDF" w:rsidP="00BE40E1">
            <w:pPr>
              <w:rPr>
                <w:color w:val="000000"/>
                <w:sz w:val="18"/>
                <w:szCs w:val="18"/>
              </w:rPr>
            </w:pPr>
          </w:p>
        </w:tc>
        <w:tc>
          <w:tcPr>
            <w:tcW w:w="1854" w:type="pct"/>
            <w:vMerge/>
            <w:tcBorders>
              <w:top w:val="single" w:sz="4" w:space="0" w:color="auto"/>
              <w:left w:val="single" w:sz="4" w:space="0" w:color="auto"/>
              <w:bottom w:val="single" w:sz="4" w:space="0" w:color="auto"/>
              <w:right w:val="single" w:sz="4" w:space="0" w:color="auto"/>
            </w:tcBorders>
            <w:vAlign w:val="center"/>
            <w:hideMark/>
          </w:tcPr>
          <w:p w:rsidR="007B7CDF" w:rsidRPr="00B644CC" w:rsidRDefault="007B7CDF" w:rsidP="00BE40E1">
            <w:pPr>
              <w:rPr>
                <w:color w:val="000000"/>
                <w:sz w:val="18"/>
                <w:szCs w:val="18"/>
              </w:rPr>
            </w:pPr>
          </w:p>
        </w:tc>
        <w:tc>
          <w:tcPr>
            <w:tcW w:w="919" w:type="pct"/>
            <w:shd w:val="clear" w:color="auto" w:fill="auto"/>
            <w:vAlign w:val="center"/>
          </w:tcPr>
          <w:p w:rsidR="007B7CDF" w:rsidRDefault="007B7CDF" w:rsidP="00BE40E1">
            <w:pPr>
              <w:suppressAutoHyphens w:val="0"/>
              <w:jc w:val="center"/>
              <w:rPr>
                <w:sz w:val="18"/>
                <w:szCs w:val="18"/>
              </w:rPr>
            </w:pPr>
            <w:r w:rsidRPr="00B644CC">
              <w:rPr>
                <w:sz w:val="18"/>
                <w:szCs w:val="18"/>
              </w:rPr>
              <w:t xml:space="preserve">Заявка </w:t>
            </w:r>
          </w:p>
          <w:p w:rsidR="007B7CDF" w:rsidRPr="00B644CC" w:rsidRDefault="007B7CDF" w:rsidP="00BE40E1">
            <w:pPr>
              <w:suppressAutoHyphens w:val="0"/>
              <w:jc w:val="center"/>
              <w:rPr>
                <w:rFonts w:eastAsia="Calibri"/>
                <w:sz w:val="18"/>
                <w:szCs w:val="18"/>
              </w:rPr>
            </w:pPr>
            <w:r w:rsidRPr="00B644CC">
              <w:rPr>
                <w:sz w:val="18"/>
                <w:szCs w:val="18"/>
              </w:rPr>
              <w:t>№1</w:t>
            </w:r>
          </w:p>
        </w:tc>
        <w:tc>
          <w:tcPr>
            <w:tcW w:w="916" w:type="pct"/>
            <w:vAlign w:val="center"/>
          </w:tcPr>
          <w:p w:rsidR="007B7CDF" w:rsidRDefault="007B7CDF" w:rsidP="00BE40E1">
            <w:pPr>
              <w:suppressAutoHyphens w:val="0"/>
              <w:jc w:val="center"/>
              <w:rPr>
                <w:sz w:val="18"/>
                <w:szCs w:val="18"/>
              </w:rPr>
            </w:pPr>
            <w:r w:rsidRPr="00B644CC">
              <w:rPr>
                <w:sz w:val="18"/>
                <w:szCs w:val="18"/>
              </w:rPr>
              <w:t xml:space="preserve">Заявка </w:t>
            </w:r>
          </w:p>
          <w:p w:rsidR="007B7CDF" w:rsidRPr="00B644CC" w:rsidRDefault="007B7CDF" w:rsidP="00BE40E1">
            <w:pPr>
              <w:suppressAutoHyphens w:val="0"/>
              <w:jc w:val="center"/>
              <w:rPr>
                <w:rFonts w:eastAsia="Calibri"/>
                <w:sz w:val="18"/>
                <w:szCs w:val="18"/>
              </w:rPr>
            </w:pPr>
            <w:r>
              <w:rPr>
                <w:sz w:val="18"/>
                <w:szCs w:val="18"/>
              </w:rPr>
              <w:t>№2</w:t>
            </w:r>
          </w:p>
        </w:tc>
      </w:tr>
      <w:tr w:rsidR="007B7CDF" w:rsidRPr="00B644CC" w:rsidTr="007B7CDF">
        <w:trPr>
          <w:trHeight w:val="1093"/>
        </w:trPr>
        <w:tc>
          <w:tcPr>
            <w:tcW w:w="967" w:type="pct"/>
            <w:vMerge w:val="restart"/>
            <w:tcBorders>
              <w:top w:val="single" w:sz="4" w:space="0" w:color="auto"/>
              <w:left w:val="single" w:sz="4" w:space="0" w:color="auto"/>
              <w:right w:val="single" w:sz="4" w:space="0" w:color="auto"/>
            </w:tcBorders>
            <w:hideMark/>
          </w:tcPr>
          <w:p w:rsidR="007B7CDF" w:rsidRPr="00B644CC" w:rsidRDefault="007B7CDF" w:rsidP="00BE40E1">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7B7CDF" w:rsidRPr="00B644CC" w:rsidRDefault="007B7CDF" w:rsidP="00BE40E1">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w:t>
            </w:r>
            <w:r>
              <w:rPr>
                <w:sz w:val="18"/>
                <w:szCs w:val="18"/>
              </w:rPr>
              <w:t>ны происхождения товара.</w:t>
            </w:r>
          </w:p>
        </w:tc>
        <w:tc>
          <w:tcPr>
            <w:tcW w:w="344" w:type="pct"/>
            <w:tcBorders>
              <w:top w:val="single" w:sz="4" w:space="0" w:color="auto"/>
              <w:left w:val="single" w:sz="4" w:space="0" w:color="auto"/>
              <w:right w:val="single" w:sz="4" w:space="0" w:color="auto"/>
            </w:tcBorders>
            <w:hideMark/>
          </w:tcPr>
          <w:p w:rsidR="007B7CDF" w:rsidRPr="00B644CC" w:rsidRDefault="007B7CDF" w:rsidP="00BE40E1">
            <w:pPr>
              <w:jc w:val="center"/>
              <w:rPr>
                <w:sz w:val="18"/>
                <w:szCs w:val="18"/>
              </w:rPr>
            </w:pPr>
            <w:r w:rsidRPr="00B644CC">
              <w:rPr>
                <w:sz w:val="18"/>
                <w:szCs w:val="18"/>
              </w:rPr>
              <w:t>1</w:t>
            </w:r>
          </w:p>
          <w:p w:rsidR="007B7CDF" w:rsidRPr="00B644CC" w:rsidRDefault="007B7CDF" w:rsidP="00BE40E1">
            <w:pPr>
              <w:jc w:val="center"/>
              <w:rPr>
                <w:sz w:val="18"/>
                <w:szCs w:val="18"/>
              </w:rPr>
            </w:pPr>
          </w:p>
          <w:p w:rsidR="007B7CDF" w:rsidRPr="00B644CC" w:rsidRDefault="007B7CDF" w:rsidP="00BE40E1">
            <w:pPr>
              <w:jc w:val="center"/>
              <w:rPr>
                <w:sz w:val="18"/>
                <w:szCs w:val="18"/>
              </w:rPr>
            </w:pPr>
          </w:p>
        </w:tc>
        <w:tc>
          <w:tcPr>
            <w:tcW w:w="1854" w:type="pct"/>
            <w:tcBorders>
              <w:top w:val="single" w:sz="4" w:space="0" w:color="auto"/>
              <w:left w:val="single" w:sz="4" w:space="0" w:color="auto"/>
              <w:bottom w:val="single" w:sz="4" w:space="0" w:color="auto"/>
              <w:right w:val="single" w:sz="4" w:space="0" w:color="auto"/>
            </w:tcBorders>
            <w:vAlign w:val="center"/>
          </w:tcPr>
          <w:p w:rsidR="007B7CDF" w:rsidRPr="002B0C4D" w:rsidRDefault="007B7CDF" w:rsidP="007B7CDF">
            <w:pPr>
              <w:pStyle w:val="1"/>
              <w:numPr>
                <w:ilvl w:val="0"/>
                <w:numId w:val="3"/>
              </w:numPr>
              <w:tabs>
                <w:tab w:val="clear" w:pos="0"/>
                <w:tab w:val="left" w:pos="708"/>
              </w:tabs>
              <w:ind w:hanging="22"/>
              <w:jc w:val="both"/>
              <w:rPr>
                <w:b w:val="0"/>
                <w:kern w:val="2"/>
                <w:sz w:val="18"/>
                <w:szCs w:val="18"/>
                <w:lang w:eastAsia="ru-RU"/>
              </w:rPr>
            </w:pPr>
            <w:r w:rsidRPr="002B0C4D">
              <w:rPr>
                <w:b w:val="0"/>
                <w:bCs w:val="0"/>
                <w:sz w:val="18"/>
                <w:szCs w:val="18"/>
                <w:lang w:eastAsia="ru-RU"/>
              </w:rPr>
              <w:t>ЖК- Монитор с характеристиками:  размер диагонали не менее 23,8 дюйм. Тип дисплея IPS с LED-подсветкой. Тип матрицы экрана TFT TN.</w:t>
            </w:r>
          </w:p>
          <w:p w:rsidR="007B7CDF" w:rsidRPr="002B0C4D" w:rsidRDefault="007B7CDF" w:rsidP="007B7CDF">
            <w:pPr>
              <w:pStyle w:val="1"/>
              <w:numPr>
                <w:ilvl w:val="0"/>
                <w:numId w:val="3"/>
              </w:numPr>
              <w:tabs>
                <w:tab w:val="clear" w:pos="0"/>
                <w:tab w:val="left" w:pos="708"/>
              </w:tabs>
              <w:ind w:hanging="22"/>
              <w:jc w:val="both"/>
              <w:rPr>
                <w:b w:val="0"/>
                <w:bCs w:val="0"/>
                <w:sz w:val="18"/>
                <w:szCs w:val="18"/>
                <w:lang w:eastAsia="ru-RU"/>
              </w:rPr>
            </w:pPr>
            <w:r w:rsidRPr="002B0C4D">
              <w:rPr>
                <w:b w:val="0"/>
                <w:bCs w:val="0"/>
                <w:sz w:val="18"/>
                <w:szCs w:val="18"/>
                <w:lang w:eastAsia="ru-RU"/>
              </w:rPr>
              <w:t>Разрешение экрана не</w:t>
            </w:r>
            <w:bookmarkStart w:id="0" w:name="_GoBack"/>
            <w:bookmarkEnd w:id="0"/>
            <w:r w:rsidRPr="002B0C4D">
              <w:rPr>
                <w:b w:val="0"/>
                <w:bCs w:val="0"/>
                <w:sz w:val="18"/>
                <w:szCs w:val="18"/>
                <w:lang w:eastAsia="ru-RU"/>
              </w:rPr>
              <w:t xml:space="preserve"> менее 1920x1080 точек, формат экрана не менее (16:9)</w:t>
            </w:r>
          </w:p>
          <w:p w:rsidR="007B7CDF" w:rsidRPr="002B0C4D" w:rsidRDefault="007B7CDF" w:rsidP="007B7CDF">
            <w:pPr>
              <w:pStyle w:val="1"/>
              <w:numPr>
                <w:ilvl w:val="0"/>
                <w:numId w:val="3"/>
              </w:numPr>
              <w:tabs>
                <w:tab w:val="clear" w:pos="0"/>
                <w:tab w:val="left" w:pos="708"/>
              </w:tabs>
              <w:ind w:hanging="22"/>
              <w:jc w:val="both"/>
              <w:rPr>
                <w:b w:val="0"/>
                <w:bCs w:val="0"/>
                <w:sz w:val="18"/>
                <w:szCs w:val="18"/>
                <w:lang w:eastAsia="ru-RU"/>
              </w:rPr>
            </w:pPr>
            <w:r w:rsidRPr="002B0C4D">
              <w:rPr>
                <w:b w:val="0"/>
                <w:bCs w:val="0"/>
                <w:sz w:val="18"/>
                <w:szCs w:val="18"/>
                <w:lang w:eastAsia="ru-RU"/>
              </w:rPr>
              <w:t>Подключение: VGA, DVI</w:t>
            </w:r>
          </w:p>
          <w:p w:rsidR="007B7CDF" w:rsidRPr="002B0C4D" w:rsidRDefault="007B7CDF" w:rsidP="007B7CDF">
            <w:pPr>
              <w:pStyle w:val="1"/>
              <w:numPr>
                <w:ilvl w:val="0"/>
                <w:numId w:val="3"/>
              </w:numPr>
              <w:tabs>
                <w:tab w:val="clear" w:pos="0"/>
                <w:tab w:val="left" w:pos="708"/>
              </w:tabs>
              <w:ind w:hanging="22"/>
              <w:jc w:val="both"/>
              <w:rPr>
                <w:b w:val="0"/>
                <w:bCs w:val="0"/>
                <w:sz w:val="18"/>
                <w:szCs w:val="18"/>
                <w:lang w:eastAsia="ru-RU"/>
              </w:rPr>
            </w:pPr>
            <w:r w:rsidRPr="002B0C4D">
              <w:rPr>
                <w:b w:val="0"/>
                <w:bCs w:val="0"/>
                <w:sz w:val="18"/>
                <w:szCs w:val="18"/>
                <w:lang w:eastAsia="ru-RU"/>
              </w:rPr>
              <w:t>Яркость не менее 200 кд/м2</w:t>
            </w:r>
          </w:p>
          <w:p w:rsidR="007B7CDF" w:rsidRPr="002B0C4D" w:rsidRDefault="007B7CDF" w:rsidP="007B7CDF">
            <w:pPr>
              <w:pStyle w:val="1"/>
              <w:numPr>
                <w:ilvl w:val="0"/>
                <w:numId w:val="3"/>
              </w:numPr>
              <w:tabs>
                <w:tab w:val="clear" w:pos="0"/>
                <w:tab w:val="left" w:pos="708"/>
              </w:tabs>
              <w:ind w:hanging="22"/>
              <w:jc w:val="both"/>
              <w:rPr>
                <w:b w:val="0"/>
                <w:bCs w:val="0"/>
                <w:sz w:val="18"/>
                <w:szCs w:val="18"/>
                <w:lang w:eastAsia="ru-RU"/>
              </w:rPr>
            </w:pPr>
            <w:r w:rsidRPr="002B0C4D">
              <w:rPr>
                <w:b w:val="0"/>
                <w:bCs w:val="0"/>
                <w:sz w:val="18"/>
                <w:szCs w:val="18"/>
                <w:lang w:eastAsia="ru-RU"/>
              </w:rPr>
              <w:t xml:space="preserve">Время отклика не менее 5 </w:t>
            </w:r>
            <w:proofErr w:type="spellStart"/>
            <w:r w:rsidRPr="002B0C4D">
              <w:rPr>
                <w:b w:val="0"/>
                <w:bCs w:val="0"/>
                <w:sz w:val="18"/>
                <w:szCs w:val="18"/>
                <w:lang w:eastAsia="ru-RU"/>
              </w:rPr>
              <w:t>мс</w:t>
            </w:r>
            <w:proofErr w:type="spellEnd"/>
            <w:r w:rsidRPr="002B0C4D">
              <w:rPr>
                <w:b w:val="0"/>
                <w:bCs w:val="0"/>
                <w:sz w:val="18"/>
                <w:szCs w:val="18"/>
                <w:lang w:eastAsia="ru-RU"/>
              </w:rPr>
              <w:t>. Угол обзора не менее 178° по горизонтали, не менее 178° по вертикали. Масса не более 6,46 кг.  наличие встроенных колонок;</w:t>
            </w:r>
          </w:p>
          <w:p w:rsidR="007B7CDF" w:rsidRPr="002B0C4D" w:rsidRDefault="007B7CDF" w:rsidP="007B7CDF">
            <w:pPr>
              <w:pStyle w:val="1"/>
              <w:numPr>
                <w:ilvl w:val="0"/>
                <w:numId w:val="3"/>
              </w:numPr>
              <w:tabs>
                <w:tab w:val="clear" w:pos="0"/>
                <w:tab w:val="left" w:pos="708"/>
              </w:tabs>
              <w:ind w:hanging="22"/>
              <w:jc w:val="both"/>
              <w:rPr>
                <w:b w:val="0"/>
                <w:bCs w:val="0"/>
                <w:sz w:val="18"/>
                <w:szCs w:val="18"/>
                <w:lang w:eastAsia="ru-RU"/>
              </w:rPr>
            </w:pPr>
            <w:r w:rsidRPr="002B0C4D">
              <w:rPr>
                <w:b w:val="0"/>
                <w:bCs w:val="0"/>
                <w:sz w:val="18"/>
                <w:szCs w:val="18"/>
                <w:lang w:eastAsia="ru-RU"/>
              </w:rPr>
              <w:t>- блок питания встроенный;</w:t>
            </w:r>
          </w:p>
          <w:p w:rsidR="007B7CDF" w:rsidRPr="002B0C4D" w:rsidRDefault="007B7CDF" w:rsidP="007B7CDF">
            <w:pPr>
              <w:pStyle w:val="1"/>
              <w:numPr>
                <w:ilvl w:val="0"/>
                <w:numId w:val="3"/>
              </w:numPr>
              <w:tabs>
                <w:tab w:val="clear" w:pos="0"/>
                <w:tab w:val="left" w:pos="708"/>
              </w:tabs>
              <w:ind w:hanging="22"/>
              <w:jc w:val="both"/>
              <w:rPr>
                <w:b w:val="0"/>
                <w:bCs w:val="0"/>
                <w:sz w:val="18"/>
                <w:szCs w:val="18"/>
                <w:lang w:eastAsia="ru-RU"/>
              </w:rPr>
            </w:pPr>
            <w:r w:rsidRPr="002B0C4D">
              <w:rPr>
                <w:b w:val="0"/>
                <w:bCs w:val="0"/>
                <w:sz w:val="18"/>
                <w:szCs w:val="18"/>
                <w:lang w:eastAsia="ru-RU"/>
              </w:rPr>
              <w:t>- потребление энергии не более 22 Вт;</w:t>
            </w:r>
          </w:p>
          <w:p w:rsidR="007B7CDF" w:rsidRPr="002B0C4D" w:rsidRDefault="007B7CDF" w:rsidP="007B7CDF">
            <w:pPr>
              <w:pStyle w:val="1"/>
              <w:numPr>
                <w:ilvl w:val="0"/>
                <w:numId w:val="3"/>
              </w:numPr>
              <w:tabs>
                <w:tab w:val="clear" w:pos="0"/>
                <w:tab w:val="left" w:pos="708"/>
              </w:tabs>
              <w:ind w:hanging="22"/>
              <w:jc w:val="both"/>
              <w:rPr>
                <w:b w:val="0"/>
                <w:sz w:val="18"/>
                <w:szCs w:val="18"/>
                <w:lang w:eastAsia="ru-RU"/>
              </w:rPr>
            </w:pPr>
            <w:r w:rsidRPr="002B0C4D">
              <w:rPr>
                <w:b w:val="0"/>
                <w:bCs w:val="0"/>
                <w:sz w:val="18"/>
                <w:szCs w:val="18"/>
                <w:lang w:eastAsia="ru-RU"/>
              </w:rPr>
              <w:t>- класс энергетической эффективности не ниже класса «А».</w:t>
            </w:r>
          </w:p>
        </w:tc>
        <w:tc>
          <w:tcPr>
            <w:tcW w:w="919" w:type="pct"/>
            <w:shd w:val="clear" w:color="auto" w:fill="auto"/>
            <w:vAlign w:val="center"/>
          </w:tcPr>
          <w:p w:rsidR="007B7CDF" w:rsidRPr="00AF1233" w:rsidRDefault="007B7CDF" w:rsidP="00BE40E1">
            <w:pPr>
              <w:suppressAutoHyphens w:val="0"/>
              <w:ind w:left="-114" w:right="-106"/>
              <w:jc w:val="center"/>
              <w:rPr>
                <w:color w:val="000000"/>
                <w:kern w:val="0"/>
                <w:sz w:val="16"/>
                <w:szCs w:val="16"/>
                <w:lang w:eastAsia="ru-RU"/>
              </w:rPr>
            </w:pPr>
            <w:r w:rsidRPr="00AF1233">
              <w:rPr>
                <w:color w:val="000000"/>
                <w:kern w:val="0"/>
                <w:sz w:val="16"/>
                <w:szCs w:val="16"/>
                <w:lang w:eastAsia="ru-RU"/>
              </w:rPr>
              <w:t>соответствует</w:t>
            </w:r>
          </w:p>
        </w:tc>
        <w:tc>
          <w:tcPr>
            <w:tcW w:w="916" w:type="pct"/>
            <w:vAlign w:val="center"/>
          </w:tcPr>
          <w:p w:rsidR="007B7CDF" w:rsidRPr="00880A14" w:rsidRDefault="007B7CDF" w:rsidP="00BE40E1">
            <w:pPr>
              <w:suppressAutoHyphens w:val="0"/>
              <w:ind w:left="-114" w:right="-106"/>
              <w:jc w:val="center"/>
              <w:rPr>
                <w:rFonts w:eastAsia="Calibri"/>
                <w:sz w:val="18"/>
                <w:szCs w:val="18"/>
              </w:rPr>
            </w:pPr>
            <w:r w:rsidRPr="00AF1233">
              <w:rPr>
                <w:color w:val="000000"/>
                <w:kern w:val="0"/>
                <w:sz w:val="16"/>
                <w:szCs w:val="16"/>
                <w:lang w:eastAsia="ru-RU"/>
              </w:rPr>
              <w:t>соответствует</w:t>
            </w:r>
          </w:p>
        </w:tc>
      </w:tr>
      <w:tr w:rsidR="007B7CDF" w:rsidRPr="00B644CC" w:rsidTr="007B7CDF">
        <w:trPr>
          <w:trHeight w:val="707"/>
        </w:trPr>
        <w:tc>
          <w:tcPr>
            <w:tcW w:w="967" w:type="pct"/>
            <w:vMerge/>
            <w:tcBorders>
              <w:left w:val="single" w:sz="4" w:space="0" w:color="auto"/>
              <w:right w:val="single" w:sz="4" w:space="0" w:color="auto"/>
            </w:tcBorders>
          </w:tcPr>
          <w:p w:rsidR="007B7CDF" w:rsidRPr="00B644CC" w:rsidRDefault="007B7CDF" w:rsidP="00BE40E1">
            <w:pPr>
              <w:snapToGrid w:val="0"/>
              <w:rPr>
                <w:sz w:val="18"/>
                <w:szCs w:val="18"/>
              </w:rPr>
            </w:pPr>
          </w:p>
        </w:tc>
        <w:tc>
          <w:tcPr>
            <w:tcW w:w="344" w:type="pct"/>
            <w:tcBorders>
              <w:top w:val="single" w:sz="4" w:space="0" w:color="auto"/>
              <w:left w:val="single" w:sz="4" w:space="0" w:color="auto"/>
              <w:right w:val="single" w:sz="4" w:space="0" w:color="auto"/>
            </w:tcBorders>
          </w:tcPr>
          <w:p w:rsidR="007B7CDF" w:rsidRPr="00B644CC" w:rsidRDefault="007B7CDF" w:rsidP="00BE40E1">
            <w:pPr>
              <w:jc w:val="center"/>
              <w:rPr>
                <w:sz w:val="18"/>
                <w:szCs w:val="18"/>
              </w:rPr>
            </w:pPr>
            <w:r w:rsidRPr="00B644CC">
              <w:rPr>
                <w:sz w:val="18"/>
                <w:szCs w:val="18"/>
              </w:rPr>
              <w:t>2</w:t>
            </w:r>
          </w:p>
        </w:tc>
        <w:tc>
          <w:tcPr>
            <w:tcW w:w="1854" w:type="pct"/>
            <w:tcBorders>
              <w:top w:val="single" w:sz="4" w:space="0" w:color="auto"/>
              <w:left w:val="single" w:sz="4" w:space="0" w:color="auto"/>
              <w:bottom w:val="single" w:sz="4" w:space="0" w:color="auto"/>
              <w:right w:val="single" w:sz="4" w:space="0" w:color="auto"/>
            </w:tcBorders>
            <w:vAlign w:val="center"/>
          </w:tcPr>
          <w:p w:rsidR="007B7CDF" w:rsidRPr="002B0C4D" w:rsidRDefault="007B7CDF" w:rsidP="00BE40E1">
            <w:pPr>
              <w:ind w:hanging="22"/>
              <w:jc w:val="both"/>
              <w:rPr>
                <w:sz w:val="18"/>
                <w:szCs w:val="18"/>
              </w:rPr>
            </w:pPr>
            <w:r w:rsidRPr="002B0C4D">
              <w:rPr>
                <w:sz w:val="18"/>
                <w:szCs w:val="18"/>
              </w:rPr>
              <w:t>Системный блок офисного персонального компьютера:</w:t>
            </w:r>
          </w:p>
          <w:p w:rsidR="007B7CDF" w:rsidRPr="002B0C4D" w:rsidRDefault="007B7CDF" w:rsidP="00BE40E1">
            <w:pPr>
              <w:ind w:hanging="22"/>
              <w:jc w:val="both"/>
              <w:rPr>
                <w:sz w:val="18"/>
                <w:szCs w:val="18"/>
              </w:rPr>
            </w:pPr>
            <w:r w:rsidRPr="002B0C4D">
              <w:rPr>
                <w:sz w:val="18"/>
                <w:szCs w:val="18"/>
              </w:rPr>
              <w:t>- центральный процессор: количество ядер не менее 2, количество обрабатываемых потоков не менее  2, тактовая частота не менее 3,2 ГГц, объем кэша не менее L3 3072 Кб, встроенный графический контроллер (c частотой не менее 1100 МГц), процессорный разъем LGA1150;</w:t>
            </w:r>
          </w:p>
          <w:p w:rsidR="007B7CDF" w:rsidRPr="002B0C4D" w:rsidRDefault="007B7CDF" w:rsidP="00BE40E1">
            <w:pPr>
              <w:ind w:hanging="22"/>
              <w:jc w:val="both"/>
              <w:rPr>
                <w:sz w:val="18"/>
                <w:szCs w:val="18"/>
              </w:rPr>
            </w:pPr>
            <w:r w:rsidRPr="002B0C4D">
              <w:rPr>
                <w:sz w:val="18"/>
                <w:szCs w:val="18"/>
              </w:rPr>
              <w:t xml:space="preserve">- материнская плата: процессорный разъём LGA1150, наличие не менее 2 слотов оперативной памяти DDR3, сетевой контроллер производительностью не менее 1 Гбит/с, HDMI, не менее 1 VGA, выходами </w:t>
            </w:r>
            <w:proofErr w:type="spellStart"/>
            <w:r w:rsidRPr="002B0C4D">
              <w:rPr>
                <w:sz w:val="18"/>
                <w:szCs w:val="18"/>
              </w:rPr>
              <w:t>audio</w:t>
            </w:r>
            <w:proofErr w:type="spellEnd"/>
            <w:r w:rsidRPr="002B0C4D">
              <w:rPr>
                <w:sz w:val="18"/>
                <w:szCs w:val="18"/>
              </w:rPr>
              <w:t xml:space="preserve">, поддержка интерфейсов SATA 3.0, USB 3.0, форм-фактор </w:t>
            </w:r>
            <w:proofErr w:type="spellStart"/>
            <w:r w:rsidRPr="002B0C4D">
              <w:rPr>
                <w:sz w:val="18"/>
                <w:szCs w:val="18"/>
              </w:rPr>
              <w:t>mATX</w:t>
            </w:r>
            <w:proofErr w:type="spellEnd"/>
            <w:r w:rsidRPr="002B0C4D">
              <w:rPr>
                <w:sz w:val="18"/>
                <w:szCs w:val="18"/>
              </w:rPr>
              <w:t xml:space="preserve">; </w:t>
            </w:r>
          </w:p>
          <w:p w:rsidR="007B7CDF" w:rsidRPr="002B0C4D" w:rsidRDefault="007B7CDF" w:rsidP="00BE40E1">
            <w:pPr>
              <w:ind w:hanging="22"/>
              <w:jc w:val="both"/>
              <w:rPr>
                <w:sz w:val="18"/>
                <w:szCs w:val="18"/>
              </w:rPr>
            </w:pPr>
            <w:r w:rsidRPr="002B0C4D">
              <w:rPr>
                <w:sz w:val="18"/>
                <w:szCs w:val="18"/>
              </w:rPr>
              <w:t>- совместимость материнской платы с программно-аппаратным комплексом "Соболь" 3,0;</w:t>
            </w:r>
          </w:p>
          <w:p w:rsidR="007B7CDF" w:rsidRPr="002B0C4D" w:rsidRDefault="007B7CDF" w:rsidP="00BE40E1">
            <w:pPr>
              <w:ind w:hanging="22"/>
              <w:jc w:val="both"/>
              <w:rPr>
                <w:sz w:val="18"/>
                <w:szCs w:val="18"/>
              </w:rPr>
            </w:pPr>
            <w:r w:rsidRPr="002B0C4D">
              <w:rPr>
                <w:sz w:val="18"/>
                <w:szCs w:val="18"/>
              </w:rPr>
              <w:t xml:space="preserve">- наличие на материнской плате следующих разъёмов: PCI </w:t>
            </w:r>
            <w:proofErr w:type="spellStart"/>
            <w:r w:rsidRPr="002B0C4D">
              <w:rPr>
                <w:sz w:val="18"/>
                <w:szCs w:val="18"/>
              </w:rPr>
              <w:t>Express</w:t>
            </w:r>
            <w:proofErr w:type="spellEnd"/>
            <w:r w:rsidRPr="002B0C4D">
              <w:rPr>
                <w:sz w:val="18"/>
                <w:szCs w:val="18"/>
              </w:rPr>
              <w:t xml:space="preserve"> 1x–1 </w:t>
            </w:r>
            <w:proofErr w:type="spellStart"/>
            <w:proofErr w:type="gramStart"/>
            <w:r w:rsidRPr="002B0C4D">
              <w:rPr>
                <w:sz w:val="18"/>
                <w:szCs w:val="18"/>
              </w:rPr>
              <w:t>шт</w:t>
            </w:r>
            <w:proofErr w:type="spellEnd"/>
            <w:proofErr w:type="gramEnd"/>
            <w:r w:rsidRPr="002B0C4D">
              <w:rPr>
                <w:sz w:val="18"/>
                <w:szCs w:val="18"/>
              </w:rPr>
              <w:t xml:space="preserve">, PCI </w:t>
            </w:r>
            <w:proofErr w:type="spellStart"/>
            <w:r w:rsidRPr="002B0C4D">
              <w:rPr>
                <w:sz w:val="18"/>
                <w:szCs w:val="18"/>
              </w:rPr>
              <w:t>Express</w:t>
            </w:r>
            <w:proofErr w:type="spellEnd"/>
            <w:r w:rsidRPr="002B0C4D">
              <w:rPr>
                <w:sz w:val="18"/>
                <w:szCs w:val="18"/>
              </w:rPr>
              <w:t xml:space="preserve"> 16x –1 </w:t>
            </w:r>
            <w:proofErr w:type="spellStart"/>
            <w:r w:rsidRPr="002B0C4D">
              <w:rPr>
                <w:sz w:val="18"/>
                <w:szCs w:val="18"/>
              </w:rPr>
              <w:t>шт</w:t>
            </w:r>
            <w:proofErr w:type="spellEnd"/>
            <w:r w:rsidRPr="002B0C4D">
              <w:rPr>
                <w:sz w:val="18"/>
                <w:szCs w:val="18"/>
              </w:rPr>
              <w:t xml:space="preserve">, PCI –1 </w:t>
            </w:r>
            <w:proofErr w:type="spellStart"/>
            <w:r w:rsidRPr="002B0C4D">
              <w:rPr>
                <w:sz w:val="18"/>
                <w:szCs w:val="18"/>
              </w:rPr>
              <w:t>шт</w:t>
            </w:r>
            <w:proofErr w:type="spellEnd"/>
            <w:r w:rsidRPr="002B0C4D">
              <w:rPr>
                <w:sz w:val="18"/>
                <w:szCs w:val="18"/>
              </w:rPr>
              <w:t>;</w:t>
            </w:r>
          </w:p>
          <w:p w:rsidR="007B7CDF" w:rsidRPr="002B0C4D" w:rsidRDefault="007B7CDF" w:rsidP="00BE40E1">
            <w:pPr>
              <w:ind w:hanging="22"/>
              <w:jc w:val="both"/>
              <w:rPr>
                <w:sz w:val="18"/>
                <w:szCs w:val="18"/>
              </w:rPr>
            </w:pPr>
            <w:r w:rsidRPr="002B0C4D">
              <w:rPr>
                <w:sz w:val="18"/>
                <w:szCs w:val="18"/>
              </w:rPr>
              <w:t>- оперативная память объёмом не менее 8 Гб (8Гб х 1шт) DDR3 PC3-12800;</w:t>
            </w:r>
          </w:p>
          <w:p w:rsidR="007B7CDF" w:rsidRPr="002B0C4D" w:rsidRDefault="007B7CDF" w:rsidP="00BE40E1">
            <w:pPr>
              <w:ind w:hanging="22"/>
              <w:jc w:val="both"/>
              <w:rPr>
                <w:sz w:val="18"/>
                <w:szCs w:val="18"/>
              </w:rPr>
            </w:pPr>
            <w:r w:rsidRPr="002B0C4D">
              <w:rPr>
                <w:sz w:val="18"/>
                <w:szCs w:val="18"/>
              </w:rPr>
              <w:t>- накопитель на жёстких магнитных дисках с интерфейсом SATA-III ёмкостью не менее 1000 Гб, скорость вращения не менее 7200rpm;</w:t>
            </w:r>
          </w:p>
          <w:p w:rsidR="007B7CDF" w:rsidRPr="002B0C4D" w:rsidRDefault="007B7CDF" w:rsidP="00BE40E1">
            <w:pPr>
              <w:ind w:hanging="22"/>
              <w:jc w:val="both"/>
              <w:rPr>
                <w:sz w:val="18"/>
                <w:szCs w:val="18"/>
              </w:rPr>
            </w:pPr>
            <w:r w:rsidRPr="002B0C4D">
              <w:rPr>
                <w:sz w:val="18"/>
                <w:szCs w:val="18"/>
              </w:rPr>
              <w:t xml:space="preserve">- корпус размера </w:t>
            </w:r>
            <w:proofErr w:type="spellStart"/>
            <w:r w:rsidRPr="002B0C4D">
              <w:rPr>
                <w:sz w:val="18"/>
                <w:szCs w:val="18"/>
              </w:rPr>
              <w:t>MidiTower</w:t>
            </w:r>
            <w:proofErr w:type="spellEnd"/>
            <w:r w:rsidRPr="002B0C4D">
              <w:rPr>
                <w:sz w:val="18"/>
                <w:szCs w:val="18"/>
              </w:rPr>
              <w:t xml:space="preserve"> с блоком питания не менее 450 Вт с характеристиками:</w:t>
            </w:r>
          </w:p>
          <w:p w:rsidR="007B7CDF" w:rsidRPr="002B0C4D" w:rsidRDefault="007B7CDF" w:rsidP="00BE40E1">
            <w:pPr>
              <w:ind w:hanging="22"/>
              <w:jc w:val="both"/>
              <w:rPr>
                <w:sz w:val="18"/>
                <w:szCs w:val="18"/>
              </w:rPr>
            </w:pPr>
            <w:r w:rsidRPr="002B0C4D">
              <w:rPr>
                <w:sz w:val="18"/>
                <w:szCs w:val="18"/>
              </w:rPr>
              <w:t>&gt; цвет корпуса: черный;</w:t>
            </w:r>
          </w:p>
          <w:p w:rsidR="007B7CDF" w:rsidRPr="002B0C4D" w:rsidRDefault="007B7CDF" w:rsidP="00BE40E1">
            <w:pPr>
              <w:ind w:hanging="22"/>
              <w:jc w:val="both"/>
              <w:rPr>
                <w:sz w:val="18"/>
                <w:szCs w:val="18"/>
              </w:rPr>
            </w:pPr>
            <w:r w:rsidRPr="002B0C4D">
              <w:rPr>
                <w:sz w:val="18"/>
                <w:szCs w:val="18"/>
              </w:rPr>
              <w:t>&gt; материал корпуса: сталь толщиной не менее 0,8 мм;</w:t>
            </w:r>
          </w:p>
          <w:p w:rsidR="007B7CDF" w:rsidRPr="002B0C4D" w:rsidRDefault="007B7CDF" w:rsidP="00BE40E1">
            <w:pPr>
              <w:ind w:hanging="22"/>
              <w:jc w:val="both"/>
              <w:rPr>
                <w:sz w:val="18"/>
                <w:szCs w:val="18"/>
              </w:rPr>
            </w:pPr>
            <w:r w:rsidRPr="002B0C4D">
              <w:rPr>
                <w:sz w:val="18"/>
                <w:szCs w:val="18"/>
              </w:rPr>
              <w:t>&gt; наличие 2 разъемов питания SATA;</w:t>
            </w:r>
          </w:p>
          <w:p w:rsidR="007B7CDF" w:rsidRPr="002B0C4D" w:rsidRDefault="007B7CDF" w:rsidP="00BE40E1">
            <w:pPr>
              <w:ind w:hanging="22"/>
              <w:jc w:val="both"/>
              <w:rPr>
                <w:sz w:val="18"/>
                <w:szCs w:val="18"/>
              </w:rPr>
            </w:pPr>
            <w:r w:rsidRPr="002B0C4D">
              <w:rPr>
                <w:sz w:val="18"/>
                <w:szCs w:val="18"/>
              </w:rPr>
              <w:t xml:space="preserve">&gt; возможность </w:t>
            </w:r>
            <w:proofErr w:type="spellStart"/>
            <w:r w:rsidRPr="002B0C4D">
              <w:rPr>
                <w:sz w:val="18"/>
                <w:szCs w:val="18"/>
              </w:rPr>
              <w:t>безвинтового</w:t>
            </w:r>
            <w:proofErr w:type="spellEnd"/>
            <w:r w:rsidRPr="002B0C4D">
              <w:rPr>
                <w:sz w:val="18"/>
                <w:szCs w:val="18"/>
              </w:rPr>
              <w:t xml:space="preserve"> крепления плат расширения, устройств;</w:t>
            </w:r>
          </w:p>
          <w:p w:rsidR="007B7CDF" w:rsidRPr="002B0C4D" w:rsidRDefault="007B7CDF" w:rsidP="00BE40E1">
            <w:pPr>
              <w:ind w:hanging="22"/>
              <w:jc w:val="both"/>
              <w:rPr>
                <w:sz w:val="18"/>
                <w:szCs w:val="18"/>
              </w:rPr>
            </w:pPr>
            <w:r w:rsidRPr="002B0C4D">
              <w:rPr>
                <w:sz w:val="18"/>
                <w:szCs w:val="18"/>
              </w:rPr>
              <w:t>&gt; наличие дополнительного вентилятора охлаждения не  менее 120х120 мм на задней стенке корпуса;</w:t>
            </w:r>
          </w:p>
          <w:p w:rsidR="007B7CDF" w:rsidRPr="002B0C4D" w:rsidRDefault="007B7CDF" w:rsidP="00BE40E1">
            <w:pPr>
              <w:spacing w:after="60"/>
              <w:ind w:hanging="22"/>
              <w:jc w:val="both"/>
              <w:rPr>
                <w:sz w:val="18"/>
                <w:szCs w:val="18"/>
              </w:rPr>
            </w:pPr>
            <w:r w:rsidRPr="002B0C4D">
              <w:rPr>
                <w:sz w:val="18"/>
                <w:szCs w:val="18"/>
              </w:rPr>
              <w:t>&gt; наличие не менее  2-х разъемов USB на передней панели корпуса.</w:t>
            </w:r>
          </w:p>
        </w:tc>
        <w:tc>
          <w:tcPr>
            <w:tcW w:w="919" w:type="pct"/>
            <w:shd w:val="clear" w:color="auto" w:fill="auto"/>
            <w:vAlign w:val="center"/>
          </w:tcPr>
          <w:p w:rsidR="007B7CDF" w:rsidRDefault="007B7CDF" w:rsidP="00BE40E1">
            <w:pPr>
              <w:jc w:val="center"/>
            </w:pPr>
            <w:r w:rsidRPr="004117EF">
              <w:rPr>
                <w:color w:val="000000"/>
                <w:kern w:val="0"/>
                <w:sz w:val="16"/>
                <w:szCs w:val="16"/>
                <w:lang w:eastAsia="ru-RU"/>
              </w:rPr>
              <w:t>соответствует</w:t>
            </w:r>
          </w:p>
        </w:tc>
        <w:tc>
          <w:tcPr>
            <w:tcW w:w="916" w:type="pct"/>
            <w:vAlign w:val="center"/>
          </w:tcPr>
          <w:p w:rsidR="007B7CDF" w:rsidRPr="002C139A" w:rsidRDefault="007B7CDF" w:rsidP="00BE40E1">
            <w:pPr>
              <w:suppressAutoHyphens w:val="0"/>
              <w:ind w:left="-54" w:right="-62"/>
              <w:jc w:val="center"/>
              <w:rPr>
                <w:sz w:val="16"/>
                <w:szCs w:val="16"/>
              </w:rPr>
            </w:pPr>
            <w:r w:rsidRPr="00AF1233">
              <w:rPr>
                <w:color w:val="000000"/>
                <w:kern w:val="0"/>
                <w:sz w:val="16"/>
                <w:szCs w:val="16"/>
                <w:lang w:eastAsia="ru-RU"/>
              </w:rPr>
              <w:t>соответствует</w:t>
            </w:r>
          </w:p>
        </w:tc>
      </w:tr>
      <w:tr w:rsidR="007B7CDF" w:rsidRPr="00B644CC" w:rsidTr="007B7CDF">
        <w:trPr>
          <w:trHeight w:val="421"/>
        </w:trPr>
        <w:tc>
          <w:tcPr>
            <w:tcW w:w="967" w:type="pct"/>
            <w:vMerge/>
            <w:tcBorders>
              <w:left w:val="single" w:sz="4" w:space="0" w:color="auto"/>
              <w:right w:val="single" w:sz="4" w:space="0" w:color="auto"/>
            </w:tcBorders>
          </w:tcPr>
          <w:p w:rsidR="007B7CDF" w:rsidRPr="00B644CC" w:rsidRDefault="007B7CDF" w:rsidP="00BE40E1">
            <w:pPr>
              <w:snapToGrid w:val="0"/>
              <w:jc w:val="both"/>
              <w:rPr>
                <w:sz w:val="18"/>
                <w:szCs w:val="18"/>
              </w:rPr>
            </w:pPr>
          </w:p>
        </w:tc>
        <w:tc>
          <w:tcPr>
            <w:tcW w:w="344" w:type="pct"/>
            <w:tcBorders>
              <w:top w:val="single" w:sz="4" w:space="0" w:color="auto"/>
              <w:left w:val="single" w:sz="4" w:space="0" w:color="auto"/>
              <w:right w:val="single" w:sz="4" w:space="0" w:color="auto"/>
            </w:tcBorders>
          </w:tcPr>
          <w:p w:rsidR="007B7CDF" w:rsidRPr="00B644CC" w:rsidRDefault="007B7CDF" w:rsidP="00BE40E1">
            <w:pPr>
              <w:jc w:val="center"/>
              <w:rPr>
                <w:sz w:val="18"/>
                <w:szCs w:val="18"/>
              </w:rPr>
            </w:pPr>
            <w:r>
              <w:rPr>
                <w:sz w:val="18"/>
                <w:szCs w:val="18"/>
              </w:rPr>
              <w:t>3</w:t>
            </w:r>
          </w:p>
        </w:tc>
        <w:tc>
          <w:tcPr>
            <w:tcW w:w="1854" w:type="pct"/>
            <w:tcBorders>
              <w:top w:val="single" w:sz="4" w:space="0" w:color="auto"/>
              <w:left w:val="single" w:sz="4" w:space="0" w:color="auto"/>
              <w:bottom w:val="single" w:sz="4" w:space="0" w:color="auto"/>
              <w:right w:val="single" w:sz="4" w:space="0" w:color="auto"/>
            </w:tcBorders>
          </w:tcPr>
          <w:p w:rsidR="007B7CDF" w:rsidRPr="002B0C4D" w:rsidRDefault="007B7CDF" w:rsidP="00BE40E1">
            <w:pPr>
              <w:spacing w:after="60"/>
              <w:ind w:hanging="22"/>
              <w:jc w:val="both"/>
              <w:rPr>
                <w:sz w:val="18"/>
                <w:szCs w:val="18"/>
              </w:rPr>
            </w:pPr>
            <w:r w:rsidRPr="002B0C4D">
              <w:rPr>
                <w:sz w:val="18"/>
                <w:szCs w:val="18"/>
              </w:rPr>
              <w:t>Набор клавиатура, мышь.                                                                                                 Клавиатура с характеристиками: с разъёмом USB, количество клавиш не менее 104. Габариты (</w:t>
            </w:r>
            <w:proofErr w:type="spellStart"/>
            <w:r w:rsidRPr="002B0C4D">
              <w:rPr>
                <w:sz w:val="18"/>
                <w:szCs w:val="18"/>
              </w:rPr>
              <w:t>ВхШхГ</w:t>
            </w:r>
            <w:proofErr w:type="spellEnd"/>
            <w:r w:rsidRPr="002B0C4D">
              <w:rPr>
                <w:sz w:val="18"/>
                <w:szCs w:val="18"/>
              </w:rPr>
              <w:t xml:space="preserve">) не менее 3,2х48х18,9 см. Вес не более 910 г,  клавиши островного типа, русские буквы выделены другим цветом, в отличие </w:t>
            </w:r>
            <w:proofErr w:type="gramStart"/>
            <w:r w:rsidRPr="002B0C4D">
              <w:rPr>
                <w:sz w:val="18"/>
                <w:szCs w:val="18"/>
              </w:rPr>
              <w:t>от</w:t>
            </w:r>
            <w:proofErr w:type="gramEnd"/>
            <w:r w:rsidRPr="002B0C4D">
              <w:rPr>
                <w:sz w:val="18"/>
                <w:szCs w:val="18"/>
              </w:rPr>
              <w:t xml:space="preserve"> латинских.                                                                                                Мышь с характеристиками: оптическая, </w:t>
            </w:r>
            <w:r w:rsidRPr="002B0C4D">
              <w:rPr>
                <w:sz w:val="18"/>
                <w:szCs w:val="18"/>
              </w:rPr>
              <w:lastRenderedPageBreak/>
              <w:t xml:space="preserve">соединение проводное, интерфейс подключения USB, для правой руки, разрешение сенсора не менее 3200 </w:t>
            </w:r>
            <w:proofErr w:type="spellStart"/>
            <w:r w:rsidRPr="002B0C4D">
              <w:rPr>
                <w:sz w:val="18"/>
                <w:szCs w:val="18"/>
              </w:rPr>
              <w:t>dpi</w:t>
            </w:r>
            <w:proofErr w:type="spellEnd"/>
            <w:r w:rsidRPr="002B0C4D">
              <w:rPr>
                <w:sz w:val="18"/>
                <w:szCs w:val="18"/>
              </w:rPr>
              <w:t>, длина кабеля не менее 1,75 м, наличие колеса прокрутки, горизонтальной прокрутки, подсветки. Габариты: (</w:t>
            </w:r>
            <w:proofErr w:type="spellStart"/>
            <w:r w:rsidRPr="002B0C4D">
              <w:rPr>
                <w:sz w:val="18"/>
                <w:szCs w:val="18"/>
              </w:rPr>
              <w:t>ВхШхГ</w:t>
            </w:r>
            <w:proofErr w:type="spellEnd"/>
            <w:r w:rsidRPr="002B0C4D">
              <w:rPr>
                <w:sz w:val="18"/>
                <w:szCs w:val="18"/>
              </w:rPr>
              <w:t>) не менее 4х12,4х6,7 см. Вес не более 146 г.</w:t>
            </w:r>
          </w:p>
        </w:tc>
        <w:tc>
          <w:tcPr>
            <w:tcW w:w="919" w:type="pct"/>
            <w:shd w:val="clear" w:color="auto" w:fill="auto"/>
            <w:vAlign w:val="center"/>
          </w:tcPr>
          <w:p w:rsidR="007B7CDF" w:rsidRDefault="007B7CDF" w:rsidP="00BE40E1">
            <w:pPr>
              <w:jc w:val="center"/>
            </w:pPr>
            <w:r w:rsidRPr="004117EF">
              <w:rPr>
                <w:color w:val="000000"/>
                <w:kern w:val="0"/>
                <w:sz w:val="16"/>
                <w:szCs w:val="16"/>
                <w:lang w:eastAsia="ru-RU"/>
              </w:rPr>
              <w:lastRenderedPageBreak/>
              <w:t>соответствует</w:t>
            </w:r>
          </w:p>
        </w:tc>
        <w:tc>
          <w:tcPr>
            <w:tcW w:w="916" w:type="pct"/>
            <w:vAlign w:val="center"/>
          </w:tcPr>
          <w:p w:rsidR="007B7CDF" w:rsidRPr="00880A14" w:rsidRDefault="007B7CDF" w:rsidP="00BE40E1">
            <w:pPr>
              <w:suppressAutoHyphens w:val="0"/>
              <w:ind w:left="-114" w:right="-106"/>
              <w:jc w:val="center"/>
              <w:rPr>
                <w:rFonts w:eastAsia="Calibri"/>
                <w:sz w:val="18"/>
                <w:szCs w:val="18"/>
              </w:rPr>
            </w:pPr>
            <w:r w:rsidRPr="00AF1233">
              <w:rPr>
                <w:color w:val="000000"/>
                <w:kern w:val="0"/>
                <w:sz w:val="16"/>
                <w:szCs w:val="16"/>
                <w:lang w:eastAsia="ru-RU"/>
              </w:rPr>
              <w:t>соответствует</w:t>
            </w:r>
          </w:p>
        </w:tc>
      </w:tr>
      <w:tr w:rsidR="007B7CDF" w:rsidRPr="00B644CC" w:rsidTr="007B7CDF">
        <w:trPr>
          <w:trHeight w:val="465"/>
        </w:trPr>
        <w:tc>
          <w:tcPr>
            <w:tcW w:w="967" w:type="pct"/>
            <w:vMerge/>
            <w:tcBorders>
              <w:left w:val="single" w:sz="4" w:space="0" w:color="auto"/>
              <w:right w:val="single" w:sz="4" w:space="0" w:color="auto"/>
            </w:tcBorders>
          </w:tcPr>
          <w:p w:rsidR="007B7CDF" w:rsidRPr="00B644CC" w:rsidRDefault="007B7CDF" w:rsidP="00BE40E1">
            <w:pPr>
              <w:snapToGrid w:val="0"/>
              <w:jc w:val="both"/>
              <w:rPr>
                <w:sz w:val="18"/>
                <w:szCs w:val="18"/>
              </w:rPr>
            </w:pPr>
          </w:p>
        </w:tc>
        <w:tc>
          <w:tcPr>
            <w:tcW w:w="344" w:type="pct"/>
            <w:tcBorders>
              <w:top w:val="single" w:sz="4" w:space="0" w:color="auto"/>
              <w:left w:val="single" w:sz="4" w:space="0" w:color="auto"/>
              <w:right w:val="single" w:sz="4" w:space="0" w:color="auto"/>
            </w:tcBorders>
          </w:tcPr>
          <w:p w:rsidR="007B7CDF" w:rsidRPr="00B644CC" w:rsidRDefault="007B7CDF" w:rsidP="00BE40E1">
            <w:pPr>
              <w:jc w:val="center"/>
              <w:rPr>
                <w:sz w:val="18"/>
                <w:szCs w:val="18"/>
              </w:rPr>
            </w:pPr>
            <w:r>
              <w:rPr>
                <w:sz w:val="18"/>
                <w:szCs w:val="18"/>
              </w:rPr>
              <w:t>4</w:t>
            </w:r>
          </w:p>
        </w:tc>
        <w:tc>
          <w:tcPr>
            <w:tcW w:w="1854" w:type="pct"/>
            <w:tcBorders>
              <w:top w:val="single" w:sz="4" w:space="0" w:color="auto"/>
              <w:left w:val="single" w:sz="4" w:space="0" w:color="auto"/>
              <w:bottom w:val="single" w:sz="4" w:space="0" w:color="auto"/>
              <w:right w:val="single" w:sz="4" w:space="0" w:color="auto"/>
            </w:tcBorders>
          </w:tcPr>
          <w:p w:rsidR="007B7CDF" w:rsidRPr="002B0C4D" w:rsidRDefault="007B7CDF" w:rsidP="00BE40E1">
            <w:pPr>
              <w:tabs>
                <w:tab w:val="num" w:pos="34"/>
              </w:tabs>
              <w:autoSpaceDE w:val="0"/>
              <w:autoSpaceDN w:val="0"/>
              <w:adjustRightInd w:val="0"/>
              <w:ind w:hanging="22"/>
              <w:jc w:val="both"/>
              <w:rPr>
                <w:sz w:val="18"/>
                <w:szCs w:val="18"/>
              </w:rPr>
            </w:pPr>
            <w:proofErr w:type="gramStart"/>
            <w:r w:rsidRPr="002B0C4D">
              <w:rPr>
                <w:sz w:val="18"/>
                <w:szCs w:val="18"/>
              </w:rPr>
              <w:t>Многофункциональное устройство (принтер, сканер, копир, факс) с характеристиками: тип печати черно-белая, технология печати лазерная.</w:t>
            </w:r>
            <w:proofErr w:type="gramEnd"/>
            <w:r w:rsidRPr="002B0C4D">
              <w:rPr>
                <w:sz w:val="18"/>
                <w:szCs w:val="18"/>
              </w:rPr>
              <w:t xml:space="preserve"> Объем памяти процессора не менее 1024 Мб, частота не менее 800 МГц. Уровень шума при работе не более 46,8 дБ. Габариты (</w:t>
            </w:r>
            <w:proofErr w:type="spellStart"/>
            <w:r w:rsidRPr="002B0C4D">
              <w:rPr>
                <w:sz w:val="18"/>
                <w:szCs w:val="18"/>
              </w:rPr>
              <w:t>ШхВхГ</w:t>
            </w:r>
            <w:proofErr w:type="spellEnd"/>
            <w:r w:rsidRPr="002B0C4D">
              <w:rPr>
                <w:sz w:val="18"/>
                <w:szCs w:val="18"/>
              </w:rPr>
              <w:t>) не менее 590х694х590мм, вес не более 52,2 кг.</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u w:val="single"/>
              </w:rPr>
              <w:t>Принтер:</w:t>
            </w:r>
            <w:r w:rsidRPr="002B0C4D">
              <w:rPr>
                <w:sz w:val="18"/>
                <w:szCs w:val="18"/>
              </w:rPr>
              <w:t xml:space="preserve"> максимальный формат А3, наличие двусторонней печати, скорость печати не менее 25 </w:t>
            </w:r>
            <w:proofErr w:type="spellStart"/>
            <w:proofErr w:type="gramStart"/>
            <w:r w:rsidRPr="002B0C4D">
              <w:rPr>
                <w:sz w:val="18"/>
                <w:szCs w:val="18"/>
              </w:rPr>
              <w:t>стр</w:t>
            </w:r>
            <w:proofErr w:type="spellEnd"/>
            <w:proofErr w:type="gramEnd"/>
            <w:r w:rsidRPr="002B0C4D">
              <w:rPr>
                <w:sz w:val="18"/>
                <w:szCs w:val="18"/>
              </w:rPr>
              <w:t>/мин, время разогрева не менее 20 с, время выхода первого отпечатка не менее 8 с.</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u w:val="single"/>
              </w:rPr>
              <w:t>Сканер:</w:t>
            </w:r>
            <w:r w:rsidRPr="002B0C4D">
              <w:rPr>
                <w:sz w:val="18"/>
                <w:szCs w:val="18"/>
              </w:rPr>
              <w:t xml:space="preserve"> тип сканера планшетный, глубина цвета не менее 24 бит, разрешение сканера не менее 600х600 </w:t>
            </w:r>
            <w:r w:rsidRPr="002B0C4D">
              <w:rPr>
                <w:sz w:val="18"/>
                <w:szCs w:val="18"/>
                <w:lang w:val="en-US"/>
              </w:rPr>
              <w:t>dpi</w:t>
            </w:r>
            <w:r w:rsidRPr="002B0C4D">
              <w:rPr>
                <w:sz w:val="18"/>
                <w:szCs w:val="18"/>
              </w:rPr>
              <w:t>, двусторонняя автоподача оригиналов.</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u w:val="single"/>
              </w:rPr>
              <w:t>Копир</w:t>
            </w:r>
            <w:r w:rsidRPr="002B0C4D">
              <w:rPr>
                <w:sz w:val="18"/>
                <w:szCs w:val="18"/>
              </w:rPr>
              <w:t xml:space="preserve">: скорость копирования не менее 25 </w:t>
            </w:r>
            <w:proofErr w:type="spellStart"/>
            <w:proofErr w:type="gramStart"/>
            <w:r w:rsidRPr="002B0C4D">
              <w:rPr>
                <w:sz w:val="18"/>
                <w:szCs w:val="18"/>
              </w:rPr>
              <w:t>стр</w:t>
            </w:r>
            <w:proofErr w:type="spellEnd"/>
            <w:proofErr w:type="gramEnd"/>
            <w:r w:rsidRPr="002B0C4D">
              <w:rPr>
                <w:sz w:val="18"/>
                <w:szCs w:val="18"/>
              </w:rPr>
              <w:t>/мин, время выхода первой копии не менее 7 с, изменение масштаба в диапазоне 25-400%, количество копий за цикл не менее 999.</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u w:val="single"/>
              </w:rPr>
              <w:t>Лотки</w:t>
            </w:r>
            <w:r w:rsidRPr="002B0C4D">
              <w:rPr>
                <w:sz w:val="18"/>
                <w:szCs w:val="18"/>
              </w:rPr>
              <w:t>: подача бумаги не менее 600 листов, емкость лотка ручной подачи не менее 100 листов.</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Наличие картриджей не менее 1-го с ресурсом тонера не менее 15000 страниц.</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Максимальная скорость передачи факса не менее 33,6 кбит/</w:t>
            </w:r>
            <w:proofErr w:type="gramStart"/>
            <w:r w:rsidRPr="002B0C4D">
              <w:rPr>
                <w:sz w:val="18"/>
                <w:szCs w:val="18"/>
              </w:rPr>
              <w:t>с</w:t>
            </w:r>
            <w:proofErr w:type="gramEnd"/>
            <w:r w:rsidRPr="002B0C4D">
              <w:rPr>
                <w:sz w:val="18"/>
                <w:szCs w:val="18"/>
              </w:rPr>
              <w:t>.</w:t>
            </w:r>
          </w:p>
          <w:p w:rsidR="007B7CDF" w:rsidRPr="002B0C4D" w:rsidRDefault="007B7CDF" w:rsidP="00BE40E1">
            <w:pPr>
              <w:tabs>
                <w:tab w:val="num" w:pos="34"/>
              </w:tabs>
              <w:autoSpaceDE w:val="0"/>
              <w:autoSpaceDN w:val="0"/>
              <w:adjustRightInd w:val="0"/>
              <w:spacing w:after="60"/>
              <w:ind w:hanging="22"/>
              <w:jc w:val="both"/>
              <w:rPr>
                <w:sz w:val="18"/>
                <w:szCs w:val="18"/>
              </w:rPr>
            </w:pPr>
            <w:r w:rsidRPr="002B0C4D">
              <w:rPr>
                <w:sz w:val="18"/>
                <w:szCs w:val="18"/>
              </w:rPr>
              <w:t>Класс энергетической эффективности: не ниже класса «А»</w:t>
            </w:r>
          </w:p>
        </w:tc>
        <w:tc>
          <w:tcPr>
            <w:tcW w:w="919" w:type="pct"/>
            <w:shd w:val="clear" w:color="auto" w:fill="auto"/>
            <w:vAlign w:val="center"/>
          </w:tcPr>
          <w:p w:rsidR="007B7CDF" w:rsidRDefault="007B7CDF" w:rsidP="00BE40E1">
            <w:pPr>
              <w:jc w:val="center"/>
            </w:pPr>
            <w:r w:rsidRPr="004117EF">
              <w:rPr>
                <w:color w:val="000000"/>
                <w:kern w:val="0"/>
                <w:sz w:val="16"/>
                <w:szCs w:val="16"/>
                <w:lang w:eastAsia="ru-RU"/>
              </w:rPr>
              <w:t>соответствует</w:t>
            </w:r>
          </w:p>
        </w:tc>
        <w:tc>
          <w:tcPr>
            <w:tcW w:w="916" w:type="pct"/>
            <w:vAlign w:val="center"/>
          </w:tcPr>
          <w:p w:rsidR="007B7CDF" w:rsidRPr="00880A14" w:rsidRDefault="007B7CDF" w:rsidP="00BE40E1">
            <w:pPr>
              <w:suppressAutoHyphens w:val="0"/>
              <w:ind w:left="-114" w:right="-106"/>
              <w:jc w:val="center"/>
              <w:rPr>
                <w:rFonts w:eastAsia="Calibri"/>
                <w:sz w:val="18"/>
                <w:szCs w:val="18"/>
              </w:rPr>
            </w:pPr>
            <w:r w:rsidRPr="00AF1233">
              <w:rPr>
                <w:color w:val="000000"/>
                <w:kern w:val="0"/>
                <w:sz w:val="16"/>
                <w:szCs w:val="16"/>
                <w:lang w:eastAsia="ru-RU"/>
              </w:rPr>
              <w:t>соответствует</w:t>
            </w:r>
          </w:p>
        </w:tc>
      </w:tr>
      <w:tr w:rsidR="007B7CDF" w:rsidRPr="00B644CC" w:rsidTr="007B7CDF">
        <w:trPr>
          <w:trHeight w:val="660"/>
        </w:trPr>
        <w:tc>
          <w:tcPr>
            <w:tcW w:w="967" w:type="pct"/>
            <w:vMerge/>
            <w:tcBorders>
              <w:left w:val="single" w:sz="4" w:space="0" w:color="auto"/>
              <w:right w:val="single" w:sz="4" w:space="0" w:color="auto"/>
            </w:tcBorders>
          </w:tcPr>
          <w:p w:rsidR="007B7CDF" w:rsidRPr="00B644CC" w:rsidRDefault="007B7CDF" w:rsidP="00BE40E1">
            <w:pPr>
              <w:snapToGrid w:val="0"/>
              <w:jc w:val="both"/>
              <w:rPr>
                <w:sz w:val="18"/>
                <w:szCs w:val="18"/>
              </w:rPr>
            </w:pPr>
          </w:p>
        </w:tc>
        <w:tc>
          <w:tcPr>
            <w:tcW w:w="344" w:type="pct"/>
            <w:tcBorders>
              <w:top w:val="single" w:sz="4" w:space="0" w:color="auto"/>
              <w:left w:val="single" w:sz="4" w:space="0" w:color="auto"/>
              <w:right w:val="single" w:sz="4" w:space="0" w:color="auto"/>
            </w:tcBorders>
          </w:tcPr>
          <w:p w:rsidR="007B7CDF" w:rsidRDefault="007B7CDF" w:rsidP="00BE40E1">
            <w:pPr>
              <w:jc w:val="center"/>
              <w:rPr>
                <w:sz w:val="18"/>
                <w:szCs w:val="18"/>
              </w:rPr>
            </w:pPr>
            <w:r>
              <w:rPr>
                <w:sz w:val="18"/>
                <w:szCs w:val="18"/>
              </w:rPr>
              <w:t>5</w:t>
            </w:r>
          </w:p>
        </w:tc>
        <w:tc>
          <w:tcPr>
            <w:tcW w:w="1854" w:type="pct"/>
            <w:tcBorders>
              <w:top w:val="single" w:sz="4" w:space="0" w:color="auto"/>
              <w:left w:val="single" w:sz="4" w:space="0" w:color="auto"/>
              <w:bottom w:val="single" w:sz="4" w:space="0" w:color="auto"/>
              <w:right w:val="single" w:sz="4" w:space="0" w:color="auto"/>
            </w:tcBorders>
          </w:tcPr>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Факсимильный аппарат с характеристиками:</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 тип печати - термопечать;</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Тип бумаги рулон;</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 максимальный формат печати - А</w:t>
            </w:r>
            <w:proofErr w:type="gramStart"/>
            <w:r w:rsidRPr="002B0C4D">
              <w:rPr>
                <w:sz w:val="18"/>
                <w:szCs w:val="18"/>
              </w:rPr>
              <w:t>4</w:t>
            </w:r>
            <w:proofErr w:type="gramEnd"/>
            <w:r w:rsidRPr="002B0C4D">
              <w:rPr>
                <w:sz w:val="18"/>
                <w:szCs w:val="18"/>
              </w:rPr>
              <w:t>;</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 скорость встроенного модема не менее 9,6 Кбит/сек;</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 наличие ЖК-дисплея (не менее 2-х строк, возможность отображения не менее 16 знаков);</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 xml:space="preserve">- наличие </w:t>
            </w:r>
            <w:proofErr w:type="spellStart"/>
            <w:r w:rsidRPr="002B0C4D">
              <w:rPr>
                <w:sz w:val="18"/>
                <w:szCs w:val="18"/>
              </w:rPr>
              <w:t>автоподатчика</w:t>
            </w:r>
            <w:proofErr w:type="spellEnd"/>
            <w:r w:rsidRPr="002B0C4D">
              <w:rPr>
                <w:sz w:val="18"/>
                <w:szCs w:val="18"/>
              </w:rPr>
              <w:t xml:space="preserve"> оригиналов с емкостью подающего лотка не менее  10 листов;</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 память страниц на приём – не менее 28 страниц;</w:t>
            </w:r>
          </w:p>
          <w:p w:rsidR="007B7CDF" w:rsidRPr="002B0C4D" w:rsidRDefault="007B7CDF" w:rsidP="00BE40E1">
            <w:pPr>
              <w:tabs>
                <w:tab w:val="num" w:pos="34"/>
              </w:tabs>
              <w:autoSpaceDE w:val="0"/>
              <w:autoSpaceDN w:val="0"/>
              <w:adjustRightInd w:val="0"/>
              <w:ind w:hanging="22"/>
              <w:jc w:val="both"/>
              <w:rPr>
                <w:sz w:val="18"/>
                <w:szCs w:val="18"/>
              </w:rPr>
            </w:pPr>
            <w:r w:rsidRPr="002B0C4D">
              <w:rPr>
                <w:sz w:val="18"/>
                <w:szCs w:val="18"/>
              </w:rPr>
              <w:t>- наличие функций копирования, отложенной передачи. Размеры (</w:t>
            </w:r>
            <w:proofErr w:type="spellStart"/>
            <w:r w:rsidRPr="002B0C4D">
              <w:rPr>
                <w:sz w:val="18"/>
                <w:szCs w:val="18"/>
              </w:rPr>
              <w:t>ШхВхГ</w:t>
            </w:r>
            <w:proofErr w:type="spellEnd"/>
            <w:r w:rsidRPr="002B0C4D">
              <w:rPr>
                <w:sz w:val="18"/>
                <w:szCs w:val="18"/>
              </w:rPr>
              <w:t>) не менее 352х121х224 мм. Вес не более 2,7 кг</w:t>
            </w:r>
          </w:p>
        </w:tc>
        <w:tc>
          <w:tcPr>
            <w:tcW w:w="919" w:type="pct"/>
            <w:shd w:val="clear" w:color="auto" w:fill="auto"/>
            <w:vAlign w:val="center"/>
          </w:tcPr>
          <w:p w:rsidR="007B7CDF" w:rsidRDefault="007B7CDF" w:rsidP="00BE40E1">
            <w:pPr>
              <w:jc w:val="center"/>
            </w:pPr>
            <w:r w:rsidRPr="004117EF">
              <w:rPr>
                <w:color w:val="000000"/>
                <w:kern w:val="0"/>
                <w:sz w:val="16"/>
                <w:szCs w:val="16"/>
                <w:lang w:eastAsia="ru-RU"/>
              </w:rPr>
              <w:t>соответствует</w:t>
            </w:r>
          </w:p>
        </w:tc>
        <w:tc>
          <w:tcPr>
            <w:tcW w:w="916" w:type="pct"/>
            <w:vAlign w:val="center"/>
          </w:tcPr>
          <w:p w:rsidR="007B7CDF" w:rsidRPr="00294AD4" w:rsidRDefault="007B7CDF" w:rsidP="00BE40E1">
            <w:pPr>
              <w:ind w:left="-114" w:right="-106"/>
              <w:jc w:val="center"/>
              <w:rPr>
                <w:rFonts w:eastAsia="Calibri"/>
                <w:sz w:val="18"/>
                <w:szCs w:val="18"/>
              </w:rPr>
            </w:pPr>
            <w:r w:rsidRPr="00AF1233">
              <w:rPr>
                <w:color w:val="000000"/>
                <w:kern w:val="0"/>
                <w:sz w:val="16"/>
                <w:szCs w:val="16"/>
                <w:lang w:eastAsia="ru-RU"/>
              </w:rPr>
              <w:t>соответствует</w:t>
            </w:r>
          </w:p>
        </w:tc>
      </w:tr>
      <w:tr w:rsidR="007B7CDF" w:rsidRPr="00B644CC" w:rsidTr="007B7CDF">
        <w:trPr>
          <w:trHeight w:val="495"/>
        </w:trPr>
        <w:tc>
          <w:tcPr>
            <w:tcW w:w="967" w:type="pct"/>
            <w:vMerge/>
            <w:tcBorders>
              <w:left w:val="single" w:sz="4" w:space="0" w:color="auto"/>
              <w:right w:val="single" w:sz="4" w:space="0" w:color="auto"/>
            </w:tcBorders>
          </w:tcPr>
          <w:p w:rsidR="007B7CDF" w:rsidRPr="00B644CC" w:rsidRDefault="007B7CDF" w:rsidP="00BE40E1">
            <w:pPr>
              <w:snapToGrid w:val="0"/>
              <w:jc w:val="both"/>
              <w:rPr>
                <w:sz w:val="18"/>
                <w:szCs w:val="18"/>
              </w:rPr>
            </w:pPr>
          </w:p>
        </w:tc>
        <w:tc>
          <w:tcPr>
            <w:tcW w:w="344" w:type="pct"/>
            <w:tcBorders>
              <w:top w:val="single" w:sz="4" w:space="0" w:color="auto"/>
              <w:left w:val="single" w:sz="4" w:space="0" w:color="auto"/>
              <w:right w:val="single" w:sz="4" w:space="0" w:color="auto"/>
            </w:tcBorders>
          </w:tcPr>
          <w:p w:rsidR="007B7CDF" w:rsidRDefault="007B7CDF" w:rsidP="00BE40E1">
            <w:pPr>
              <w:jc w:val="center"/>
              <w:rPr>
                <w:sz w:val="18"/>
                <w:szCs w:val="18"/>
              </w:rPr>
            </w:pPr>
            <w:r>
              <w:rPr>
                <w:sz w:val="18"/>
                <w:szCs w:val="18"/>
              </w:rPr>
              <w:t>6</w:t>
            </w:r>
          </w:p>
        </w:tc>
        <w:tc>
          <w:tcPr>
            <w:tcW w:w="1854" w:type="pct"/>
            <w:tcBorders>
              <w:top w:val="single" w:sz="4" w:space="0" w:color="auto"/>
              <w:left w:val="single" w:sz="4" w:space="0" w:color="auto"/>
              <w:bottom w:val="single" w:sz="4" w:space="0" w:color="auto"/>
              <w:right w:val="single" w:sz="4" w:space="0" w:color="auto"/>
            </w:tcBorders>
          </w:tcPr>
          <w:p w:rsidR="007B7CDF" w:rsidRPr="002B0C4D" w:rsidRDefault="007B7CDF" w:rsidP="00BE40E1">
            <w:pPr>
              <w:tabs>
                <w:tab w:val="num" w:pos="34"/>
              </w:tabs>
              <w:autoSpaceDE w:val="0"/>
              <w:autoSpaceDN w:val="0"/>
              <w:adjustRightInd w:val="0"/>
              <w:spacing w:after="60"/>
              <w:ind w:hanging="22"/>
              <w:jc w:val="both"/>
              <w:rPr>
                <w:sz w:val="18"/>
                <w:szCs w:val="18"/>
              </w:rPr>
            </w:pPr>
            <w:proofErr w:type="spellStart"/>
            <w:r w:rsidRPr="002B0C4D">
              <w:rPr>
                <w:sz w:val="18"/>
                <w:szCs w:val="18"/>
              </w:rPr>
              <w:t>Мультимедиапроектор</w:t>
            </w:r>
            <w:proofErr w:type="spellEnd"/>
            <w:r w:rsidRPr="002B0C4D">
              <w:rPr>
                <w:sz w:val="18"/>
                <w:szCs w:val="18"/>
              </w:rPr>
              <w:t xml:space="preserve"> стационарный, тип устройства LCDх3, разрешение не менее 1024х768, световой поток не менее 3500 люмен, контрастность не менее 400:1, проекционное расстояние в диапазоне 1,2-18,1 м, частота строчной развертки в диапазоне 15-91 кГц, частота кадровой развертки в диапазоне 50-85 Гц, вес не более 6,2 кг.</w:t>
            </w:r>
          </w:p>
        </w:tc>
        <w:tc>
          <w:tcPr>
            <w:tcW w:w="919" w:type="pct"/>
            <w:shd w:val="clear" w:color="auto" w:fill="auto"/>
            <w:vAlign w:val="center"/>
          </w:tcPr>
          <w:p w:rsidR="007B7CDF" w:rsidRDefault="007B7CDF" w:rsidP="00BE40E1">
            <w:pPr>
              <w:jc w:val="center"/>
            </w:pPr>
            <w:r w:rsidRPr="004117EF">
              <w:rPr>
                <w:color w:val="000000"/>
                <w:kern w:val="0"/>
                <w:sz w:val="16"/>
                <w:szCs w:val="16"/>
                <w:lang w:eastAsia="ru-RU"/>
              </w:rPr>
              <w:t>соответствует</w:t>
            </w:r>
          </w:p>
        </w:tc>
        <w:tc>
          <w:tcPr>
            <w:tcW w:w="916" w:type="pct"/>
            <w:vAlign w:val="center"/>
          </w:tcPr>
          <w:p w:rsidR="007B7CDF" w:rsidRPr="00294AD4" w:rsidRDefault="007B7CDF" w:rsidP="00BE40E1">
            <w:pPr>
              <w:ind w:left="-114" w:right="-106"/>
              <w:jc w:val="center"/>
              <w:rPr>
                <w:rFonts w:eastAsia="Calibri"/>
                <w:sz w:val="18"/>
                <w:szCs w:val="18"/>
              </w:rPr>
            </w:pPr>
            <w:r w:rsidRPr="00AF1233">
              <w:rPr>
                <w:color w:val="000000"/>
                <w:kern w:val="0"/>
                <w:sz w:val="16"/>
                <w:szCs w:val="16"/>
                <w:lang w:eastAsia="ru-RU"/>
              </w:rPr>
              <w:t>соответствует</w:t>
            </w:r>
          </w:p>
        </w:tc>
      </w:tr>
      <w:tr w:rsidR="007B7CDF" w:rsidRPr="00B644CC" w:rsidTr="007B7CDF">
        <w:trPr>
          <w:trHeight w:val="495"/>
        </w:trPr>
        <w:tc>
          <w:tcPr>
            <w:tcW w:w="967" w:type="pct"/>
            <w:vMerge/>
            <w:tcBorders>
              <w:left w:val="single" w:sz="4" w:space="0" w:color="auto"/>
              <w:right w:val="single" w:sz="4" w:space="0" w:color="auto"/>
            </w:tcBorders>
          </w:tcPr>
          <w:p w:rsidR="007B7CDF" w:rsidRPr="00B644CC" w:rsidRDefault="007B7CDF" w:rsidP="00BE40E1">
            <w:pPr>
              <w:snapToGrid w:val="0"/>
              <w:jc w:val="both"/>
              <w:rPr>
                <w:sz w:val="18"/>
                <w:szCs w:val="18"/>
              </w:rPr>
            </w:pPr>
          </w:p>
        </w:tc>
        <w:tc>
          <w:tcPr>
            <w:tcW w:w="344" w:type="pct"/>
            <w:tcBorders>
              <w:top w:val="single" w:sz="4" w:space="0" w:color="auto"/>
              <w:left w:val="single" w:sz="4" w:space="0" w:color="auto"/>
              <w:right w:val="single" w:sz="4" w:space="0" w:color="auto"/>
            </w:tcBorders>
          </w:tcPr>
          <w:p w:rsidR="007B7CDF" w:rsidRDefault="007B7CDF" w:rsidP="00BE40E1">
            <w:pPr>
              <w:jc w:val="center"/>
              <w:rPr>
                <w:sz w:val="18"/>
                <w:szCs w:val="18"/>
              </w:rPr>
            </w:pPr>
            <w:r>
              <w:rPr>
                <w:sz w:val="18"/>
                <w:szCs w:val="18"/>
              </w:rPr>
              <w:t>7</w:t>
            </w:r>
          </w:p>
        </w:tc>
        <w:tc>
          <w:tcPr>
            <w:tcW w:w="1854" w:type="pct"/>
            <w:tcBorders>
              <w:top w:val="single" w:sz="4" w:space="0" w:color="auto"/>
              <w:left w:val="single" w:sz="4" w:space="0" w:color="auto"/>
              <w:bottom w:val="single" w:sz="4" w:space="0" w:color="auto"/>
              <w:right w:val="single" w:sz="4" w:space="0" w:color="auto"/>
            </w:tcBorders>
          </w:tcPr>
          <w:p w:rsidR="007B7CDF" w:rsidRPr="002B0C4D" w:rsidRDefault="007B7CDF" w:rsidP="00BE40E1">
            <w:pPr>
              <w:tabs>
                <w:tab w:val="num" w:pos="34"/>
              </w:tabs>
              <w:autoSpaceDE w:val="0"/>
              <w:autoSpaceDN w:val="0"/>
              <w:adjustRightInd w:val="0"/>
              <w:spacing w:after="60"/>
              <w:ind w:hanging="22"/>
              <w:jc w:val="both"/>
              <w:rPr>
                <w:sz w:val="18"/>
                <w:szCs w:val="18"/>
              </w:rPr>
            </w:pPr>
            <w:r w:rsidRPr="002B0C4D">
              <w:rPr>
                <w:sz w:val="18"/>
                <w:szCs w:val="18"/>
              </w:rPr>
              <w:t>Экран навесной проекционный, антибликовый, размер не менее 1,5м х</w:t>
            </w:r>
            <w:proofErr w:type="gramStart"/>
            <w:r w:rsidRPr="002B0C4D">
              <w:rPr>
                <w:sz w:val="18"/>
                <w:szCs w:val="18"/>
              </w:rPr>
              <w:t>1</w:t>
            </w:r>
            <w:proofErr w:type="gramEnd"/>
            <w:r w:rsidRPr="002B0C4D">
              <w:rPr>
                <w:sz w:val="18"/>
                <w:szCs w:val="18"/>
              </w:rPr>
              <w:t>,5 м. Наличие механизма свертывания, Экранное полотно из синтетической бестканевой белой пленки. Коэффициент отражения пленки не менее 0,8.</w:t>
            </w:r>
          </w:p>
        </w:tc>
        <w:tc>
          <w:tcPr>
            <w:tcW w:w="919" w:type="pct"/>
            <w:shd w:val="clear" w:color="auto" w:fill="auto"/>
            <w:vAlign w:val="center"/>
          </w:tcPr>
          <w:p w:rsidR="007B7CDF" w:rsidRDefault="007B7CDF" w:rsidP="00BE40E1">
            <w:pPr>
              <w:jc w:val="center"/>
            </w:pPr>
            <w:r w:rsidRPr="004117EF">
              <w:rPr>
                <w:color w:val="000000"/>
                <w:kern w:val="0"/>
                <w:sz w:val="16"/>
                <w:szCs w:val="16"/>
                <w:lang w:eastAsia="ru-RU"/>
              </w:rPr>
              <w:t>соответствует</w:t>
            </w:r>
          </w:p>
        </w:tc>
        <w:tc>
          <w:tcPr>
            <w:tcW w:w="916" w:type="pct"/>
            <w:vAlign w:val="center"/>
          </w:tcPr>
          <w:p w:rsidR="007B7CDF" w:rsidRPr="00294AD4" w:rsidRDefault="007B7CDF" w:rsidP="00BE40E1">
            <w:pPr>
              <w:ind w:left="-114" w:right="-106"/>
              <w:jc w:val="center"/>
              <w:rPr>
                <w:rFonts w:eastAsia="Calibri"/>
                <w:sz w:val="18"/>
                <w:szCs w:val="18"/>
              </w:rPr>
            </w:pPr>
            <w:r w:rsidRPr="00AF1233">
              <w:rPr>
                <w:color w:val="000000"/>
                <w:kern w:val="0"/>
                <w:sz w:val="16"/>
                <w:szCs w:val="16"/>
                <w:lang w:eastAsia="ru-RU"/>
              </w:rPr>
              <w:t>соответствует</w:t>
            </w:r>
          </w:p>
        </w:tc>
      </w:tr>
    </w:tbl>
    <w:p w:rsidR="007B7CDF" w:rsidRDefault="007B7CDF"/>
    <w:sectPr w:rsidR="007B7CDF" w:rsidSect="007B7CDF">
      <w:pgSz w:w="11906" w:h="16838"/>
      <w:pgMar w:top="426"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352B8F"/>
    <w:multiLevelType w:val="hybridMultilevel"/>
    <w:tmpl w:val="DC2E7BB0"/>
    <w:lvl w:ilvl="0" w:tplc="6E622838">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79"/>
    <w:rsid w:val="00285E59"/>
    <w:rsid w:val="002F41AF"/>
    <w:rsid w:val="005A3979"/>
    <w:rsid w:val="006126CF"/>
    <w:rsid w:val="007B7CDF"/>
    <w:rsid w:val="00823F29"/>
    <w:rsid w:val="00B23735"/>
    <w:rsid w:val="00BB75D2"/>
    <w:rsid w:val="00C10F0D"/>
    <w:rsid w:val="00F01658"/>
    <w:rsid w:val="00F6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9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7B7CDF"/>
    <w:pPr>
      <w:keepNext/>
      <w:numPr>
        <w:numId w:val="2"/>
      </w:numPr>
      <w:tabs>
        <w:tab w:val="left" w:pos="0"/>
      </w:tabs>
      <w:jc w:val="center"/>
      <w:outlineLvl w:val="0"/>
    </w:pPr>
    <w:rPr>
      <w:b/>
      <w:bCs/>
      <w:kern w:val="1"/>
      <w:sz w:val="22"/>
      <w:lang w:val="x-none"/>
    </w:rPr>
  </w:style>
  <w:style w:type="paragraph" w:styleId="2">
    <w:name w:val="heading 2"/>
    <w:basedOn w:val="a"/>
    <w:next w:val="a"/>
    <w:link w:val="20"/>
    <w:qFormat/>
    <w:rsid w:val="007B7CDF"/>
    <w:pPr>
      <w:keepNext/>
      <w:numPr>
        <w:ilvl w:val="1"/>
        <w:numId w:val="2"/>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7B7CDF"/>
    <w:pPr>
      <w:keepNext/>
      <w:numPr>
        <w:ilvl w:val="2"/>
        <w:numId w:val="2"/>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63090"/>
    <w:rPr>
      <w:color w:val="0000FF"/>
      <w:u w:val="single"/>
    </w:rPr>
  </w:style>
  <w:style w:type="paragraph" w:styleId="a4">
    <w:name w:val="Body Text"/>
    <w:basedOn w:val="a"/>
    <w:link w:val="a5"/>
    <w:uiPriority w:val="99"/>
    <w:unhideWhenUsed/>
    <w:rsid w:val="00F63090"/>
    <w:pPr>
      <w:spacing w:after="120"/>
    </w:pPr>
    <w:rPr>
      <w:lang w:val="x-none"/>
    </w:rPr>
  </w:style>
  <w:style w:type="character" w:customStyle="1" w:styleId="a5">
    <w:name w:val="Основной текст Знак"/>
    <w:basedOn w:val="a0"/>
    <w:link w:val="a4"/>
    <w:uiPriority w:val="99"/>
    <w:rsid w:val="00F63090"/>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F63090"/>
    <w:pPr>
      <w:suppressAutoHyphens w:val="0"/>
      <w:spacing w:after="200" w:line="276" w:lineRule="auto"/>
      <w:ind w:left="720"/>
      <w:contextualSpacing/>
    </w:pPr>
    <w:rPr>
      <w:rFonts w:ascii="Calibri" w:hAnsi="Calibri"/>
      <w:kern w:val="0"/>
      <w:sz w:val="22"/>
      <w:szCs w:val="22"/>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B7CDF"/>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7B7CDF"/>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7B7CDF"/>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9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7B7CDF"/>
    <w:pPr>
      <w:keepNext/>
      <w:numPr>
        <w:numId w:val="2"/>
      </w:numPr>
      <w:tabs>
        <w:tab w:val="left" w:pos="0"/>
      </w:tabs>
      <w:jc w:val="center"/>
      <w:outlineLvl w:val="0"/>
    </w:pPr>
    <w:rPr>
      <w:b/>
      <w:bCs/>
      <w:kern w:val="1"/>
      <w:sz w:val="22"/>
      <w:lang w:val="x-none"/>
    </w:rPr>
  </w:style>
  <w:style w:type="paragraph" w:styleId="2">
    <w:name w:val="heading 2"/>
    <w:basedOn w:val="a"/>
    <w:next w:val="a"/>
    <w:link w:val="20"/>
    <w:qFormat/>
    <w:rsid w:val="007B7CDF"/>
    <w:pPr>
      <w:keepNext/>
      <w:numPr>
        <w:ilvl w:val="1"/>
        <w:numId w:val="2"/>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7B7CDF"/>
    <w:pPr>
      <w:keepNext/>
      <w:numPr>
        <w:ilvl w:val="2"/>
        <w:numId w:val="2"/>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63090"/>
    <w:rPr>
      <w:color w:val="0000FF"/>
      <w:u w:val="single"/>
    </w:rPr>
  </w:style>
  <w:style w:type="paragraph" w:styleId="a4">
    <w:name w:val="Body Text"/>
    <w:basedOn w:val="a"/>
    <w:link w:val="a5"/>
    <w:uiPriority w:val="99"/>
    <w:unhideWhenUsed/>
    <w:rsid w:val="00F63090"/>
    <w:pPr>
      <w:spacing w:after="120"/>
    </w:pPr>
    <w:rPr>
      <w:lang w:val="x-none"/>
    </w:rPr>
  </w:style>
  <w:style w:type="character" w:customStyle="1" w:styleId="a5">
    <w:name w:val="Основной текст Знак"/>
    <w:basedOn w:val="a0"/>
    <w:link w:val="a4"/>
    <w:uiPriority w:val="99"/>
    <w:rsid w:val="00F63090"/>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F63090"/>
    <w:pPr>
      <w:suppressAutoHyphens w:val="0"/>
      <w:spacing w:after="200" w:line="276" w:lineRule="auto"/>
      <w:ind w:left="720"/>
      <w:contextualSpacing/>
    </w:pPr>
    <w:rPr>
      <w:rFonts w:ascii="Calibri" w:hAnsi="Calibri"/>
      <w:kern w:val="0"/>
      <w:sz w:val="22"/>
      <w:szCs w:val="22"/>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B7CDF"/>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7B7CDF"/>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7B7CDF"/>
    <w:rPr>
      <w:rFonts w:ascii="Arial" w:eastAsia="Times New Roman" w:hAnsi="Arial" w:cs="Arial"/>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0458">
      <w:bodyDiv w:val="1"/>
      <w:marLeft w:val="0"/>
      <w:marRight w:val="0"/>
      <w:marTop w:val="0"/>
      <w:marBottom w:val="0"/>
      <w:divBdr>
        <w:top w:val="none" w:sz="0" w:space="0" w:color="auto"/>
        <w:left w:val="none" w:sz="0" w:space="0" w:color="auto"/>
        <w:bottom w:val="none" w:sz="0" w:space="0" w:color="auto"/>
        <w:right w:val="none" w:sz="0" w:space="0" w:color="auto"/>
      </w:divBdr>
    </w:div>
    <w:div w:id="19403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2017-10-19T04:38:00Z</cp:lastPrinted>
  <dcterms:created xsi:type="dcterms:W3CDTF">2017-10-16T07:33:00Z</dcterms:created>
  <dcterms:modified xsi:type="dcterms:W3CDTF">2017-10-19T06:22:00Z</dcterms:modified>
</cp:coreProperties>
</file>