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EAE" w:rsidRDefault="00C57EAE" w:rsidP="00C57E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образование  городской округ – город </w:t>
      </w:r>
      <w:proofErr w:type="spellStart"/>
      <w:r>
        <w:rPr>
          <w:rFonts w:ascii="Times New Roman" w:hAnsi="Times New Roman" w:cs="Times New Roman"/>
          <w:b/>
          <w:sz w:val="24"/>
          <w:szCs w:val="24"/>
        </w:rPr>
        <w:t>Югорск</w:t>
      </w:r>
      <w:proofErr w:type="spellEnd"/>
    </w:p>
    <w:p w:rsidR="00C57EAE" w:rsidRDefault="00C57EAE" w:rsidP="00C57E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города </w:t>
      </w:r>
      <w:proofErr w:type="spellStart"/>
      <w:r>
        <w:rPr>
          <w:rFonts w:ascii="Times New Roman" w:hAnsi="Times New Roman" w:cs="Times New Roman"/>
          <w:b/>
          <w:sz w:val="24"/>
          <w:szCs w:val="24"/>
        </w:rPr>
        <w:t>Югорска</w:t>
      </w:r>
      <w:proofErr w:type="spellEnd"/>
    </w:p>
    <w:p w:rsidR="00C57EAE" w:rsidRDefault="00C57EAE" w:rsidP="00C57EA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ПРОТОКОЛ</w:t>
      </w:r>
    </w:p>
    <w:p w:rsidR="00C57EAE" w:rsidRDefault="00C57EAE" w:rsidP="00C57E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рассмотрения заявок на участие в аукционе в электронной форме</w:t>
      </w:r>
    </w:p>
    <w:p w:rsidR="00C57EAE" w:rsidRPr="00C50708" w:rsidRDefault="00C57EAE" w:rsidP="00C57EAE">
      <w:pPr>
        <w:spacing w:after="0" w:line="240" w:lineRule="auto"/>
        <w:jc w:val="both"/>
        <w:rPr>
          <w:rFonts w:ascii="Times New Roman" w:hAnsi="Times New Roman" w:cs="Times New Roman"/>
          <w:sz w:val="24"/>
          <w:szCs w:val="24"/>
        </w:rPr>
      </w:pPr>
      <w:r w:rsidRPr="00C50708">
        <w:rPr>
          <w:rFonts w:ascii="Times New Roman" w:hAnsi="Times New Roman" w:cs="Times New Roman"/>
          <w:sz w:val="24"/>
          <w:szCs w:val="24"/>
        </w:rPr>
        <w:t>«26» июня 2018 г.                                                                                          № 0187300005818000223-1</w:t>
      </w:r>
    </w:p>
    <w:p w:rsidR="00C50708" w:rsidRDefault="00C50708" w:rsidP="00C507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ПРИСУТСТВОВАЛИ: </w:t>
      </w:r>
    </w:p>
    <w:p w:rsidR="00C50708" w:rsidRDefault="00C50708" w:rsidP="00C507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(далее - комиссия) в следующем  составе:</w:t>
      </w:r>
    </w:p>
    <w:p w:rsidR="00C50708" w:rsidRDefault="00C50708" w:rsidP="00C507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С.Д. </w:t>
      </w:r>
      <w:proofErr w:type="spellStart"/>
      <w:r>
        <w:rPr>
          <w:rFonts w:ascii="Times New Roman" w:hAnsi="Times New Roman" w:cs="Times New Roman"/>
          <w:sz w:val="24"/>
          <w:szCs w:val="24"/>
        </w:rPr>
        <w:t>Голин</w:t>
      </w:r>
      <w:proofErr w:type="spellEnd"/>
      <w:r>
        <w:rPr>
          <w:rFonts w:ascii="Times New Roman" w:hAnsi="Times New Roman" w:cs="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C50708" w:rsidRDefault="00C50708" w:rsidP="00C507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В.К. </w:t>
      </w:r>
      <w:proofErr w:type="spellStart"/>
      <w:r>
        <w:rPr>
          <w:rFonts w:ascii="Times New Roman" w:hAnsi="Times New Roman" w:cs="Times New Roman"/>
          <w:sz w:val="24"/>
          <w:szCs w:val="24"/>
        </w:rPr>
        <w:t>Бандурин</w:t>
      </w:r>
      <w:proofErr w:type="spellEnd"/>
      <w:r>
        <w:rPr>
          <w:rFonts w:ascii="Times New Roman" w:hAnsi="Times New Roman" w:cs="Times New Roman"/>
          <w:sz w:val="24"/>
          <w:szCs w:val="24"/>
        </w:rPr>
        <w:t xml:space="preserve">  - заместитель председателя комиссии, заместитель главы города - директор  департамента </w:t>
      </w:r>
      <w:proofErr w:type="spellStart"/>
      <w:r>
        <w:rPr>
          <w:rFonts w:ascii="Times New Roman" w:hAnsi="Times New Roman" w:cs="Times New Roman"/>
          <w:sz w:val="24"/>
          <w:szCs w:val="24"/>
        </w:rPr>
        <w:t>жилищно</w:t>
      </w:r>
      <w:proofErr w:type="spellEnd"/>
      <w:r>
        <w:rPr>
          <w:rFonts w:ascii="Times New Roman" w:hAnsi="Times New Roman" w:cs="Times New Roman"/>
          <w:sz w:val="24"/>
          <w:szCs w:val="24"/>
        </w:rPr>
        <w:t xml:space="preserve"> - коммунального и строительного комплекса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C50708" w:rsidRDefault="00C50708" w:rsidP="00C507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Н.А. Морозова – советник руководителя;</w:t>
      </w:r>
    </w:p>
    <w:p w:rsidR="00C50708" w:rsidRDefault="00C50708" w:rsidP="00C507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Т.И. </w:t>
      </w:r>
      <w:proofErr w:type="spellStart"/>
      <w:r>
        <w:rPr>
          <w:rFonts w:ascii="Times New Roman" w:hAnsi="Times New Roman" w:cs="Times New Roman"/>
          <w:sz w:val="24"/>
          <w:szCs w:val="24"/>
        </w:rPr>
        <w:t>Долгодворова</w:t>
      </w:r>
      <w:proofErr w:type="spellEnd"/>
      <w:r>
        <w:rPr>
          <w:rFonts w:ascii="Times New Roman" w:hAnsi="Times New Roman" w:cs="Times New Roman"/>
          <w:sz w:val="24"/>
          <w:szCs w:val="24"/>
        </w:rPr>
        <w:t xml:space="preserve"> - заместитель главы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C50708" w:rsidRDefault="00C50708" w:rsidP="00C507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Ж.В. </w:t>
      </w:r>
      <w:proofErr w:type="spellStart"/>
      <w:r>
        <w:rPr>
          <w:rFonts w:ascii="Times New Roman" w:hAnsi="Times New Roman" w:cs="Times New Roman"/>
          <w:sz w:val="24"/>
          <w:szCs w:val="24"/>
        </w:rPr>
        <w:t>Резинкина</w:t>
      </w:r>
      <w:proofErr w:type="spellEnd"/>
      <w:r>
        <w:rPr>
          <w:rFonts w:ascii="Times New Roman" w:hAnsi="Times New Roman" w:cs="Times New Roman"/>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C50708" w:rsidRDefault="00C50708" w:rsidP="00C507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C50708" w:rsidRDefault="00C50708" w:rsidP="00C507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proofErr w:type="spellStart"/>
      <w:r>
        <w:rPr>
          <w:rFonts w:ascii="Times New Roman" w:hAnsi="Times New Roman" w:cs="Times New Roman"/>
          <w:sz w:val="24"/>
          <w:szCs w:val="24"/>
        </w:rPr>
        <w:t>Н.Б.Захарова</w:t>
      </w:r>
      <w:proofErr w:type="spellEnd"/>
      <w:r>
        <w:rPr>
          <w:rFonts w:ascii="Times New Roman" w:hAnsi="Times New Roman" w:cs="Times New Roman"/>
          <w:sz w:val="24"/>
          <w:szCs w:val="24"/>
        </w:rPr>
        <w:t xml:space="preserve">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C50708" w:rsidRDefault="00C50708" w:rsidP="00C507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Всего присутствовали 7 членов комиссии из 8.</w:t>
      </w:r>
    </w:p>
    <w:p w:rsidR="00C57EAE" w:rsidRDefault="00C50708" w:rsidP="00C507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57EAE">
        <w:rPr>
          <w:rFonts w:ascii="Times New Roman" w:hAnsi="Times New Roman" w:cs="Times New Roman"/>
          <w:sz w:val="24"/>
          <w:szCs w:val="24"/>
        </w:rPr>
        <w:t>Представитель заказчика: Белинская Наталия Николаевна, главный специалист по закупкам МБОУ «Средняя общеобразовательная школа № 6».</w:t>
      </w:r>
    </w:p>
    <w:p w:rsidR="00C57EAE" w:rsidRDefault="00C57EAE" w:rsidP="00C57E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Наименование аукциона: аукцион в электронной форме № 0187300005818000223 на право заключения гражданско-правового договора на </w:t>
      </w:r>
      <w:r w:rsidRPr="00C57EAE">
        <w:rPr>
          <w:rFonts w:ascii="Times New Roman" w:hAnsi="Times New Roman" w:cs="Times New Roman"/>
          <w:sz w:val="24"/>
          <w:szCs w:val="24"/>
        </w:rPr>
        <w:t>поставку фруктовых соков</w:t>
      </w:r>
      <w:r>
        <w:rPr>
          <w:rFonts w:ascii="Times New Roman" w:hAnsi="Times New Roman" w:cs="Times New Roman"/>
          <w:sz w:val="24"/>
          <w:szCs w:val="24"/>
        </w:rPr>
        <w:t>.</w:t>
      </w:r>
    </w:p>
    <w:p w:rsidR="00C57EAE" w:rsidRDefault="00C57EAE" w:rsidP="00C57E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Номер извещения о проведении торгов на официальном сайте – </w:t>
      </w:r>
      <w:hyperlink r:id="rId7" w:history="1">
        <w:r>
          <w:rPr>
            <w:rStyle w:val="a3"/>
            <w:rFonts w:asciiTheme="minorHAnsi" w:hAnsiTheme="minorHAnsi" w:cstheme="minorBidi"/>
            <w:color w:val="auto"/>
            <w:u w:val="none"/>
          </w:rPr>
          <w:t>http://zakupki.gov.ru/</w:t>
        </w:r>
      </w:hyperlink>
      <w:r>
        <w:rPr>
          <w:rFonts w:ascii="Times New Roman" w:hAnsi="Times New Roman" w:cs="Times New Roman"/>
          <w:sz w:val="24"/>
          <w:szCs w:val="24"/>
        </w:rPr>
        <w:t xml:space="preserve">, код аукциона 0187300005818000223, дата публикации 13.06.2018. </w:t>
      </w:r>
    </w:p>
    <w:p w:rsidR="00C57EAE" w:rsidRDefault="00C57EAE" w:rsidP="00C57EAE">
      <w:pPr>
        <w:tabs>
          <w:tab w:val="num" w:pos="0"/>
          <w:tab w:val="num" w:pos="567"/>
          <w:tab w:val="num" w:pos="92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Идентификационный код закупки: </w:t>
      </w:r>
      <w:r>
        <w:rPr>
          <w:b/>
        </w:rPr>
        <w:t>183862200926886220100100040091032000</w:t>
      </w:r>
      <w:r>
        <w:rPr>
          <w:rFonts w:ascii="Times New Roman" w:hAnsi="Times New Roman" w:cs="Times New Roman"/>
          <w:sz w:val="24"/>
          <w:szCs w:val="24"/>
        </w:rPr>
        <w:t>.</w:t>
      </w:r>
    </w:p>
    <w:p w:rsidR="00C57EAE" w:rsidRDefault="00C57EAE" w:rsidP="00C57EAE">
      <w:pPr>
        <w:tabs>
          <w:tab w:val="num" w:pos="0"/>
          <w:tab w:val="num" w:pos="567"/>
          <w:tab w:val="num" w:pos="92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Заказчик: Муниципальное бюджетное общеобразовательное учреждение «Средняя общеобразовательная школа № 6». Почтовый адрес: 628260,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 xml:space="preserve"> </w:t>
      </w:r>
      <w:r>
        <w:rPr>
          <w:rFonts w:ascii="Times New Roman" w:hAnsi="Times New Roman" w:cs="Times New Roman"/>
          <w:sz w:val="24"/>
          <w:szCs w:val="24"/>
          <w:u w:val="single"/>
        </w:rPr>
        <w:t>,</w:t>
      </w:r>
      <w:proofErr w:type="gramEnd"/>
      <w:r>
        <w:rPr>
          <w:rFonts w:ascii="Times New Roman" w:hAnsi="Times New Roman" w:cs="Times New Roman"/>
          <w:sz w:val="24"/>
          <w:szCs w:val="24"/>
          <w:u w:val="single"/>
        </w:rPr>
        <w:t xml:space="preserve"> ул. Ермака, д.7</w:t>
      </w:r>
      <w:r>
        <w:rPr>
          <w:rFonts w:ascii="Times New Roman" w:hAnsi="Times New Roman" w:cs="Times New Roman"/>
          <w:sz w:val="24"/>
          <w:szCs w:val="24"/>
        </w:rPr>
        <w:t>, Ханты-Мансийский  автономный  округ-Югра, Тюменская область.</w:t>
      </w:r>
    </w:p>
    <w:p w:rsidR="00C57EAE" w:rsidRDefault="00C57EAE" w:rsidP="00C57E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26 июня 2018 года, по адресу: ул. 40 лет Победы, 11,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Ханты-Мансийский  автономный  округ-Югра, Тюменская область.</w:t>
      </w:r>
    </w:p>
    <w:p w:rsidR="00C57EAE" w:rsidRDefault="00C57EAE" w:rsidP="00C57EAE">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4. Количество поступивших заявок на участие  </w:t>
      </w:r>
      <w:r w:rsidRPr="00D11CC1">
        <w:rPr>
          <w:rFonts w:ascii="Times New Roman" w:hAnsi="Times New Roman" w:cs="Times New Roman"/>
          <w:noProof/>
          <w:sz w:val="24"/>
          <w:szCs w:val="24"/>
        </w:rPr>
        <w:t xml:space="preserve">в аукционе – </w:t>
      </w:r>
      <w:r w:rsidR="00970E3F" w:rsidRPr="00D11CC1">
        <w:rPr>
          <w:rFonts w:ascii="Times New Roman" w:hAnsi="Times New Roman" w:cs="Times New Roman"/>
          <w:noProof/>
          <w:sz w:val="24"/>
          <w:szCs w:val="24"/>
        </w:rPr>
        <w:t>2</w:t>
      </w:r>
      <w:r w:rsidRPr="00D11CC1">
        <w:rPr>
          <w:rFonts w:ascii="Times New Roman" w:hAnsi="Times New Roman" w:cs="Times New Roman"/>
          <w:noProof/>
          <w:sz w:val="24"/>
          <w:szCs w:val="24"/>
        </w:rPr>
        <w:t>.</w:t>
      </w:r>
      <w:r>
        <w:rPr>
          <w:rFonts w:ascii="Times New Roman" w:hAnsi="Times New Roman" w:cs="Times New Roman"/>
          <w:noProof/>
          <w:sz w:val="24"/>
          <w:szCs w:val="24"/>
        </w:rPr>
        <w:t xml:space="preserve"> </w:t>
      </w:r>
    </w:p>
    <w:p w:rsidR="00C57EAE" w:rsidRDefault="00C57EAE" w:rsidP="00C57EAE">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5. Комиссия рассмотрела первые части заявок и приняла следующее решение: </w:t>
      </w:r>
    </w:p>
    <w:tbl>
      <w:tblPr>
        <w:tblW w:w="5053" w:type="pct"/>
        <w:tblInd w:w="15" w:type="dxa"/>
        <w:tblLook w:val="00A0" w:firstRow="1" w:lastRow="0" w:firstColumn="1" w:lastColumn="0" w:noHBand="0" w:noVBand="0"/>
      </w:tblPr>
      <w:tblGrid>
        <w:gridCol w:w="2036"/>
        <w:gridCol w:w="3136"/>
        <w:gridCol w:w="5315"/>
      </w:tblGrid>
      <w:tr w:rsidR="00C57EAE" w:rsidTr="00C57EAE">
        <w:tc>
          <w:tcPr>
            <w:tcW w:w="97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57EAE" w:rsidRDefault="00C57EAE">
            <w:pPr>
              <w:pStyle w:val="a5"/>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Порядковый номер заявки</w:t>
            </w:r>
          </w:p>
        </w:tc>
        <w:tc>
          <w:tcPr>
            <w:tcW w:w="14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57EAE" w:rsidRDefault="00C57EAE">
            <w:pPr>
              <w:pStyle w:val="a5"/>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о допуске или об отказе в допуске</w:t>
            </w:r>
          </w:p>
        </w:tc>
        <w:tc>
          <w:tcPr>
            <w:tcW w:w="253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57EAE" w:rsidRDefault="00C57EAE">
            <w:pPr>
              <w:pStyle w:val="a5"/>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Причина отказа в допуске</w:t>
            </w:r>
          </w:p>
        </w:tc>
      </w:tr>
      <w:tr w:rsidR="00C57EAE" w:rsidTr="00C57EAE">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57EAE" w:rsidRPr="00970E3F" w:rsidRDefault="00C57EAE">
            <w:pPr>
              <w:widowControl w:val="0"/>
              <w:spacing w:after="0" w:line="240" w:lineRule="auto"/>
              <w:jc w:val="center"/>
              <w:rPr>
                <w:rFonts w:ascii="Times New Roman" w:eastAsia="Times New Roman" w:hAnsi="Times New Roman" w:cs="Times New Roman"/>
                <w:spacing w:val="-6"/>
                <w:sz w:val="24"/>
                <w:szCs w:val="24"/>
              </w:rPr>
            </w:pPr>
            <w:r w:rsidRPr="00970E3F">
              <w:rPr>
                <w:rFonts w:ascii="Times New Roman" w:hAnsi="Times New Roman" w:cs="Times New Roman"/>
                <w:sz w:val="24"/>
                <w:szCs w:val="24"/>
              </w:rPr>
              <w:t>1</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57EAE" w:rsidRPr="00970E3F" w:rsidRDefault="00C57EAE">
            <w:pPr>
              <w:widowControl w:val="0"/>
              <w:spacing w:after="0" w:line="240" w:lineRule="auto"/>
              <w:jc w:val="center"/>
              <w:rPr>
                <w:rFonts w:ascii="Times New Roman" w:eastAsia="Times New Roman" w:hAnsi="Times New Roman" w:cs="Times New Roman"/>
                <w:color w:val="FF0000"/>
                <w:spacing w:val="-6"/>
                <w:sz w:val="24"/>
                <w:szCs w:val="24"/>
              </w:rPr>
            </w:pPr>
            <w:r w:rsidRPr="00970E3F">
              <w:rPr>
                <w:rFonts w:ascii="Times New Roman" w:hAnsi="Times New Roman" w:cs="Times New Roman"/>
                <w:spacing w:val="-6"/>
                <w:sz w:val="24"/>
                <w:szCs w:val="24"/>
              </w:rPr>
              <w:t>допустить к участию в аукционе и признать участником аукциона</w:t>
            </w:r>
            <w:r w:rsidRPr="00970E3F">
              <w:rPr>
                <w:rFonts w:ascii="Times New Roman" w:hAnsi="Times New Roman" w:cs="Times New Roman"/>
                <w:color w:val="FF0000"/>
                <w:spacing w:val="-6"/>
                <w:sz w:val="24"/>
                <w:szCs w:val="24"/>
              </w:rPr>
              <w:t>.</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57EAE" w:rsidRPr="00970E3F" w:rsidRDefault="00C57EAE">
            <w:pPr>
              <w:widowControl w:val="0"/>
              <w:spacing w:after="0" w:line="240" w:lineRule="auto"/>
              <w:jc w:val="both"/>
              <w:rPr>
                <w:rFonts w:ascii="Times New Roman" w:eastAsia="Times New Roman" w:hAnsi="Times New Roman" w:cs="Times New Roman"/>
                <w:color w:val="FF0000"/>
                <w:kern w:val="2"/>
                <w:sz w:val="24"/>
                <w:szCs w:val="24"/>
                <w:lang w:eastAsia="ar-SA"/>
              </w:rPr>
            </w:pPr>
          </w:p>
        </w:tc>
      </w:tr>
      <w:tr w:rsidR="00C57EAE" w:rsidTr="00C57EAE">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57EAE" w:rsidRPr="00970E3F" w:rsidRDefault="00C57EAE">
            <w:pPr>
              <w:widowControl w:val="0"/>
              <w:spacing w:after="0" w:line="240" w:lineRule="auto"/>
              <w:jc w:val="center"/>
              <w:rPr>
                <w:rFonts w:ascii="Times New Roman" w:eastAsia="Times New Roman" w:hAnsi="Times New Roman" w:cs="Times New Roman"/>
                <w:sz w:val="24"/>
                <w:szCs w:val="24"/>
              </w:rPr>
            </w:pPr>
            <w:r w:rsidRPr="00970E3F">
              <w:rPr>
                <w:rFonts w:ascii="Times New Roman" w:hAnsi="Times New Roman" w:cs="Times New Roman"/>
                <w:sz w:val="24"/>
                <w:szCs w:val="24"/>
              </w:rPr>
              <w:t>2</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57EAE" w:rsidRPr="00970E3F" w:rsidRDefault="00C57EAE">
            <w:pPr>
              <w:widowControl w:val="0"/>
              <w:spacing w:after="0" w:line="240" w:lineRule="auto"/>
              <w:jc w:val="center"/>
              <w:rPr>
                <w:rFonts w:ascii="Times New Roman" w:eastAsia="Times New Roman" w:hAnsi="Times New Roman" w:cs="Times New Roman"/>
                <w:spacing w:val="-6"/>
                <w:sz w:val="24"/>
                <w:szCs w:val="24"/>
              </w:rPr>
            </w:pPr>
            <w:r w:rsidRPr="00970E3F">
              <w:rPr>
                <w:rFonts w:ascii="Times New Roman" w:hAnsi="Times New Roman" w:cs="Times New Roman"/>
                <w:spacing w:val="-6"/>
                <w:sz w:val="24"/>
                <w:szCs w:val="24"/>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57EAE" w:rsidRPr="00970E3F" w:rsidRDefault="00C57EAE">
            <w:pPr>
              <w:spacing w:after="0"/>
              <w:rPr>
                <w:rFonts w:cs="Times New Roman"/>
              </w:rPr>
            </w:pPr>
          </w:p>
        </w:tc>
      </w:tr>
    </w:tbl>
    <w:p w:rsidR="00C57EAE" w:rsidRDefault="00C57EAE" w:rsidP="00C57EAE">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6. Настоящий протокол подлежит размещению на сайте оператора электронной площадки </w:t>
      </w:r>
      <w:hyperlink r:id="rId8" w:history="1">
        <w:r>
          <w:rPr>
            <w:rStyle w:val="a3"/>
            <w:color w:val="auto"/>
            <w:sz w:val="24"/>
            <w:szCs w:val="24"/>
            <w:u w:val="none"/>
          </w:rPr>
          <w:t>http://www.sberbank-ast.ru</w:t>
        </w:r>
      </w:hyperlink>
      <w:r>
        <w:rPr>
          <w:rFonts w:ascii="Times New Roman" w:hAnsi="Times New Roman" w:cs="Times New Roman"/>
          <w:sz w:val="24"/>
          <w:szCs w:val="24"/>
        </w:rPr>
        <w:t>.</w:t>
      </w:r>
    </w:p>
    <w:p w:rsidR="00C57EAE" w:rsidRDefault="00C57EAE" w:rsidP="00C57EAE">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Сведения о решении</w:t>
      </w:r>
    </w:p>
    <w:p w:rsidR="00C57EAE" w:rsidRDefault="00C57EAE" w:rsidP="00C57EAE">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членов комиссии о допуске участника закупки  к участию в аукционе </w:t>
      </w:r>
    </w:p>
    <w:p w:rsidR="00C57EAE" w:rsidRDefault="00C57EAE" w:rsidP="00C57EAE">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или об отказе их  в допуске к участию в аукционе</w:t>
      </w:r>
    </w:p>
    <w:p w:rsidR="00C57EAE" w:rsidRDefault="00C57EAE" w:rsidP="00C57EAE">
      <w:pPr>
        <w:spacing w:after="0" w:line="240" w:lineRule="auto"/>
        <w:jc w:val="both"/>
        <w:rPr>
          <w:rFonts w:ascii="Times New Roman" w:hAnsi="Times New Roman" w:cs="Times New Roman"/>
          <w:noProof/>
          <w:sz w:val="24"/>
          <w:szCs w:val="24"/>
        </w:rPr>
      </w:pPr>
    </w:p>
    <w:tbl>
      <w:tblPr>
        <w:tblW w:w="10485" w:type="dxa"/>
        <w:tblInd w:w="108" w:type="dxa"/>
        <w:tblLayout w:type="fixed"/>
        <w:tblLook w:val="01E0" w:firstRow="1" w:lastRow="1" w:firstColumn="1" w:lastColumn="1" w:noHBand="0" w:noVBand="0"/>
      </w:tblPr>
      <w:tblGrid>
        <w:gridCol w:w="5670"/>
        <w:gridCol w:w="2406"/>
        <w:gridCol w:w="2409"/>
      </w:tblGrid>
      <w:tr w:rsidR="00C57EAE" w:rsidTr="00C57EAE">
        <w:tc>
          <w:tcPr>
            <w:tcW w:w="5670" w:type="dxa"/>
            <w:tcBorders>
              <w:top w:val="single" w:sz="4" w:space="0" w:color="auto"/>
              <w:left w:val="single" w:sz="4" w:space="0" w:color="auto"/>
              <w:bottom w:val="single" w:sz="4" w:space="0" w:color="auto"/>
              <w:right w:val="single" w:sz="4" w:space="0" w:color="auto"/>
            </w:tcBorders>
            <w:vAlign w:val="center"/>
            <w:hideMark/>
          </w:tcPr>
          <w:p w:rsidR="00C57EAE" w:rsidRDefault="00C57EAE">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Решение члена комиссии</w:t>
            </w:r>
          </w:p>
        </w:tc>
        <w:tc>
          <w:tcPr>
            <w:tcW w:w="2406" w:type="dxa"/>
            <w:tcBorders>
              <w:top w:val="single" w:sz="4" w:space="0" w:color="auto"/>
              <w:left w:val="single" w:sz="4" w:space="0" w:color="auto"/>
              <w:bottom w:val="single" w:sz="4" w:space="0" w:color="auto"/>
              <w:right w:val="single" w:sz="4" w:space="0" w:color="auto"/>
            </w:tcBorders>
            <w:vAlign w:val="center"/>
            <w:hideMark/>
          </w:tcPr>
          <w:p w:rsidR="00C57EAE" w:rsidRDefault="00C57EAE">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C57EAE" w:rsidRDefault="00C57EAE">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Состав комиссии</w:t>
            </w:r>
          </w:p>
        </w:tc>
      </w:tr>
      <w:tr w:rsidR="00C57EAE" w:rsidTr="00C57EAE">
        <w:tc>
          <w:tcPr>
            <w:tcW w:w="5670" w:type="dxa"/>
            <w:tcBorders>
              <w:top w:val="single" w:sz="4" w:space="0" w:color="auto"/>
              <w:left w:val="single" w:sz="4" w:space="0" w:color="auto"/>
              <w:bottom w:val="single" w:sz="4" w:space="0" w:color="auto"/>
              <w:right w:val="single" w:sz="4" w:space="0" w:color="auto"/>
            </w:tcBorders>
            <w:vAlign w:val="center"/>
            <w:hideMark/>
          </w:tcPr>
          <w:p w:rsidR="00C57EAE" w:rsidRDefault="00C57EAE">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Мое решение о допуске участника закупки к </w:t>
            </w:r>
            <w:r>
              <w:rPr>
                <w:rFonts w:ascii="Times New Roman" w:hAnsi="Times New Roman" w:cs="Times New Roman"/>
                <w:noProof/>
                <w:sz w:val="24"/>
                <w:szCs w:val="24"/>
              </w:rPr>
              <w:lastRenderedPageBreak/>
              <w:t>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C57EAE" w:rsidRDefault="00C57EAE">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C57EAE" w:rsidRDefault="00C57EAE">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С.Д. Голин</w:t>
            </w:r>
          </w:p>
        </w:tc>
      </w:tr>
      <w:tr w:rsidR="00C57EAE" w:rsidTr="00C57EAE">
        <w:tc>
          <w:tcPr>
            <w:tcW w:w="5670" w:type="dxa"/>
            <w:tcBorders>
              <w:top w:val="single" w:sz="4" w:space="0" w:color="auto"/>
              <w:left w:val="single" w:sz="4" w:space="0" w:color="auto"/>
              <w:bottom w:val="single" w:sz="4" w:space="0" w:color="auto"/>
              <w:right w:val="single" w:sz="4" w:space="0" w:color="auto"/>
            </w:tcBorders>
            <w:hideMark/>
          </w:tcPr>
          <w:p w:rsidR="00C57EAE" w:rsidRDefault="00C57EAE">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C57EAE" w:rsidRDefault="00C57EAE">
            <w:pPr>
              <w:spacing w:after="0"/>
              <w:rPr>
                <w:rFonts w:cs="Times New Roman"/>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C57EAE" w:rsidRDefault="00C57EAE">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В.К.Бандурин</w:t>
            </w:r>
          </w:p>
        </w:tc>
      </w:tr>
      <w:tr w:rsidR="00C57EAE" w:rsidTr="00C57EAE">
        <w:tc>
          <w:tcPr>
            <w:tcW w:w="5670" w:type="dxa"/>
            <w:tcBorders>
              <w:top w:val="single" w:sz="4" w:space="0" w:color="auto"/>
              <w:left w:val="single" w:sz="4" w:space="0" w:color="auto"/>
              <w:bottom w:val="single" w:sz="4" w:space="0" w:color="auto"/>
              <w:right w:val="single" w:sz="4" w:space="0" w:color="auto"/>
            </w:tcBorders>
            <w:hideMark/>
          </w:tcPr>
          <w:p w:rsidR="00C57EAE" w:rsidRDefault="00C57EAE">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C57EAE" w:rsidRDefault="00C57EAE">
            <w:pPr>
              <w:spacing w:after="0"/>
              <w:rPr>
                <w:rFonts w:cs="Times New Roman"/>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C57EAE" w:rsidRDefault="00C57EAE">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Н.А. Морозова</w:t>
            </w:r>
          </w:p>
        </w:tc>
      </w:tr>
      <w:tr w:rsidR="00C57EAE" w:rsidTr="00C57EAE">
        <w:tc>
          <w:tcPr>
            <w:tcW w:w="5670" w:type="dxa"/>
            <w:tcBorders>
              <w:top w:val="single" w:sz="4" w:space="0" w:color="auto"/>
              <w:left w:val="single" w:sz="4" w:space="0" w:color="auto"/>
              <w:bottom w:val="single" w:sz="4" w:space="0" w:color="auto"/>
              <w:right w:val="single" w:sz="4" w:space="0" w:color="auto"/>
            </w:tcBorders>
            <w:hideMark/>
          </w:tcPr>
          <w:p w:rsidR="00C57EAE" w:rsidRDefault="00C57EAE">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C57EAE" w:rsidRDefault="00C57EAE">
            <w:pPr>
              <w:spacing w:after="0" w:line="240" w:lineRule="auto"/>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C57EAE" w:rsidRDefault="00C57EAE">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Т.И. </w:t>
            </w:r>
            <w:proofErr w:type="spellStart"/>
            <w:r>
              <w:rPr>
                <w:rFonts w:ascii="Times New Roman" w:eastAsia="Calibri" w:hAnsi="Times New Roman" w:cs="Times New Roman"/>
                <w:sz w:val="24"/>
                <w:szCs w:val="24"/>
              </w:rPr>
              <w:t>Долгодворова</w:t>
            </w:r>
            <w:proofErr w:type="spellEnd"/>
          </w:p>
        </w:tc>
      </w:tr>
      <w:tr w:rsidR="00C57EAE" w:rsidTr="00C57EAE">
        <w:tc>
          <w:tcPr>
            <w:tcW w:w="5670" w:type="dxa"/>
            <w:tcBorders>
              <w:top w:val="single" w:sz="4" w:space="0" w:color="auto"/>
              <w:left w:val="single" w:sz="4" w:space="0" w:color="auto"/>
              <w:bottom w:val="single" w:sz="4" w:space="0" w:color="auto"/>
              <w:right w:val="single" w:sz="4" w:space="0" w:color="auto"/>
            </w:tcBorders>
            <w:hideMark/>
          </w:tcPr>
          <w:p w:rsidR="00C57EAE" w:rsidRDefault="00C57EAE">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C57EAE" w:rsidRDefault="00C57EAE">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C57EAE" w:rsidRDefault="00C57EAE">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Ж.В. </w:t>
            </w:r>
            <w:proofErr w:type="spellStart"/>
            <w:r>
              <w:rPr>
                <w:rFonts w:ascii="Times New Roman" w:eastAsia="Calibri" w:hAnsi="Times New Roman" w:cs="Times New Roman"/>
                <w:sz w:val="24"/>
                <w:szCs w:val="24"/>
              </w:rPr>
              <w:t>Резинкина</w:t>
            </w:r>
            <w:proofErr w:type="spellEnd"/>
          </w:p>
        </w:tc>
      </w:tr>
      <w:tr w:rsidR="00C57EAE" w:rsidTr="00C57EAE">
        <w:tc>
          <w:tcPr>
            <w:tcW w:w="5670" w:type="dxa"/>
            <w:tcBorders>
              <w:top w:val="single" w:sz="4" w:space="0" w:color="auto"/>
              <w:left w:val="single" w:sz="4" w:space="0" w:color="auto"/>
              <w:bottom w:val="single" w:sz="4" w:space="0" w:color="auto"/>
              <w:right w:val="single" w:sz="4" w:space="0" w:color="auto"/>
            </w:tcBorders>
            <w:hideMark/>
          </w:tcPr>
          <w:p w:rsidR="00C57EAE" w:rsidRDefault="00C57EAE">
            <w:pPr>
              <w:widowControl w:val="0"/>
              <w:spacing w:after="0" w:line="240" w:lineRule="auto"/>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C57EAE" w:rsidRDefault="00C57EAE">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C57EAE" w:rsidRDefault="00C57EAE">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А.Т. Абдуллаев</w:t>
            </w:r>
          </w:p>
        </w:tc>
      </w:tr>
      <w:tr w:rsidR="00C57EAE" w:rsidTr="00C57EAE">
        <w:tc>
          <w:tcPr>
            <w:tcW w:w="5670" w:type="dxa"/>
            <w:tcBorders>
              <w:top w:val="single" w:sz="4" w:space="0" w:color="auto"/>
              <w:left w:val="single" w:sz="4" w:space="0" w:color="auto"/>
              <w:bottom w:val="single" w:sz="4" w:space="0" w:color="auto"/>
              <w:right w:val="single" w:sz="4" w:space="0" w:color="auto"/>
            </w:tcBorders>
            <w:hideMark/>
          </w:tcPr>
          <w:p w:rsidR="00C57EAE" w:rsidRDefault="00C57EAE">
            <w:pPr>
              <w:widowControl w:val="0"/>
              <w:spacing w:after="0" w:line="240" w:lineRule="auto"/>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C57EAE" w:rsidRDefault="00C57EAE">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C57EAE" w:rsidRDefault="00C57EAE">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Н.Б. Захарова</w:t>
            </w:r>
          </w:p>
        </w:tc>
      </w:tr>
    </w:tbl>
    <w:p w:rsidR="00C57EAE" w:rsidRDefault="00C57EAE" w:rsidP="00C57EAE">
      <w:pPr>
        <w:spacing w:after="0" w:line="240" w:lineRule="auto"/>
        <w:ind w:left="-993"/>
        <w:jc w:val="both"/>
        <w:rPr>
          <w:rFonts w:ascii="Times New Roman" w:eastAsia="Times New Roman" w:hAnsi="Times New Roman" w:cs="Times New Roman"/>
          <w:b/>
          <w:sz w:val="24"/>
          <w:szCs w:val="24"/>
        </w:rPr>
      </w:pPr>
    </w:p>
    <w:p w:rsidR="00C57EAE" w:rsidRDefault="00C57EAE" w:rsidP="00C57EA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Председатель комиссии:                                                                </w:t>
      </w:r>
      <w:r>
        <w:rPr>
          <w:rFonts w:ascii="Times New Roman" w:hAnsi="Times New Roman" w:cs="Times New Roman"/>
          <w:b/>
          <w:sz w:val="24"/>
          <w:szCs w:val="24"/>
        </w:rPr>
        <w:tab/>
      </w:r>
      <w:r>
        <w:rPr>
          <w:rFonts w:ascii="Times New Roman" w:hAnsi="Times New Roman" w:cs="Times New Roman"/>
          <w:b/>
          <w:sz w:val="24"/>
          <w:szCs w:val="24"/>
        </w:rPr>
        <w:tab/>
        <w:t xml:space="preserve">С.Д. </w:t>
      </w:r>
      <w:proofErr w:type="spellStart"/>
      <w:r>
        <w:rPr>
          <w:rFonts w:ascii="Times New Roman" w:hAnsi="Times New Roman" w:cs="Times New Roman"/>
          <w:b/>
          <w:sz w:val="24"/>
          <w:szCs w:val="24"/>
        </w:rPr>
        <w:t>Голин</w:t>
      </w:r>
      <w:proofErr w:type="spellEnd"/>
    </w:p>
    <w:p w:rsidR="00C57EAE" w:rsidRDefault="00C57EAE" w:rsidP="00C57EAE">
      <w:pPr>
        <w:spacing w:after="0" w:line="240" w:lineRule="auto"/>
        <w:jc w:val="both"/>
        <w:rPr>
          <w:rFonts w:ascii="Times New Roman" w:hAnsi="Times New Roman" w:cs="Times New Roman"/>
          <w:b/>
          <w:sz w:val="24"/>
          <w:szCs w:val="24"/>
        </w:rPr>
      </w:pPr>
    </w:p>
    <w:p w:rsidR="00C57EAE" w:rsidRDefault="00C57EAE" w:rsidP="00C57EA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Члены  комиссии                                                                          </w:t>
      </w:r>
    </w:p>
    <w:p w:rsidR="00C57EAE" w:rsidRDefault="00C57EAE" w:rsidP="00C57EAE">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_______________________В.К. </w:t>
      </w:r>
      <w:proofErr w:type="spellStart"/>
      <w:r>
        <w:rPr>
          <w:rFonts w:ascii="Times New Roman" w:hAnsi="Times New Roman" w:cs="Times New Roman"/>
          <w:sz w:val="24"/>
          <w:szCs w:val="24"/>
        </w:rPr>
        <w:t>Бандурин</w:t>
      </w:r>
      <w:proofErr w:type="spellEnd"/>
    </w:p>
    <w:p w:rsidR="00C57EAE" w:rsidRDefault="00C57EAE" w:rsidP="00C57EAE">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_______________________Н.А. Морозова </w:t>
      </w:r>
    </w:p>
    <w:p w:rsidR="00C57EAE" w:rsidRDefault="00C57EAE" w:rsidP="00C57EAE">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___________________Т.И. </w:t>
      </w:r>
      <w:proofErr w:type="spellStart"/>
      <w:r>
        <w:rPr>
          <w:rFonts w:ascii="Times New Roman" w:hAnsi="Times New Roman" w:cs="Times New Roman"/>
          <w:sz w:val="24"/>
          <w:szCs w:val="24"/>
        </w:rPr>
        <w:t>Долгодворова</w:t>
      </w:r>
      <w:proofErr w:type="spellEnd"/>
    </w:p>
    <w:p w:rsidR="00C57EAE" w:rsidRDefault="00C57EAE" w:rsidP="00C57EAE">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_____________________Ж.В. </w:t>
      </w:r>
      <w:proofErr w:type="spellStart"/>
      <w:r>
        <w:rPr>
          <w:rFonts w:ascii="Times New Roman" w:hAnsi="Times New Roman" w:cs="Times New Roman"/>
          <w:sz w:val="24"/>
          <w:szCs w:val="24"/>
        </w:rPr>
        <w:t>Резинкина</w:t>
      </w:r>
      <w:proofErr w:type="spellEnd"/>
    </w:p>
    <w:p w:rsidR="00C57EAE" w:rsidRDefault="00C57EAE" w:rsidP="00C57EAE">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______________________ А.Т. Абдуллаев</w:t>
      </w:r>
    </w:p>
    <w:p w:rsidR="00C57EAE" w:rsidRDefault="00C57EAE" w:rsidP="00C57EAE">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_______________________ Н.Б. Захарова</w:t>
      </w:r>
    </w:p>
    <w:p w:rsidR="00C57EAE" w:rsidRDefault="00C57EAE" w:rsidP="00C57EAE">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                                                                                  </w:t>
      </w:r>
    </w:p>
    <w:p w:rsidR="00C57EAE" w:rsidRDefault="00C57EAE" w:rsidP="00C57EAE">
      <w:pPr>
        <w:spacing w:after="0" w:line="240" w:lineRule="auto"/>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Представитель заказчика                                                                 ________________Н.Н. Белинская </w:t>
      </w:r>
    </w:p>
    <w:p w:rsidR="005632A1" w:rsidRDefault="005632A1"/>
    <w:p w:rsidR="00D11CC1" w:rsidRDefault="00D11CC1"/>
    <w:p w:rsidR="00D11CC1" w:rsidRDefault="00D11CC1"/>
    <w:p w:rsidR="00D11CC1" w:rsidRDefault="00D11CC1"/>
    <w:p w:rsidR="00D11CC1" w:rsidRDefault="00D11CC1"/>
    <w:p w:rsidR="00D11CC1" w:rsidRDefault="00D11CC1"/>
    <w:p w:rsidR="00D11CC1" w:rsidRDefault="00D11CC1"/>
    <w:p w:rsidR="00D11CC1" w:rsidRDefault="00D11CC1"/>
    <w:p w:rsidR="00D11CC1" w:rsidRDefault="00D11CC1"/>
    <w:p w:rsidR="00D11CC1" w:rsidRDefault="00D11CC1" w:rsidP="00D11CC1">
      <w:pPr>
        <w:spacing w:after="0" w:line="240" w:lineRule="auto"/>
        <w:jc w:val="right"/>
        <w:rPr>
          <w:rFonts w:ascii="Times New Roman" w:hAnsi="Times New Roman" w:cs="Times New Roman"/>
          <w:sz w:val="20"/>
          <w:szCs w:val="20"/>
        </w:rPr>
        <w:sectPr w:rsidR="00D11CC1" w:rsidSect="00C57EAE">
          <w:pgSz w:w="11906" w:h="16838"/>
          <w:pgMar w:top="142" w:right="850" w:bottom="1134" w:left="709" w:header="708" w:footer="708" w:gutter="0"/>
          <w:cols w:space="708"/>
          <w:docGrid w:linePitch="360"/>
        </w:sectPr>
      </w:pPr>
    </w:p>
    <w:p w:rsidR="00D11CC1" w:rsidRDefault="00D11CC1" w:rsidP="00D11CC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Приложение 1</w:t>
      </w:r>
    </w:p>
    <w:p w:rsidR="00D11CC1" w:rsidRDefault="00D11CC1" w:rsidP="00D11CC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к  протоколу рассмотрения заявок</w:t>
      </w:r>
    </w:p>
    <w:p w:rsidR="00D11CC1" w:rsidRDefault="00D11CC1" w:rsidP="00D11CC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на участие в аукционе в электронной форме</w:t>
      </w:r>
    </w:p>
    <w:p w:rsidR="00D11CC1" w:rsidRDefault="00D11CC1" w:rsidP="00D11CC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от 26 июня 2018 г. №  </w:t>
      </w:r>
      <w:r>
        <w:rPr>
          <w:rFonts w:ascii="Arial" w:hAnsi="Arial" w:cs="Arial"/>
          <w:color w:val="000000"/>
          <w:sz w:val="18"/>
          <w:szCs w:val="18"/>
        </w:rPr>
        <w:t>0187300005818000223</w:t>
      </w:r>
      <w:r>
        <w:rPr>
          <w:rFonts w:ascii="Times New Roman" w:hAnsi="Times New Roman" w:cs="Times New Roman"/>
          <w:sz w:val="20"/>
          <w:szCs w:val="20"/>
        </w:rPr>
        <w:t xml:space="preserve"> -1</w:t>
      </w:r>
    </w:p>
    <w:p w:rsidR="00D11CC1" w:rsidRDefault="00D11CC1" w:rsidP="00D11C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Таблица рассмотрения заявок на участие в аукционе в электронной форме</w:t>
      </w:r>
    </w:p>
    <w:p w:rsidR="00D11CC1" w:rsidRDefault="00D11CC1" w:rsidP="00D11CC1">
      <w:pPr>
        <w:pStyle w:val="a8"/>
        <w:tabs>
          <w:tab w:val="num" w:pos="432"/>
          <w:tab w:val="num" w:pos="567"/>
          <w:tab w:val="num" w:pos="928"/>
        </w:tabs>
        <w:autoSpaceDE w:val="0"/>
        <w:autoSpaceDN w:val="0"/>
        <w:adjustRightInd w:val="0"/>
        <w:ind w:left="0"/>
        <w:contextualSpacing/>
        <w:jc w:val="center"/>
        <w:rPr>
          <w:sz w:val="20"/>
          <w:szCs w:val="20"/>
        </w:rPr>
      </w:pPr>
      <w:r>
        <w:rPr>
          <w:sz w:val="20"/>
          <w:szCs w:val="20"/>
        </w:rPr>
        <w:t xml:space="preserve">на право заключения гражданско-правового договора на поставку </w:t>
      </w:r>
      <w:r>
        <w:rPr>
          <w:color w:val="000000"/>
          <w:sz w:val="20"/>
          <w:szCs w:val="20"/>
        </w:rPr>
        <w:t>фруктовых соков</w:t>
      </w:r>
      <w:r>
        <w:rPr>
          <w:sz w:val="20"/>
          <w:szCs w:val="20"/>
        </w:rPr>
        <w:t>.</w:t>
      </w:r>
    </w:p>
    <w:p w:rsidR="00D11CC1" w:rsidRDefault="00D11CC1" w:rsidP="00D11CC1">
      <w:pPr>
        <w:jc w:val="both"/>
        <w:rPr>
          <w:rFonts w:ascii="Times New Roman" w:hAnsi="Times New Roman" w:cs="Times New Roman"/>
          <w:sz w:val="20"/>
          <w:szCs w:val="20"/>
        </w:rPr>
      </w:pPr>
      <w:r>
        <w:rPr>
          <w:rFonts w:ascii="Times New Roman" w:hAnsi="Times New Roman" w:cs="Times New Roman"/>
          <w:sz w:val="20"/>
          <w:szCs w:val="20"/>
        </w:rPr>
        <w:t>Заказчик: Муниципальное общеобразовательное учреждение «Средняя общеобразовательная школа № 6»</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708"/>
        <w:gridCol w:w="3119"/>
        <w:gridCol w:w="708"/>
        <w:gridCol w:w="1276"/>
        <w:gridCol w:w="1134"/>
        <w:gridCol w:w="1134"/>
      </w:tblGrid>
      <w:tr w:rsidR="00D11CC1" w:rsidTr="00D11CC1">
        <w:trPr>
          <w:trHeight w:val="270"/>
        </w:trPr>
        <w:tc>
          <w:tcPr>
            <w:tcW w:w="7338" w:type="dxa"/>
            <w:vMerge w:val="restart"/>
            <w:tcBorders>
              <w:top w:val="single" w:sz="4" w:space="0" w:color="auto"/>
              <w:left w:val="single" w:sz="4" w:space="0" w:color="auto"/>
              <w:bottom w:val="single" w:sz="4" w:space="0" w:color="auto"/>
              <w:right w:val="single" w:sz="4" w:space="0" w:color="auto"/>
            </w:tcBorders>
            <w:hideMark/>
          </w:tcPr>
          <w:p w:rsidR="00D11CC1" w:rsidRDefault="00D11CC1">
            <w:pPr>
              <w:widowControl w:val="0"/>
              <w:snapToGrid w:val="0"/>
              <w:spacing w:after="0" w:line="240" w:lineRule="auto"/>
              <w:jc w:val="center"/>
              <w:rPr>
                <w:rFonts w:ascii="Times New Roman" w:hAnsi="Times New Roman" w:cs="Times New Roman"/>
                <w:color w:val="000000"/>
                <w:kern w:val="2"/>
                <w:sz w:val="16"/>
                <w:szCs w:val="16"/>
                <w:lang w:eastAsia="ar-SA"/>
              </w:rPr>
            </w:pPr>
            <w:r>
              <w:rPr>
                <w:rFonts w:ascii="Times New Roman" w:hAnsi="Times New Roman" w:cs="Times New Roman"/>
                <w:color w:val="000000"/>
                <w:sz w:val="16"/>
                <w:szCs w:val="16"/>
                <w:vertAlign w:val="superscript"/>
              </w:rPr>
              <w:endnoteReference w:id="1"/>
            </w:r>
            <w:r>
              <w:rPr>
                <w:rFonts w:ascii="Times New Roman" w:hAnsi="Times New Roman" w:cs="Times New Roman"/>
                <w:color w:val="000000"/>
                <w:sz w:val="16"/>
                <w:szCs w:val="16"/>
              </w:rPr>
              <w:t>Обязательные требования</w:t>
            </w:r>
          </w:p>
          <w:p w:rsidR="00D11CC1" w:rsidRDefault="00D11CC1">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частей.</w:t>
            </w:r>
          </w:p>
        </w:tc>
        <w:tc>
          <w:tcPr>
            <w:tcW w:w="708" w:type="dxa"/>
            <w:vMerge w:val="restart"/>
            <w:tcBorders>
              <w:top w:val="single" w:sz="4" w:space="0" w:color="auto"/>
              <w:left w:val="single" w:sz="4" w:space="0" w:color="auto"/>
              <w:bottom w:val="single" w:sz="4" w:space="0" w:color="auto"/>
              <w:right w:val="single" w:sz="4" w:space="0" w:color="auto"/>
            </w:tcBorders>
            <w:hideMark/>
          </w:tcPr>
          <w:p w:rsidR="00D11CC1" w:rsidRDefault="00D11CC1">
            <w:pPr>
              <w:jc w:val="center"/>
              <w:rPr>
                <w:rFonts w:ascii="Times New Roman" w:hAnsi="Times New Roman" w:cs="Times New Roman"/>
                <w:sz w:val="16"/>
                <w:szCs w:val="16"/>
              </w:rPr>
            </w:pPr>
            <w:r>
              <w:rPr>
                <w:rFonts w:ascii="Times New Roman" w:hAnsi="Times New Roman" w:cs="Times New Roman"/>
                <w:sz w:val="16"/>
                <w:szCs w:val="16"/>
              </w:rPr>
              <w:t>№ пункта</w:t>
            </w:r>
          </w:p>
        </w:tc>
        <w:tc>
          <w:tcPr>
            <w:tcW w:w="3119" w:type="dxa"/>
            <w:vMerge w:val="restart"/>
            <w:tcBorders>
              <w:top w:val="single" w:sz="4" w:space="0" w:color="auto"/>
              <w:left w:val="single" w:sz="4" w:space="0" w:color="auto"/>
              <w:bottom w:val="single" w:sz="4" w:space="0" w:color="auto"/>
              <w:right w:val="single" w:sz="4" w:space="0" w:color="auto"/>
            </w:tcBorders>
            <w:hideMark/>
          </w:tcPr>
          <w:p w:rsidR="00D11CC1" w:rsidRDefault="00D11CC1">
            <w:pPr>
              <w:jc w:val="center"/>
              <w:rPr>
                <w:rFonts w:ascii="Times New Roman" w:hAnsi="Times New Roman" w:cs="Times New Roman"/>
                <w:sz w:val="16"/>
                <w:szCs w:val="16"/>
              </w:rPr>
            </w:pPr>
            <w:r>
              <w:rPr>
                <w:rFonts w:ascii="Times New Roman" w:hAnsi="Times New Roman" w:cs="Times New Roman"/>
                <w:sz w:val="16"/>
                <w:szCs w:val="16"/>
              </w:rPr>
              <w:t>Характеристика товара</w:t>
            </w:r>
          </w:p>
        </w:tc>
        <w:tc>
          <w:tcPr>
            <w:tcW w:w="708" w:type="dxa"/>
            <w:vMerge w:val="restart"/>
            <w:tcBorders>
              <w:top w:val="single" w:sz="4" w:space="0" w:color="auto"/>
              <w:left w:val="single" w:sz="4" w:space="0" w:color="auto"/>
              <w:bottom w:val="single" w:sz="4" w:space="0" w:color="auto"/>
              <w:right w:val="single" w:sz="4" w:space="0" w:color="auto"/>
            </w:tcBorders>
            <w:hideMark/>
          </w:tcPr>
          <w:p w:rsidR="00D11CC1" w:rsidRDefault="00D11CC1">
            <w:pPr>
              <w:jc w:val="center"/>
              <w:rPr>
                <w:rFonts w:ascii="Times New Roman" w:hAnsi="Times New Roman" w:cs="Times New Roman"/>
                <w:sz w:val="16"/>
                <w:szCs w:val="16"/>
              </w:rPr>
            </w:pPr>
            <w:r>
              <w:rPr>
                <w:rFonts w:ascii="Times New Roman" w:hAnsi="Times New Roman" w:cs="Times New Roman"/>
                <w:sz w:val="16"/>
                <w:szCs w:val="16"/>
              </w:rPr>
              <w:t>Ед. изм.</w:t>
            </w:r>
          </w:p>
        </w:tc>
        <w:tc>
          <w:tcPr>
            <w:tcW w:w="1276" w:type="dxa"/>
            <w:vMerge w:val="restart"/>
            <w:tcBorders>
              <w:top w:val="single" w:sz="4" w:space="0" w:color="auto"/>
              <w:left w:val="single" w:sz="4" w:space="0" w:color="auto"/>
              <w:bottom w:val="single" w:sz="4" w:space="0" w:color="auto"/>
              <w:right w:val="single" w:sz="4" w:space="0" w:color="auto"/>
            </w:tcBorders>
            <w:hideMark/>
          </w:tcPr>
          <w:p w:rsidR="00D11CC1" w:rsidRDefault="00D11CC1">
            <w:pPr>
              <w:jc w:val="center"/>
              <w:rPr>
                <w:rFonts w:ascii="Times New Roman" w:hAnsi="Times New Roman" w:cs="Times New Roman"/>
                <w:sz w:val="16"/>
                <w:szCs w:val="16"/>
              </w:rPr>
            </w:pPr>
            <w:r>
              <w:rPr>
                <w:rFonts w:ascii="Times New Roman" w:hAnsi="Times New Roman" w:cs="Times New Roman"/>
                <w:sz w:val="16"/>
                <w:szCs w:val="16"/>
              </w:rPr>
              <w:t>Количество поставляемых товаров</w:t>
            </w:r>
          </w:p>
        </w:tc>
        <w:tc>
          <w:tcPr>
            <w:tcW w:w="2268" w:type="dxa"/>
            <w:gridSpan w:val="2"/>
            <w:tcBorders>
              <w:top w:val="single" w:sz="4" w:space="0" w:color="auto"/>
              <w:left w:val="single" w:sz="4" w:space="0" w:color="auto"/>
              <w:bottom w:val="single" w:sz="4" w:space="0" w:color="auto"/>
              <w:right w:val="single" w:sz="4" w:space="0" w:color="auto"/>
            </w:tcBorders>
            <w:hideMark/>
          </w:tcPr>
          <w:p w:rsidR="00D11CC1" w:rsidRDefault="00D11CC1">
            <w:pPr>
              <w:jc w:val="center"/>
              <w:rPr>
                <w:rFonts w:ascii="Times New Roman" w:hAnsi="Times New Roman" w:cs="Times New Roman"/>
                <w:sz w:val="16"/>
                <w:szCs w:val="16"/>
              </w:rPr>
            </w:pPr>
            <w:r>
              <w:rPr>
                <w:rFonts w:ascii="Times New Roman" w:hAnsi="Times New Roman" w:cs="Times New Roman"/>
                <w:sz w:val="16"/>
                <w:szCs w:val="16"/>
              </w:rPr>
              <w:t>Номер заявки</w:t>
            </w:r>
          </w:p>
        </w:tc>
      </w:tr>
      <w:tr w:rsidR="00D11CC1" w:rsidTr="00D11CC1">
        <w:trPr>
          <w:trHeight w:val="261"/>
        </w:trPr>
        <w:tc>
          <w:tcPr>
            <w:tcW w:w="7338" w:type="dxa"/>
            <w:vMerge/>
            <w:tcBorders>
              <w:top w:val="single" w:sz="4" w:space="0" w:color="auto"/>
              <w:left w:val="single" w:sz="4" w:space="0" w:color="auto"/>
              <w:bottom w:val="single" w:sz="4" w:space="0" w:color="auto"/>
              <w:right w:val="single" w:sz="4" w:space="0" w:color="auto"/>
            </w:tcBorders>
            <w:vAlign w:val="center"/>
            <w:hideMark/>
          </w:tcPr>
          <w:p w:rsidR="00D11CC1" w:rsidRDefault="00D11CC1">
            <w:pPr>
              <w:spacing w:after="0" w:line="240" w:lineRule="auto"/>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11CC1" w:rsidRDefault="00D11CC1">
            <w:pPr>
              <w:spacing w:after="0" w:line="240" w:lineRule="auto"/>
              <w:rPr>
                <w:rFonts w:ascii="Times New Roman" w:hAnsi="Times New Roman" w:cs="Times New Roman"/>
                <w:sz w:val="16"/>
                <w:szCs w:val="16"/>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D11CC1" w:rsidRDefault="00D11CC1">
            <w:pPr>
              <w:spacing w:after="0" w:line="240" w:lineRule="auto"/>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11CC1" w:rsidRDefault="00D11CC1">
            <w:pPr>
              <w:spacing w:after="0" w:line="240" w:lineRule="auto"/>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11CC1" w:rsidRDefault="00D11CC1">
            <w:pPr>
              <w:spacing w:after="0" w:line="240" w:lineRule="auto"/>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D11CC1" w:rsidRDefault="00D11CC1">
            <w:pPr>
              <w:jc w:val="center"/>
              <w:rPr>
                <w:rFonts w:ascii="Times New Roman" w:hAnsi="Times New Roman" w:cs="Times New Roman"/>
                <w:sz w:val="16"/>
                <w:szCs w:val="16"/>
              </w:rPr>
            </w:pPr>
            <w:r>
              <w:rPr>
                <w:rFonts w:ascii="Times New Roman" w:hAnsi="Times New Roman" w:cs="Times New Roman"/>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rsidR="00D11CC1" w:rsidRDefault="00D11CC1">
            <w:pPr>
              <w:jc w:val="center"/>
              <w:rPr>
                <w:rFonts w:ascii="Times New Roman" w:hAnsi="Times New Roman" w:cs="Times New Roman"/>
                <w:sz w:val="16"/>
                <w:szCs w:val="16"/>
              </w:rPr>
            </w:pPr>
            <w:r>
              <w:rPr>
                <w:rFonts w:ascii="Times New Roman" w:hAnsi="Times New Roman" w:cs="Times New Roman"/>
                <w:sz w:val="16"/>
                <w:szCs w:val="16"/>
              </w:rPr>
              <w:t>2</w:t>
            </w:r>
          </w:p>
        </w:tc>
      </w:tr>
      <w:tr w:rsidR="00D11CC1" w:rsidTr="00D11CC1">
        <w:trPr>
          <w:trHeight w:val="1392"/>
        </w:trPr>
        <w:tc>
          <w:tcPr>
            <w:tcW w:w="7338" w:type="dxa"/>
            <w:tcBorders>
              <w:top w:val="single" w:sz="4" w:space="0" w:color="auto"/>
              <w:left w:val="single" w:sz="4" w:space="0" w:color="auto"/>
              <w:bottom w:val="single" w:sz="4" w:space="0" w:color="auto"/>
              <w:right w:val="single" w:sz="4" w:space="0" w:color="auto"/>
            </w:tcBorders>
            <w:hideMark/>
          </w:tcPr>
          <w:p w:rsidR="00D11CC1" w:rsidRDefault="00D11CC1">
            <w:pPr>
              <w:tabs>
                <w:tab w:val="left" w:pos="-1620"/>
                <w:tab w:val="num" w:pos="432"/>
              </w:tabs>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Первая часть</w:t>
            </w:r>
            <w:r>
              <w:rPr>
                <w:rFonts w:ascii="Times New Roman" w:eastAsia="Times New Roman" w:hAnsi="Times New Roman" w:cs="Times New Roman"/>
                <w:sz w:val="18"/>
                <w:szCs w:val="18"/>
              </w:rPr>
              <w:t xml:space="preserve"> заявки на участие в электронном аукционе должна содержать следующие сведения:</w:t>
            </w:r>
          </w:p>
          <w:p w:rsidR="00D11CC1" w:rsidRDefault="00D11CC1">
            <w:pPr>
              <w:spacing w:after="0" w:line="240" w:lineRule="auto"/>
              <w:ind w:firstLine="585"/>
              <w:jc w:val="both"/>
              <w:rPr>
                <w:rFonts w:ascii="Times New Roman" w:eastAsiaTheme="minorEastAsia" w:hAnsi="Times New Roman" w:cs="Times New Roman"/>
                <w:sz w:val="18"/>
                <w:szCs w:val="18"/>
              </w:rPr>
            </w:pPr>
            <w:r>
              <w:rPr>
                <w:rFonts w:ascii="Times New Roman" w:hAnsi="Times New Roman" w:cs="Times New Roman"/>
                <w:sz w:val="18"/>
                <w:szCs w:val="18"/>
              </w:rPr>
              <w:t xml:space="preserve"> </w:t>
            </w:r>
            <w:proofErr w:type="gramStart"/>
            <w:r>
              <w:rPr>
                <w:rFonts w:ascii="Times New Roman" w:hAnsi="Times New Roman" w:cs="Times New Roman"/>
                <w:sz w:val="18"/>
                <w:szCs w:val="18"/>
              </w:rPr>
              <w:t>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D11CC1" w:rsidRDefault="00D11CC1">
            <w:pPr>
              <w:spacing w:after="0" w:line="240" w:lineRule="auto"/>
              <w:ind w:firstLine="585"/>
              <w:jc w:val="both"/>
              <w:rPr>
                <w:rFonts w:ascii="Times New Roman" w:hAnsi="Times New Roman" w:cs="Times New Roman"/>
                <w:sz w:val="18"/>
                <w:szCs w:val="18"/>
              </w:rPr>
            </w:pPr>
            <w:r>
              <w:rPr>
                <w:rFonts w:ascii="Times New Roman" w:hAnsi="Times New Roman" w:cs="Times New Roman"/>
                <w:sz w:val="18"/>
                <w:szCs w:val="18"/>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D11CC1" w:rsidRDefault="00D11CC1">
            <w:pPr>
              <w:autoSpaceDE w:val="0"/>
              <w:autoSpaceDN w:val="0"/>
              <w:adjustRightInd w:val="0"/>
              <w:spacing w:after="0" w:line="240" w:lineRule="auto"/>
              <w:ind w:firstLine="612"/>
              <w:jc w:val="both"/>
              <w:rPr>
                <w:rFonts w:ascii="Times New Roman" w:hAnsi="Times New Roman" w:cs="Times New Roman"/>
                <w:sz w:val="18"/>
                <w:szCs w:val="18"/>
              </w:rPr>
            </w:pPr>
            <w:r>
              <w:rPr>
                <w:rFonts w:ascii="Times New Roman" w:hAnsi="Times New Roman" w:cs="Times New Roman"/>
                <w:sz w:val="18"/>
                <w:szCs w:val="18"/>
              </w:rPr>
              <w:t xml:space="preserve">*Наименование страны происхождения товаров указывается в соответствии с Общероссийским классификатором стран мира </w:t>
            </w:r>
            <w:proofErr w:type="gramStart"/>
            <w:r>
              <w:rPr>
                <w:rFonts w:ascii="Times New Roman" w:hAnsi="Times New Roman" w:cs="Times New Roman"/>
                <w:sz w:val="18"/>
                <w:szCs w:val="18"/>
              </w:rPr>
              <w:t>ОК</w:t>
            </w:r>
            <w:proofErr w:type="gramEnd"/>
            <w:r>
              <w:rPr>
                <w:rFonts w:ascii="Times New Roman" w:hAnsi="Times New Roman" w:cs="Times New Roman"/>
                <w:sz w:val="18"/>
                <w:szCs w:val="18"/>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D11CC1" w:rsidRDefault="00D11CC1">
            <w:pPr>
              <w:widowControl w:val="0"/>
              <w:snapToGrid w:val="0"/>
              <w:spacing w:after="0" w:line="240" w:lineRule="auto"/>
              <w:jc w:val="both"/>
              <w:rPr>
                <w:rFonts w:ascii="Times New Roman" w:hAnsi="Times New Roman" w:cs="Times New Roman"/>
                <w:sz w:val="18"/>
                <w:szCs w:val="18"/>
                <w:vertAlign w:val="superscript"/>
              </w:rPr>
            </w:pPr>
            <w:r>
              <w:rPr>
                <w:rFonts w:ascii="Times New Roman" w:hAnsi="Times New Roman" w:cs="Times New Roman"/>
                <w:sz w:val="18"/>
                <w:szCs w:val="18"/>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708" w:type="dxa"/>
            <w:tcBorders>
              <w:top w:val="single" w:sz="4" w:space="0" w:color="auto"/>
              <w:left w:val="single" w:sz="4" w:space="0" w:color="auto"/>
              <w:bottom w:val="single" w:sz="4" w:space="0" w:color="auto"/>
              <w:right w:val="single" w:sz="4" w:space="0" w:color="auto"/>
            </w:tcBorders>
            <w:hideMark/>
          </w:tcPr>
          <w:p w:rsidR="00D11CC1" w:rsidRDefault="00D11CC1">
            <w:pPr>
              <w:spacing w:after="0"/>
              <w:rPr>
                <w:rFonts w:ascii="Times New Roman" w:hAnsi="Times New Roman" w:cs="Times New Roman"/>
                <w:sz w:val="16"/>
                <w:szCs w:val="16"/>
              </w:rPr>
            </w:pPr>
            <w:r>
              <w:rPr>
                <w:rFonts w:ascii="Times New Roman" w:hAnsi="Times New Roman" w:cs="Times New Roman"/>
                <w:sz w:val="16"/>
                <w:szCs w:val="16"/>
              </w:rPr>
              <w:t>1</w:t>
            </w:r>
          </w:p>
        </w:tc>
        <w:tc>
          <w:tcPr>
            <w:tcW w:w="3119" w:type="dxa"/>
            <w:tcBorders>
              <w:top w:val="single" w:sz="4" w:space="0" w:color="auto"/>
              <w:left w:val="single" w:sz="4" w:space="0" w:color="auto"/>
              <w:bottom w:val="single" w:sz="4" w:space="0" w:color="auto"/>
              <w:right w:val="single" w:sz="4" w:space="0" w:color="auto"/>
            </w:tcBorders>
            <w:hideMark/>
          </w:tcPr>
          <w:p w:rsidR="00D11CC1" w:rsidRPr="00D11CC1" w:rsidRDefault="00D11CC1">
            <w:pPr>
              <w:jc w:val="both"/>
              <w:rPr>
                <w:rFonts w:ascii="Times New Roman" w:hAnsi="Times New Roman" w:cs="Times New Roman"/>
                <w:sz w:val="18"/>
                <w:szCs w:val="18"/>
              </w:rPr>
            </w:pPr>
            <w:r w:rsidRPr="00D11CC1">
              <w:rPr>
                <w:rFonts w:ascii="Times New Roman" w:hAnsi="Times New Roman" w:cs="Times New Roman"/>
                <w:sz w:val="18"/>
                <w:szCs w:val="18"/>
              </w:rPr>
              <w:t xml:space="preserve">Сок. Фруктовый. Дли питания детей до 3-х лет.  Упаковка из комбинированных материалов на основе бумаги (картона), алюминиевой фольги и полимерной пленки емкостью не менее 0,20 л и не более 0,350 л. ГОСТ 32920-2014, </w:t>
            </w:r>
            <w:proofErr w:type="gramStart"/>
            <w:r w:rsidRPr="00D11CC1">
              <w:rPr>
                <w:rFonts w:ascii="Times New Roman" w:hAnsi="Times New Roman" w:cs="Times New Roman"/>
                <w:sz w:val="18"/>
                <w:szCs w:val="18"/>
              </w:rPr>
              <w:t>ТР</w:t>
            </w:r>
            <w:proofErr w:type="gramEnd"/>
            <w:r w:rsidRPr="00D11CC1">
              <w:rPr>
                <w:rFonts w:ascii="Times New Roman" w:hAnsi="Times New Roman" w:cs="Times New Roman"/>
                <w:sz w:val="18"/>
                <w:szCs w:val="18"/>
              </w:rPr>
              <w:t xml:space="preserve"> ТС 023/2011</w:t>
            </w:r>
          </w:p>
        </w:tc>
        <w:tc>
          <w:tcPr>
            <w:tcW w:w="708" w:type="dxa"/>
            <w:tcBorders>
              <w:top w:val="single" w:sz="4" w:space="0" w:color="auto"/>
              <w:left w:val="single" w:sz="4" w:space="0" w:color="auto"/>
              <w:bottom w:val="single" w:sz="4" w:space="0" w:color="auto"/>
              <w:right w:val="single" w:sz="4" w:space="0" w:color="auto"/>
            </w:tcBorders>
            <w:hideMark/>
          </w:tcPr>
          <w:p w:rsidR="00D11CC1" w:rsidRDefault="00D11CC1">
            <w:pP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D11CC1" w:rsidRDefault="00D11CC1">
            <w:pPr>
              <w:jc w:val="center"/>
              <w:rPr>
                <w:rFonts w:ascii="Times New Roman" w:hAnsi="Times New Roman" w:cs="Times New Roman"/>
              </w:rPr>
            </w:pPr>
            <w:r>
              <w:rPr>
                <w:rFonts w:ascii="Times New Roman" w:hAnsi="Times New Roman" w:cs="Times New Roman"/>
              </w:rPr>
              <w:t>21000</w:t>
            </w:r>
          </w:p>
        </w:tc>
        <w:tc>
          <w:tcPr>
            <w:tcW w:w="1134" w:type="dxa"/>
            <w:tcBorders>
              <w:top w:val="single" w:sz="4" w:space="0" w:color="auto"/>
              <w:left w:val="single" w:sz="4" w:space="0" w:color="auto"/>
              <w:bottom w:val="single" w:sz="4" w:space="0" w:color="auto"/>
              <w:right w:val="single" w:sz="4" w:space="0" w:color="auto"/>
            </w:tcBorders>
            <w:hideMark/>
          </w:tcPr>
          <w:p w:rsidR="00D11CC1" w:rsidRDefault="00D11CC1">
            <w:pPr>
              <w:spacing w:after="0"/>
              <w:jc w:val="center"/>
              <w:rPr>
                <w:rFonts w:ascii="Times New Roman" w:hAnsi="Times New Roman" w:cs="Times New Roman"/>
                <w:sz w:val="16"/>
                <w:szCs w:val="16"/>
              </w:rPr>
            </w:pPr>
            <w:r>
              <w:rPr>
                <w:rFonts w:ascii="Times New Roman" w:hAnsi="Times New Roman" w:cs="Times New Roman"/>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D11CC1" w:rsidRDefault="00D11CC1">
            <w:pPr>
              <w:spacing w:after="0"/>
              <w:jc w:val="center"/>
              <w:rPr>
                <w:rFonts w:ascii="Times New Roman" w:hAnsi="Times New Roman" w:cs="Times New Roman"/>
                <w:sz w:val="16"/>
                <w:szCs w:val="16"/>
              </w:rPr>
            </w:pPr>
            <w:r>
              <w:rPr>
                <w:rFonts w:ascii="Times New Roman" w:hAnsi="Times New Roman" w:cs="Times New Roman"/>
                <w:sz w:val="16"/>
                <w:szCs w:val="16"/>
              </w:rPr>
              <w:t>Соответствует</w:t>
            </w:r>
          </w:p>
        </w:tc>
      </w:tr>
    </w:tbl>
    <w:p w:rsidR="00D11CC1" w:rsidRDefault="00D11CC1">
      <w:pPr>
        <w:sectPr w:rsidR="00D11CC1" w:rsidSect="00D11CC1">
          <w:pgSz w:w="16838" w:h="11906" w:orient="landscape"/>
          <w:pgMar w:top="709" w:right="249" w:bottom="284" w:left="1134" w:header="709" w:footer="709" w:gutter="0"/>
          <w:cols w:space="708"/>
          <w:docGrid w:linePitch="360"/>
        </w:sectPr>
      </w:pPr>
    </w:p>
    <w:p w:rsidR="00D11CC1" w:rsidRDefault="00D11CC1"/>
    <w:sectPr w:rsidR="00D11CC1" w:rsidSect="00C57EAE">
      <w:pgSz w:w="11906" w:h="16838"/>
      <w:pgMar w:top="142"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CC1" w:rsidRDefault="00D11CC1" w:rsidP="00D11CC1">
      <w:pPr>
        <w:spacing w:after="0" w:line="240" w:lineRule="auto"/>
      </w:pPr>
      <w:r>
        <w:separator/>
      </w:r>
    </w:p>
  </w:endnote>
  <w:endnote w:type="continuationSeparator" w:id="0">
    <w:p w:rsidR="00D11CC1" w:rsidRDefault="00D11CC1" w:rsidP="00D11CC1">
      <w:pPr>
        <w:spacing w:after="0" w:line="240" w:lineRule="auto"/>
      </w:pPr>
      <w:r>
        <w:continuationSeparator/>
      </w:r>
    </w:p>
  </w:endnote>
  <w:endnote w:id="1">
    <w:p w:rsidR="00D11CC1" w:rsidRDefault="00D11CC1" w:rsidP="00D11CC1">
      <w:pPr>
        <w:pStyle w:val="a6"/>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CC1" w:rsidRDefault="00D11CC1" w:rsidP="00D11CC1">
      <w:pPr>
        <w:spacing w:after="0" w:line="240" w:lineRule="auto"/>
      </w:pPr>
      <w:r>
        <w:separator/>
      </w:r>
    </w:p>
  </w:footnote>
  <w:footnote w:type="continuationSeparator" w:id="0">
    <w:p w:rsidR="00D11CC1" w:rsidRDefault="00D11CC1" w:rsidP="00D11C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DE6"/>
    <w:rsid w:val="00165DE6"/>
    <w:rsid w:val="005632A1"/>
    <w:rsid w:val="00823F29"/>
    <w:rsid w:val="00970E3F"/>
    <w:rsid w:val="00BB75D2"/>
    <w:rsid w:val="00C50708"/>
    <w:rsid w:val="00C57EAE"/>
    <w:rsid w:val="00D11CC1"/>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E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57EAE"/>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C57EAE"/>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C57EAE"/>
    <w:pPr>
      <w:widowControl w:val="0"/>
      <w:spacing w:after="120" w:line="240" w:lineRule="auto"/>
    </w:pPr>
  </w:style>
  <w:style w:type="character" w:customStyle="1" w:styleId="1">
    <w:name w:val="Основной текст Знак1"/>
    <w:basedOn w:val="a0"/>
    <w:uiPriority w:val="99"/>
    <w:semiHidden/>
    <w:rsid w:val="00C57EAE"/>
  </w:style>
  <w:style w:type="paragraph" w:styleId="a6">
    <w:name w:val="endnote text"/>
    <w:basedOn w:val="a"/>
    <w:link w:val="a7"/>
    <w:uiPriority w:val="99"/>
    <w:semiHidden/>
    <w:unhideWhenUsed/>
    <w:rsid w:val="00D11CC1"/>
    <w:pPr>
      <w:widowControl w:val="0"/>
      <w:spacing w:after="0" w:line="240" w:lineRule="auto"/>
    </w:pPr>
    <w:rPr>
      <w:rFonts w:ascii="Times New Roman" w:eastAsia="Times New Roman" w:hAnsi="Times New Roman" w:cs="Times New Roman"/>
      <w:sz w:val="20"/>
      <w:szCs w:val="20"/>
      <w:lang w:eastAsia="ru-RU"/>
    </w:rPr>
  </w:style>
  <w:style w:type="character" w:customStyle="1" w:styleId="a7">
    <w:name w:val="Текст концевой сноски Знак"/>
    <w:basedOn w:val="a0"/>
    <w:link w:val="a6"/>
    <w:uiPriority w:val="99"/>
    <w:semiHidden/>
    <w:rsid w:val="00D11CC1"/>
    <w:rPr>
      <w:rFonts w:ascii="Times New Roman" w:eastAsia="Times New Roman" w:hAnsi="Times New Roman" w:cs="Times New Roman"/>
      <w:sz w:val="20"/>
      <w:szCs w:val="20"/>
      <w:lang w:eastAsia="ru-RU"/>
    </w:rPr>
  </w:style>
  <w:style w:type="paragraph" w:styleId="a8">
    <w:name w:val="List Paragraph"/>
    <w:basedOn w:val="a"/>
    <w:uiPriority w:val="99"/>
    <w:qFormat/>
    <w:rsid w:val="00D11CC1"/>
    <w:pPr>
      <w:spacing w:after="0" w:line="240" w:lineRule="auto"/>
      <w:ind w:left="720"/>
    </w:pPr>
    <w:rPr>
      <w:rFonts w:ascii="Times New Roman" w:eastAsia="Times New Roman" w:hAnsi="Times New Roman" w:cs="Times New Roman"/>
      <w:sz w:val="24"/>
      <w:szCs w:val="24"/>
      <w:lang w:eastAsia="ru-RU"/>
    </w:rPr>
  </w:style>
  <w:style w:type="table" w:styleId="a9">
    <w:name w:val="Table Grid"/>
    <w:basedOn w:val="a1"/>
    <w:uiPriority w:val="59"/>
    <w:rsid w:val="00D11CC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11CC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11C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E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57EAE"/>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C57EAE"/>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C57EAE"/>
    <w:pPr>
      <w:widowControl w:val="0"/>
      <w:spacing w:after="120" w:line="240" w:lineRule="auto"/>
    </w:pPr>
  </w:style>
  <w:style w:type="character" w:customStyle="1" w:styleId="1">
    <w:name w:val="Основной текст Знак1"/>
    <w:basedOn w:val="a0"/>
    <w:uiPriority w:val="99"/>
    <w:semiHidden/>
    <w:rsid w:val="00C57EAE"/>
  </w:style>
  <w:style w:type="paragraph" w:styleId="a6">
    <w:name w:val="endnote text"/>
    <w:basedOn w:val="a"/>
    <w:link w:val="a7"/>
    <w:uiPriority w:val="99"/>
    <w:semiHidden/>
    <w:unhideWhenUsed/>
    <w:rsid w:val="00D11CC1"/>
    <w:pPr>
      <w:widowControl w:val="0"/>
      <w:spacing w:after="0" w:line="240" w:lineRule="auto"/>
    </w:pPr>
    <w:rPr>
      <w:rFonts w:ascii="Times New Roman" w:eastAsia="Times New Roman" w:hAnsi="Times New Roman" w:cs="Times New Roman"/>
      <w:sz w:val="20"/>
      <w:szCs w:val="20"/>
      <w:lang w:eastAsia="ru-RU"/>
    </w:rPr>
  </w:style>
  <w:style w:type="character" w:customStyle="1" w:styleId="a7">
    <w:name w:val="Текст концевой сноски Знак"/>
    <w:basedOn w:val="a0"/>
    <w:link w:val="a6"/>
    <w:uiPriority w:val="99"/>
    <w:semiHidden/>
    <w:rsid w:val="00D11CC1"/>
    <w:rPr>
      <w:rFonts w:ascii="Times New Roman" w:eastAsia="Times New Roman" w:hAnsi="Times New Roman" w:cs="Times New Roman"/>
      <w:sz w:val="20"/>
      <w:szCs w:val="20"/>
      <w:lang w:eastAsia="ru-RU"/>
    </w:rPr>
  </w:style>
  <w:style w:type="paragraph" w:styleId="a8">
    <w:name w:val="List Paragraph"/>
    <w:basedOn w:val="a"/>
    <w:uiPriority w:val="99"/>
    <w:qFormat/>
    <w:rsid w:val="00D11CC1"/>
    <w:pPr>
      <w:spacing w:after="0" w:line="240" w:lineRule="auto"/>
      <w:ind w:left="720"/>
    </w:pPr>
    <w:rPr>
      <w:rFonts w:ascii="Times New Roman" w:eastAsia="Times New Roman" w:hAnsi="Times New Roman" w:cs="Times New Roman"/>
      <w:sz w:val="24"/>
      <w:szCs w:val="24"/>
      <w:lang w:eastAsia="ru-RU"/>
    </w:rPr>
  </w:style>
  <w:style w:type="table" w:styleId="a9">
    <w:name w:val="Table Grid"/>
    <w:basedOn w:val="a1"/>
    <w:uiPriority w:val="59"/>
    <w:rsid w:val="00D11CC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11CC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11C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43336">
      <w:bodyDiv w:val="1"/>
      <w:marLeft w:val="0"/>
      <w:marRight w:val="0"/>
      <w:marTop w:val="0"/>
      <w:marBottom w:val="0"/>
      <w:divBdr>
        <w:top w:val="none" w:sz="0" w:space="0" w:color="auto"/>
        <w:left w:val="none" w:sz="0" w:space="0" w:color="auto"/>
        <w:bottom w:val="none" w:sz="0" w:space="0" w:color="auto"/>
        <w:right w:val="none" w:sz="0" w:space="0" w:color="auto"/>
      </w:divBdr>
    </w:div>
    <w:div w:id="1058631400">
      <w:bodyDiv w:val="1"/>
      <w:marLeft w:val="0"/>
      <w:marRight w:val="0"/>
      <w:marTop w:val="0"/>
      <w:marBottom w:val="0"/>
      <w:divBdr>
        <w:top w:val="none" w:sz="0" w:space="0" w:color="auto"/>
        <w:left w:val="none" w:sz="0" w:space="0" w:color="auto"/>
        <w:bottom w:val="none" w:sz="0" w:space="0" w:color="auto"/>
        <w:right w:val="none" w:sz="0" w:space="0" w:color="auto"/>
      </w:divBdr>
    </w:div>
    <w:div w:id="1670477907">
      <w:bodyDiv w:val="1"/>
      <w:marLeft w:val="0"/>
      <w:marRight w:val="0"/>
      <w:marTop w:val="0"/>
      <w:marBottom w:val="0"/>
      <w:divBdr>
        <w:top w:val="none" w:sz="0" w:space="0" w:color="auto"/>
        <w:left w:val="none" w:sz="0" w:space="0" w:color="auto"/>
        <w:bottom w:val="none" w:sz="0" w:space="0" w:color="auto"/>
        <w:right w:val="none" w:sz="0" w:space="0" w:color="auto"/>
      </w:divBdr>
    </w:div>
    <w:div w:id="211794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ettings" Target="settings.xml"/><Relationship Id="rId7" Type="http://schemas.openxmlformats.org/officeDocument/2006/relationships/hyperlink" Target="http://zakupki.gov.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1089</Words>
  <Characters>6212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cp:lastPrinted>2018-06-25T09:32:00Z</cp:lastPrinted>
  <dcterms:created xsi:type="dcterms:W3CDTF">2018-06-22T05:03:00Z</dcterms:created>
  <dcterms:modified xsi:type="dcterms:W3CDTF">2018-06-25T09:34:00Z</dcterms:modified>
</cp:coreProperties>
</file>