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1BFCA0E3"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5B7493">
        <w:rPr>
          <w:color w:val="000000" w:themeColor="text1"/>
        </w:rPr>
        <w:t>18386220010118622010010036</w:t>
      </w:r>
      <w:r w:rsidR="0050748D" w:rsidRPr="00C455D0">
        <w:rPr>
          <w:color w:val="000000" w:themeColor="text1"/>
        </w:rPr>
        <w:t>00</w:t>
      </w:r>
      <w:r w:rsidR="005B7493">
        <w:rPr>
          <w:color w:val="000000" w:themeColor="text1"/>
        </w:rPr>
        <w:t>11</w:t>
      </w:r>
      <w:r w:rsidR="0050748D" w:rsidRPr="00C455D0">
        <w:rPr>
          <w:color w:val="000000" w:themeColor="text1"/>
        </w:rPr>
        <w:t>0</w:t>
      </w:r>
      <w:r w:rsidR="005B7493">
        <w:rPr>
          <w:color w:val="000000" w:themeColor="text1"/>
        </w:rPr>
        <w:t>81</w:t>
      </w:r>
      <w:r w:rsidR="0050748D" w:rsidRPr="00C455D0">
        <w:rPr>
          <w:color w:val="000000" w:themeColor="text1"/>
        </w:rPr>
        <w:t>000.</w:t>
      </w:r>
    </w:p>
    <w:p w14:paraId="5B2524DD" w14:textId="2FF57F76"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5B7493">
        <w:rPr>
          <w:rFonts w:ascii="yandex-sans" w:hAnsi="yandex-sans"/>
          <w:color w:val="000000" w:themeColor="text1"/>
          <w:sz w:val="23"/>
          <w:szCs w:val="23"/>
        </w:rPr>
        <w:t>сахара.</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11"/>
        <w:gridCol w:w="1256"/>
        <w:gridCol w:w="1666"/>
        <w:gridCol w:w="1819"/>
      </w:tblGrid>
      <w:tr w:rsidR="00C455D0" w:rsidRPr="00597587" w14:paraId="7F8926E5" w14:textId="77777777" w:rsidTr="004E7A8A">
        <w:tc>
          <w:tcPr>
            <w:tcW w:w="8931" w:type="dxa"/>
            <w:gridSpan w:val="4"/>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1559"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4E7A8A">
        <w:tc>
          <w:tcPr>
            <w:tcW w:w="1838"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4114"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1313"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4E7A8A">
        <w:trPr>
          <w:trHeight w:val="1620"/>
        </w:trPr>
        <w:tc>
          <w:tcPr>
            <w:tcW w:w="1838" w:type="dxa"/>
            <w:tcBorders>
              <w:top w:val="single" w:sz="4" w:space="0" w:color="auto"/>
              <w:left w:val="single" w:sz="4" w:space="0" w:color="auto"/>
              <w:bottom w:val="single" w:sz="4" w:space="0" w:color="auto"/>
              <w:right w:val="single" w:sz="4" w:space="0" w:color="auto"/>
            </w:tcBorders>
          </w:tcPr>
          <w:p w14:paraId="2D28BFFC" w14:textId="228A1F15" w:rsidR="009067F8" w:rsidRPr="00597587" w:rsidRDefault="005B7493" w:rsidP="00C455D0">
            <w:pPr>
              <w:autoSpaceDE w:val="0"/>
              <w:autoSpaceDN w:val="0"/>
              <w:adjustRightInd w:val="0"/>
              <w:ind w:left="360"/>
              <w:rPr>
                <w:color w:val="000000" w:themeColor="text1"/>
              </w:rPr>
            </w:pPr>
            <w:r>
              <w:rPr>
                <w:color w:val="000000" w:themeColor="text1"/>
              </w:rPr>
              <w:t>10.81.12.110</w:t>
            </w:r>
          </w:p>
        </w:tc>
        <w:tc>
          <w:tcPr>
            <w:tcW w:w="4114" w:type="dxa"/>
            <w:tcBorders>
              <w:top w:val="single" w:sz="4" w:space="0" w:color="auto"/>
              <w:left w:val="single" w:sz="4" w:space="0" w:color="auto"/>
              <w:bottom w:val="single" w:sz="4" w:space="0" w:color="auto"/>
              <w:right w:val="single" w:sz="4" w:space="0" w:color="auto"/>
            </w:tcBorders>
          </w:tcPr>
          <w:p w14:paraId="0F59E5A4" w14:textId="3DCAF406" w:rsidR="00131523" w:rsidRPr="00597587" w:rsidRDefault="00085B1F" w:rsidP="00C455D0">
            <w:pPr>
              <w:autoSpaceDE w:val="0"/>
              <w:autoSpaceDN w:val="0"/>
              <w:adjustRightInd w:val="0"/>
              <w:jc w:val="both"/>
              <w:rPr>
                <w:color w:val="000000" w:themeColor="text1"/>
              </w:rPr>
            </w:pPr>
            <w:r>
              <w:rPr>
                <w:color w:val="000000" w:themeColor="text1"/>
              </w:rPr>
              <w:t xml:space="preserve">Сахар. </w:t>
            </w:r>
            <w:r w:rsidR="005B7493" w:rsidRPr="005B7493">
              <w:rPr>
                <w:color w:val="000000" w:themeColor="text1"/>
              </w:rPr>
              <w:t xml:space="preserve">Вырабатывается </w:t>
            </w:r>
            <w:r w:rsidRPr="005B7493">
              <w:rPr>
                <w:color w:val="000000" w:themeColor="text1"/>
              </w:rPr>
              <w:t>из сахарной</w:t>
            </w:r>
            <w:r w:rsidR="005B7493" w:rsidRPr="005B7493">
              <w:rPr>
                <w:color w:val="000000" w:themeColor="text1"/>
              </w:rPr>
              <w:t xml:space="preserve"> свеклы, </w:t>
            </w:r>
            <w:r w:rsidRPr="005B7493">
              <w:rPr>
                <w:color w:val="000000" w:themeColor="text1"/>
              </w:rPr>
              <w:t>вкус сладкий</w:t>
            </w:r>
            <w:r w:rsidR="005B7493" w:rsidRPr="005B7493">
              <w:rPr>
                <w:color w:val="000000" w:themeColor="text1"/>
              </w:rPr>
              <w:t xml:space="preserve">, цвет белый, без посторонних привкуса и запаха, как в сухом сахаре, так и в его водном растворе, </w:t>
            </w:r>
            <w:r w:rsidRPr="005B7493">
              <w:rPr>
                <w:color w:val="000000" w:themeColor="text1"/>
              </w:rPr>
              <w:t>сыпучий, раствор</w:t>
            </w:r>
            <w:r w:rsidR="005B7493" w:rsidRPr="005B7493">
              <w:rPr>
                <w:color w:val="000000" w:themeColor="text1"/>
              </w:rPr>
              <w:t xml:space="preserve"> сахара прозрачный без нерастворимого осадка, механических и других посторонних примесей. Фасовка в мешках весом не менее 5 кг. и не более 10 кг</w:t>
            </w:r>
            <w:proofErr w:type="gramStart"/>
            <w:r w:rsidR="005B7493" w:rsidRPr="005B7493">
              <w:rPr>
                <w:color w:val="000000" w:themeColor="text1"/>
              </w:rPr>
              <w:t xml:space="preserve">., </w:t>
            </w:r>
            <w:proofErr w:type="gramEnd"/>
            <w:r w:rsidR="005B7493" w:rsidRPr="005B7493">
              <w:rPr>
                <w:color w:val="000000" w:themeColor="text1"/>
              </w:rPr>
              <w:t xml:space="preserve">без зараженности, загрязнений и примесей, упаковка без повреждений. ГОСТ 33222-2015. Срок годности не  менее 3 </w:t>
            </w:r>
            <w:proofErr w:type="spellStart"/>
            <w:r w:rsidR="005B7493" w:rsidRPr="005B7493">
              <w:rPr>
                <w:color w:val="000000" w:themeColor="text1"/>
              </w:rPr>
              <w:t>сут</w:t>
            </w:r>
            <w:proofErr w:type="spellEnd"/>
            <w:r w:rsidR="005B7493" w:rsidRPr="005B7493">
              <w:rPr>
                <w:color w:val="000000" w:themeColor="text1"/>
              </w:rPr>
              <w:t xml:space="preserve">. не более 15 </w:t>
            </w:r>
            <w:proofErr w:type="spellStart"/>
            <w:r w:rsidR="005B7493" w:rsidRPr="005B7493">
              <w:rPr>
                <w:color w:val="000000" w:themeColor="text1"/>
              </w:rPr>
              <w:t>сут</w:t>
            </w:r>
            <w:proofErr w:type="spellEnd"/>
            <w:r w:rsidR="005B7493" w:rsidRPr="005B7493">
              <w:rPr>
                <w:color w:val="000000" w:themeColor="text1"/>
              </w:rPr>
              <w:t>.</w:t>
            </w:r>
          </w:p>
        </w:tc>
        <w:tc>
          <w:tcPr>
            <w:tcW w:w="1313" w:type="dxa"/>
            <w:tcBorders>
              <w:top w:val="single" w:sz="4" w:space="0" w:color="auto"/>
              <w:left w:val="single" w:sz="4" w:space="0" w:color="auto"/>
              <w:bottom w:val="single" w:sz="4" w:space="0" w:color="auto"/>
              <w:right w:val="single" w:sz="4" w:space="0" w:color="auto"/>
            </w:tcBorders>
          </w:tcPr>
          <w:p w14:paraId="06CB75CF" w14:textId="1C8A8719" w:rsidR="009067F8" w:rsidRPr="00597587" w:rsidRDefault="005B7493" w:rsidP="00597587">
            <w:pPr>
              <w:autoSpaceDE w:val="0"/>
              <w:autoSpaceDN w:val="0"/>
              <w:adjustRightInd w:val="0"/>
              <w:jc w:val="center"/>
              <w:rPr>
                <w:color w:val="000000" w:themeColor="text1"/>
              </w:rPr>
            </w:pPr>
            <w:r>
              <w:rPr>
                <w:color w:val="000000" w:themeColor="text1"/>
              </w:rPr>
              <w:t>кг</w:t>
            </w:r>
          </w:p>
        </w:tc>
        <w:tc>
          <w:tcPr>
            <w:tcW w:w="1666" w:type="dxa"/>
            <w:tcBorders>
              <w:top w:val="single" w:sz="4" w:space="0" w:color="auto"/>
              <w:left w:val="single" w:sz="4" w:space="0" w:color="auto"/>
              <w:bottom w:val="single" w:sz="4" w:space="0" w:color="auto"/>
              <w:right w:val="single" w:sz="4" w:space="0" w:color="auto"/>
            </w:tcBorders>
          </w:tcPr>
          <w:p w14:paraId="467346A3" w14:textId="0BEF37BF" w:rsidR="009067F8" w:rsidRPr="00597587" w:rsidRDefault="005B7493" w:rsidP="00597587">
            <w:pPr>
              <w:autoSpaceDE w:val="0"/>
              <w:autoSpaceDN w:val="0"/>
              <w:adjustRightInd w:val="0"/>
              <w:ind w:left="360"/>
              <w:rPr>
                <w:color w:val="000000" w:themeColor="text1"/>
              </w:rPr>
            </w:pPr>
            <w:r>
              <w:rPr>
                <w:color w:val="000000" w:themeColor="text1"/>
              </w:rPr>
              <w:t>399</w:t>
            </w:r>
          </w:p>
        </w:tc>
        <w:tc>
          <w:tcPr>
            <w:tcW w:w="1559" w:type="dxa"/>
            <w:tcBorders>
              <w:top w:val="single" w:sz="4" w:space="0" w:color="auto"/>
              <w:left w:val="single" w:sz="4" w:space="0" w:color="auto"/>
              <w:bottom w:val="single" w:sz="4" w:space="0" w:color="auto"/>
              <w:right w:val="single" w:sz="4" w:space="0" w:color="auto"/>
            </w:tcBorders>
          </w:tcPr>
          <w:p w14:paraId="4F69BD25" w14:textId="0F0B1A4E" w:rsidR="009067F8" w:rsidRPr="00597587" w:rsidRDefault="005B7493" w:rsidP="00131523">
            <w:pPr>
              <w:autoSpaceDE w:val="0"/>
              <w:autoSpaceDN w:val="0"/>
              <w:adjustRightInd w:val="0"/>
              <w:ind w:left="360"/>
              <w:rPr>
                <w:color w:val="000000" w:themeColor="text1"/>
              </w:rPr>
            </w:pPr>
            <w:r>
              <w:rPr>
                <w:color w:val="000000" w:themeColor="text1"/>
              </w:rPr>
              <w:t>26 202,33</w:t>
            </w:r>
          </w:p>
        </w:tc>
      </w:tr>
      <w:tr w:rsidR="00131523" w:rsidRPr="00C455D0" w14:paraId="1D5E1ECE" w14:textId="77777777" w:rsidTr="004E7A8A">
        <w:trPr>
          <w:trHeight w:val="585"/>
        </w:trPr>
        <w:tc>
          <w:tcPr>
            <w:tcW w:w="1838" w:type="dxa"/>
            <w:tcBorders>
              <w:top w:val="single" w:sz="4" w:space="0" w:color="auto"/>
              <w:left w:val="single" w:sz="4" w:space="0" w:color="auto"/>
              <w:bottom w:val="single" w:sz="4" w:space="0" w:color="auto"/>
              <w:right w:val="single" w:sz="4" w:space="0" w:color="auto"/>
            </w:tcBorders>
          </w:tcPr>
          <w:p w14:paraId="4C05402E" w14:textId="07411B5F" w:rsidR="00131523" w:rsidRPr="00597587" w:rsidRDefault="005B7493" w:rsidP="00C455D0">
            <w:pPr>
              <w:autoSpaceDE w:val="0"/>
              <w:autoSpaceDN w:val="0"/>
              <w:adjustRightInd w:val="0"/>
              <w:ind w:left="360"/>
              <w:rPr>
                <w:color w:val="000000" w:themeColor="text1"/>
              </w:rPr>
            </w:pPr>
            <w:r>
              <w:rPr>
                <w:color w:val="000000" w:themeColor="text1"/>
              </w:rPr>
              <w:t>10.81.12.110</w:t>
            </w:r>
          </w:p>
        </w:tc>
        <w:tc>
          <w:tcPr>
            <w:tcW w:w="4114" w:type="dxa"/>
            <w:tcBorders>
              <w:top w:val="single" w:sz="4" w:space="0" w:color="auto"/>
              <w:left w:val="single" w:sz="4" w:space="0" w:color="auto"/>
              <w:bottom w:val="single" w:sz="4" w:space="0" w:color="auto"/>
              <w:right w:val="single" w:sz="4" w:space="0" w:color="auto"/>
            </w:tcBorders>
          </w:tcPr>
          <w:p w14:paraId="007BF6FD" w14:textId="7BA7E503" w:rsidR="00131523" w:rsidRPr="00C455D0" w:rsidRDefault="00085B1F">
            <w:pPr>
              <w:autoSpaceDE w:val="0"/>
              <w:autoSpaceDN w:val="0"/>
              <w:adjustRightInd w:val="0"/>
              <w:jc w:val="both"/>
              <w:rPr>
                <w:color w:val="000000" w:themeColor="text1"/>
              </w:rPr>
            </w:pPr>
            <w:r>
              <w:rPr>
                <w:color w:val="000000" w:themeColor="text1"/>
              </w:rPr>
              <w:t xml:space="preserve">Сахар. </w:t>
            </w:r>
            <w:r w:rsidR="005B7493" w:rsidRPr="005B7493">
              <w:rPr>
                <w:color w:val="000000" w:themeColor="text1"/>
              </w:rPr>
              <w:t xml:space="preserve">Вырабатывается из сахарной свеклы, </w:t>
            </w:r>
            <w:r w:rsidRPr="005B7493">
              <w:rPr>
                <w:color w:val="000000" w:themeColor="text1"/>
              </w:rPr>
              <w:t>вкус сладкий</w:t>
            </w:r>
            <w:r w:rsidR="005B7493" w:rsidRPr="005B7493">
              <w:rPr>
                <w:color w:val="000000" w:themeColor="text1"/>
              </w:rPr>
              <w:t xml:space="preserve">, цвет белый, без посторонних привкуса и запаха, как в сухом сахаре, так и в его водном растворе, </w:t>
            </w:r>
            <w:r w:rsidRPr="005B7493">
              <w:rPr>
                <w:color w:val="000000" w:themeColor="text1"/>
              </w:rPr>
              <w:lastRenderedPageBreak/>
              <w:t>сыпучий, раствор</w:t>
            </w:r>
            <w:r w:rsidR="005B7493" w:rsidRPr="005B7493">
              <w:rPr>
                <w:color w:val="000000" w:themeColor="text1"/>
              </w:rPr>
              <w:t xml:space="preserve"> сахара прозрачный без нерастворимого осадка, механических и других посторонних примесей. Фасовка в мешках весом не менее 5 кг. и не более 10 кг</w:t>
            </w:r>
            <w:proofErr w:type="gramStart"/>
            <w:r w:rsidR="005B7493" w:rsidRPr="005B7493">
              <w:rPr>
                <w:color w:val="000000" w:themeColor="text1"/>
              </w:rPr>
              <w:t xml:space="preserve">., </w:t>
            </w:r>
            <w:proofErr w:type="gramEnd"/>
            <w:r w:rsidR="005B7493" w:rsidRPr="005B7493">
              <w:rPr>
                <w:color w:val="000000" w:themeColor="text1"/>
              </w:rPr>
              <w:t xml:space="preserve">без зараженности, загрязнений и примесей, упаковка без повреждений. ГОСТ 33222-2015. Срок годности не  менее 3 </w:t>
            </w:r>
            <w:proofErr w:type="spellStart"/>
            <w:r w:rsidR="005B7493" w:rsidRPr="005B7493">
              <w:rPr>
                <w:color w:val="000000" w:themeColor="text1"/>
              </w:rPr>
              <w:t>сут</w:t>
            </w:r>
            <w:proofErr w:type="spellEnd"/>
            <w:r w:rsidR="005B7493" w:rsidRPr="005B7493">
              <w:rPr>
                <w:color w:val="000000" w:themeColor="text1"/>
              </w:rPr>
              <w:t xml:space="preserve">. не более 15 </w:t>
            </w:r>
            <w:proofErr w:type="spellStart"/>
            <w:r w:rsidR="005B7493" w:rsidRPr="005B7493">
              <w:rPr>
                <w:color w:val="000000" w:themeColor="text1"/>
              </w:rPr>
              <w:t>сут</w:t>
            </w:r>
            <w:proofErr w:type="spellEnd"/>
            <w:r w:rsidR="005B7493" w:rsidRPr="005B7493">
              <w:rPr>
                <w:color w:val="000000" w:themeColor="text1"/>
              </w:rPr>
              <w:t>.</w:t>
            </w:r>
          </w:p>
        </w:tc>
        <w:tc>
          <w:tcPr>
            <w:tcW w:w="1313" w:type="dxa"/>
            <w:tcBorders>
              <w:top w:val="single" w:sz="4" w:space="0" w:color="auto"/>
              <w:left w:val="single" w:sz="4" w:space="0" w:color="auto"/>
              <w:bottom w:val="single" w:sz="4" w:space="0" w:color="auto"/>
              <w:right w:val="single" w:sz="4" w:space="0" w:color="auto"/>
            </w:tcBorders>
          </w:tcPr>
          <w:p w14:paraId="2EBEE5F5" w14:textId="7C52856A" w:rsidR="00131523" w:rsidRPr="00597587" w:rsidRDefault="005B7493" w:rsidP="00597587">
            <w:pPr>
              <w:autoSpaceDE w:val="0"/>
              <w:autoSpaceDN w:val="0"/>
              <w:adjustRightInd w:val="0"/>
              <w:jc w:val="center"/>
              <w:rPr>
                <w:color w:val="000000" w:themeColor="text1"/>
              </w:rPr>
            </w:pPr>
            <w:r>
              <w:rPr>
                <w:color w:val="000000" w:themeColor="text1"/>
              </w:rPr>
              <w:lastRenderedPageBreak/>
              <w:t>кг</w:t>
            </w:r>
          </w:p>
        </w:tc>
        <w:tc>
          <w:tcPr>
            <w:tcW w:w="1666" w:type="dxa"/>
            <w:tcBorders>
              <w:top w:val="single" w:sz="4" w:space="0" w:color="auto"/>
              <w:left w:val="single" w:sz="4" w:space="0" w:color="auto"/>
              <w:bottom w:val="single" w:sz="4" w:space="0" w:color="auto"/>
              <w:right w:val="single" w:sz="4" w:space="0" w:color="auto"/>
            </w:tcBorders>
          </w:tcPr>
          <w:p w14:paraId="6C88BB9F" w14:textId="37FCDAD5" w:rsidR="00131523" w:rsidRPr="00597587" w:rsidRDefault="005B7493" w:rsidP="00597587">
            <w:pPr>
              <w:autoSpaceDE w:val="0"/>
              <w:autoSpaceDN w:val="0"/>
              <w:adjustRightInd w:val="0"/>
              <w:ind w:left="360"/>
              <w:rPr>
                <w:color w:val="000000" w:themeColor="text1"/>
              </w:rPr>
            </w:pPr>
            <w:r>
              <w:rPr>
                <w:color w:val="000000" w:themeColor="text1"/>
              </w:rPr>
              <w:t>1</w:t>
            </w:r>
          </w:p>
        </w:tc>
        <w:tc>
          <w:tcPr>
            <w:tcW w:w="1559" w:type="dxa"/>
            <w:tcBorders>
              <w:top w:val="single" w:sz="4" w:space="0" w:color="auto"/>
              <w:left w:val="single" w:sz="4" w:space="0" w:color="auto"/>
              <w:bottom w:val="single" w:sz="4" w:space="0" w:color="auto"/>
              <w:right w:val="single" w:sz="4" w:space="0" w:color="auto"/>
            </w:tcBorders>
          </w:tcPr>
          <w:p w14:paraId="5492C360" w14:textId="7596294C" w:rsidR="00131523" w:rsidRPr="00597587" w:rsidRDefault="005B7493" w:rsidP="00597587">
            <w:pPr>
              <w:autoSpaceDE w:val="0"/>
              <w:autoSpaceDN w:val="0"/>
              <w:adjustRightInd w:val="0"/>
              <w:ind w:left="360"/>
              <w:rPr>
                <w:color w:val="000000" w:themeColor="text1"/>
              </w:rPr>
            </w:pPr>
            <w:r>
              <w:rPr>
                <w:color w:val="000000" w:themeColor="text1"/>
              </w:rPr>
              <w:t>64,34</w:t>
            </w:r>
          </w:p>
        </w:tc>
      </w:tr>
      <w:tr w:rsidR="00C455D0" w:rsidRPr="00C455D0" w14:paraId="2DB54CE0" w14:textId="77777777" w:rsidTr="004E7A8A">
        <w:trPr>
          <w:trHeight w:val="1035"/>
        </w:trPr>
        <w:tc>
          <w:tcPr>
            <w:tcW w:w="5952" w:type="dxa"/>
            <w:gridSpan w:val="2"/>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C455D0">
            <w:pPr>
              <w:autoSpaceDE w:val="0"/>
              <w:autoSpaceDN w:val="0"/>
              <w:adjustRightInd w:val="0"/>
              <w:ind w:left="360"/>
              <w:rPr>
                <w:color w:val="000000" w:themeColor="text1"/>
              </w:rPr>
            </w:pPr>
          </w:p>
        </w:tc>
        <w:tc>
          <w:tcPr>
            <w:tcW w:w="1313"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66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1559"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pPr>
              <w:autoSpaceDE w:val="0"/>
              <w:autoSpaceDN w:val="0"/>
              <w:adjustRightInd w:val="0"/>
              <w:ind w:left="360"/>
              <w:rPr>
                <w:color w:val="000000" w:themeColor="text1"/>
              </w:rPr>
            </w:pPr>
          </w:p>
          <w:p w14:paraId="3364664C" w14:textId="279E5438" w:rsidR="00202369" w:rsidRPr="00597587" w:rsidRDefault="005B7493">
            <w:pPr>
              <w:autoSpaceDE w:val="0"/>
              <w:autoSpaceDN w:val="0"/>
              <w:adjustRightInd w:val="0"/>
              <w:ind w:left="360"/>
              <w:rPr>
                <w:color w:val="000000" w:themeColor="text1"/>
              </w:rPr>
            </w:pPr>
            <w:r>
              <w:rPr>
                <w:color w:val="000000" w:themeColor="text1"/>
              </w:rPr>
              <w:t>26 266,67</w:t>
            </w:r>
          </w:p>
        </w:tc>
      </w:tr>
    </w:tbl>
    <w:p w14:paraId="51776704" w14:textId="77777777" w:rsidR="00643C1A" w:rsidRDefault="00643C1A" w:rsidP="004E7A8A">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6CB7F01F" w14:textId="77777777" w:rsidR="00643C1A" w:rsidRPr="00F356E7" w:rsidRDefault="00643C1A" w:rsidP="004E7A8A">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6783D623" w14:textId="77777777" w:rsidR="00643C1A" w:rsidRPr="00F356E7" w:rsidRDefault="00643C1A" w:rsidP="004E7A8A">
      <w:pPr>
        <w:autoSpaceDE w:val="0"/>
        <w:autoSpaceDN w:val="0"/>
        <w:adjustRightInd w:val="0"/>
        <w:jc w:val="both"/>
      </w:pPr>
      <w:r>
        <w:t xml:space="preserve">8. </w:t>
      </w:r>
      <w:r w:rsidRPr="00F356E7">
        <w:t>Источник финансирования</w:t>
      </w:r>
      <w:r>
        <w:t xml:space="preserve"> за счет средств от приносящей доход деятельности за 2018 год.</w:t>
      </w:r>
    </w:p>
    <w:p w14:paraId="47BAE6BD" w14:textId="77777777" w:rsidR="00643C1A" w:rsidRPr="00F356E7" w:rsidRDefault="00643C1A">
      <w:pPr>
        <w:autoSpaceDE w:val="0"/>
        <w:autoSpaceDN w:val="0"/>
        <w:adjustRightInd w:val="0"/>
        <w:jc w:val="both"/>
      </w:pPr>
      <w:r>
        <w:t xml:space="preserve">9. </w:t>
      </w:r>
      <w:r w:rsidRPr="006F1CBD">
        <w:rPr>
          <w:color w:val="FF0000"/>
        </w:rPr>
        <w:t>Единые требования к участникам закупки</w:t>
      </w:r>
      <w:r w:rsidRPr="00F356E7">
        <w:t>:</w:t>
      </w:r>
    </w:p>
    <w:p w14:paraId="6832BB52" w14:textId="77777777" w:rsidR="00643C1A" w:rsidRPr="006D0974" w:rsidRDefault="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77777777" w:rsidR="00643C1A" w:rsidRPr="00F356E7" w:rsidRDefault="00643C1A" w:rsidP="00643C1A">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643C1A">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461A39">
        <w:rPr>
          <w:color w:val="000000" w:themeColor="text1"/>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2CF9EA7D" w14:textId="667A3B24"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5B7493">
        <w:t>договор</w:t>
      </w:r>
      <w:r w:rsidRPr="00F356E7">
        <w:t xml:space="preserve">а заказчик приобретает права на такие результаты, за исключением случаев заключения </w:t>
      </w:r>
      <w:r w:rsidR="005B7493">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0AA57815" w14:textId="15F37C17" w:rsidR="00643C1A" w:rsidRPr="006F1CBD" w:rsidRDefault="00643C1A" w:rsidP="00643C1A">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8D309D">
        <w:t>контрактной</w:t>
      </w:r>
      <w:r w:rsidRPr="00F356E7">
        <w:t xml:space="preserve"> службы заказчика, </w:t>
      </w:r>
      <w:r w:rsidR="008D309D">
        <w:t>контрактный</w:t>
      </w:r>
      <w:r w:rsidRPr="00F356E7">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25F27D17"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proofErr w:type="gramStart"/>
      <w:r w:rsidR="008D309D">
        <w:t>контрактный</w:t>
      </w:r>
      <w:proofErr w:type="gramEnd"/>
      <w:r w:rsidRPr="008E4088">
        <w:t xml:space="preserve"> системе:</w:t>
      </w:r>
      <w:r>
        <w:t xml:space="preserve"> Не </w:t>
      </w:r>
      <w:proofErr w:type="gramStart"/>
      <w:r>
        <w:t>установлены</w:t>
      </w:r>
      <w:proofErr w:type="gramEnd"/>
      <w:r w:rsidRPr="008E4088">
        <w:t>.</w:t>
      </w:r>
    </w:p>
    <w:p w14:paraId="536A8D3E" w14:textId="25621FC7"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8D309D">
        <w:t>контрактной</w:t>
      </w:r>
      <w:r w:rsidRPr="008E4088">
        <w:t xml:space="preserve"> системе: </w:t>
      </w:r>
      <w:r>
        <w:t>не установлены</w:t>
      </w:r>
      <w:r w:rsidRPr="008E4088">
        <w:t>.</w:t>
      </w:r>
    </w:p>
    <w:p w14:paraId="161777C8" w14:textId="1D0AF5F4"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5B7493">
        <w:t>договор</w:t>
      </w:r>
      <w:r w:rsidR="00643C1A"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5D15ED35"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commentRangeStart w:id="0"/>
      <w:r w:rsidRPr="004E7A8A">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rsidR="008D309D">
        <w:t>контрактной</w:t>
      </w:r>
      <w:r w:rsidRPr="00A42BDA">
        <w:t xml:space="preserve"> системе) </w:t>
      </w:r>
      <w:r w:rsidRPr="004E7A8A">
        <w:rPr>
          <w:rStyle w:val="ae"/>
          <w:i w:val="0"/>
          <w:iCs w:val="0"/>
          <w:color w:val="22272F"/>
          <w:sz w:val="25"/>
          <w:szCs w:val="25"/>
        </w:rPr>
        <w:t>и аккредитованный</w:t>
      </w:r>
      <w:r w:rsidRPr="00A42BDA">
        <w:rPr>
          <w:color w:val="22272F"/>
          <w:sz w:val="25"/>
          <w:szCs w:val="25"/>
          <w:shd w:val="clear" w:color="auto" w:fill="F3F1E9"/>
        </w:rPr>
        <w:t> </w:t>
      </w:r>
      <w:commentRangeEnd w:id="0"/>
      <w:r w:rsidRPr="00A42BDA">
        <w:rPr>
          <w:rStyle w:val="ab"/>
        </w:rPr>
        <w:commentReference w:id="0"/>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42EC7">
        <w:t>10</w:t>
      </w:r>
      <w:r w:rsidR="00643C1A" w:rsidRPr="00F356E7">
        <w:t xml:space="preserve">__ часов </w:t>
      </w:r>
      <w:r w:rsidR="00242EC7">
        <w:t>00</w:t>
      </w:r>
      <w:r w:rsidR="00643C1A" w:rsidRPr="00F356E7">
        <w:t xml:space="preserve">__ минут </w:t>
      </w:r>
      <w:r w:rsidR="00643C1A">
        <w:t>«</w:t>
      </w:r>
      <w:r w:rsidR="00242EC7">
        <w:t>15</w:t>
      </w:r>
      <w:r w:rsidR="00643C1A" w:rsidRPr="00F356E7">
        <w:t>__</w:t>
      </w:r>
      <w:r w:rsidR="00643C1A">
        <w:t>»</w:t>
      </w:r>
      <w:r w:rsidR="00643C1A" w:rsidRPr="00F356E7">
        <w:t> </w:t>
      </w:r>
      <w:r w:rsidR="00242EC7">
        <w:t>августа</w:t>
      </w:r>
      <w:r w:rsidR="00643C1A" w:rsidRPr="00F356E7">
        <w:t>_____________ 201</w:t>
      </w:r>
      <w:r w:rsidR="00242EC7">
        <w:t>8</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01C20585"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242EC7">
        <w:t>16</w:t>
      </w:r>
      <w:r w:rsidRPr="00F356E7">
        <w:t>__</w:t>
      </w:r>
      <w:r>
        <w:t>»</w:t>
      </w:r>
      <w:r w:rsidRPr="00F356E7">
        <w:t> </w:t>
      </w:r>
      <w:r w:rsidR="00242EC7">
        <w:t>августа</w:t>
      </w:r>
      <w:r w:rsidRPr="00F356E7">
        <w:t>_________ 201</w:t>
      </w:r>
      <w:r w:rsidR="00242EC7">
        <w:t>8</w:t>
      </w:r>
      <w:r>
        <w:t>_</w:t>
      </w:r>
      <w:r w:rsidRPr="00F356E7">
        <w:t xml:space="preserve"> года.</w:t>
      </w:r>
    </w:p>
    <w:p w14:paraId="02C0666C" w14:textId="09F6B81B"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242EC7">
        <w:t>20</w:t>
      </w:r>
      <w:r w:rsidRPr="00F356E7">
        <w:t>__</w:t>
      </w:r>
      <w:r>
        <w:t>»</w:t>
      </w:r>
      <w:r w:rsidRPr="00F356E7">
        <w:t> _</w:t>
      </w:r>
      <w:r w:rsidR="00242EC7">
        <w:t>августа</w:t>
      </w:r>
      <w:r w:rsidRPr="00F356E7">
        <w:t>______ 201</w:t>
      </w:r>
      <w:r w:rsidR="00242EC7">
        <w:t>8</w:t>
      </w:r>
      <w:bookmarkStart w:id="1" w:name="_GoBack"/>
      <w:bookmarkEnd w:id="1"/>
      <w:r>
        <w:t>_</w:t>
      </w:r>
      <w:r w:rsidRPr="00F356E7">
        <w:t xml:space="preserve"> года.</w:t>
      </w:r>
    </w:p>
    <w:p w14:paraId="2A25F5F5" w14:textId="11CF2944"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5B7493">
        <w:rPr>
          <w:i/>
        </w:rPr>
        <w:t>договор</w:t>
      </w:r>
      <w:r w:rsidRPr="00F356E7">
        <w:rPr>
          <w:i/>
        </w:rPr>
        <w:t>а.</w:t>
      </w:r>
    </w:p>
    <w:p w14:paraId="0D597EBE" w14:textId="5CEF1275" w:rsidR="00643C1A" w:rsidRPr="00723807" w:rsidRDefault="00643C1A" w:rsidP="00643C1A">
      <w:pPr>
        <w:autoSpaceDE w:val="0"/>
        <w:autoSpaceDN w:val="0"/>
        <w:adjustRightInd w:val="0"/>
        <w:jc w:val="both"/>
      </w:pPr>
      <w:r>
        <w:lastRenderedPageBreak/>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5B7493">
        <w:rPr>
          <w:i/>
        </w:rPr>
        <w:t>договор</w:t>
      </w:r>
      <w:r w:rsidRPr="00F356E7">
        <w:rPr>
          <w:i/>
        </w:rPr>
        <w:t>а.</w:t>
      </w:r>
    </w:p>
    <w:p w14:paraId="3D5FF51F" w14:textId="51B1153B"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5B7493">
        <w:t>262</w:t>
      </w:r>
      <w:r>
        <w:t xml:space="preserve"> (</w:t>
      </w:r>
      <w:r w:rsidR="005B7493">
        <w:t>двести шестьдесят два</w:t>
      </w:r>
      <w:r>
        <w:t xml:space="preserve">) </w:t>
      </w:r>
      <w:r w:rsidR="005B7493">
        <w:t>рубля</w:t>
      </w:r>
      <w:r w:rsidR="006F7651">
        <w:t xml:space="preserve"> </w:t>
      </w:r>
      <w:r w:rsidR="005B7493">
        <w:t>67</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12557BE0"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5B7493">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5B7493">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5D52ED8C" w14:textId="0FF55D11"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8D309D">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 xml:space="preserve">с учетом </w:t>
      </w:r>
      <w:r w:rsidR="008D309D"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230B5809"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5B7493">
        <w:t>договор</w:t>
      </w:r>
      <w:r w:rsidRPr="006F4615">
        <w:t>а не менее чем на один месяц.</w:t>
      </w:r>
    </w:p>
    <w:p w14:paraId="4E383B1D" w14:textId="6D480852"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5B7493">
        <w:t>договор</w:t>
      </w:r>
      <w:r w:rsidRPr="006F4615">
        <w:t xml:space="preserve">а составляет </w:t>
      </w:r>
      <w:r w:rsidR="005B7493">
        <w:t>1 313</w:t>
      </w:r>
      <w:r>
        <w:t xml:space="preserve"> (</w:t>
      </w:r>
      <w:r w:rsidR="005B7493">
        <w:t>одна тысяча триста тринадцать) рублей</w:t>
      </w:r>
      <w:r>
        <w:t xml:space="preserve"> </w:t>
      </w:r>
      <w:r w:rsidR="006F7651">
        <w:t>33</w:t>
      </w:r>
      <w:r w:rsidRPr="006F4615">
        <w:t xml:space="preserve"> копеек.</w:t>
      </w:r>
    </w:p>
    <w:p w14:paraId="5E409B3B" w14:textId="1A6D8D86"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5B7493">
        <w:t>договор</w:t>
      </w:r>
      <w:r w:rsidRPr="00953078">
        <w:t xml:space="preserve">а в установленные Законом о </w:t>
      </w:r>
      <w:r w:rsidR="008D309D">
        <w:t>контрактной</w:t>
      </w:r>
      <w:r w:rsidRPr="00953078">
        <w:t xml:space="preserve"> системе сроки, срок действия банковской гарантии продлевается на срок наличия таких обстоятельств.  </w:t>
      </w:r>
    </w:p>
    <w:p w14:paraId="6F8FFC26" w14:textId="2DE5914D"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C93638" w14:textId="451FD795" w:rsidR="00643C1A" w:rsidRDefault="00643C1A" w:rsidP="00643C1A">
      <w:pPr>
        <w:ind w:firstLine="708"/>
      </w:pPr>
      <w:r>
        <w:t xml:space="preserve">Обеспечение исполнения </w:t>
      </w:r>
      <w:r w:rsidR="005B7493">
        <w:t>договор</w:t>
      </w:r>
      <w:r>
        <w:t>а не требуется в случае:</w:t>
      </w:r>
    </w:p>
    <w:p w14:paraId="1F31B1ED" w14:textId="5DFAFF71" w:rsidR="00643C1A" w:rsidRDefault="00643C1A" w:rsidP="00643C1A">
      <w:r>
        <w:t xml:space="preserve">1) заключения </w:t>
      </w:r>
      <w:r w:rsidR="005B7493">
        <w:t>договор</w:t>
      </w:r>
      <w:r>
        <w:t>а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39E35D0D" w:rsidR="00643C1A" w:rsidRPr="001A7CF7" w:rsidRDefault="00643C1A" w:rsidP="00643C1A">
      <w:pPr>
        <w:rPr>
          <w:b/>
          <w:bCs/>
        </w:rPr>
      </w:pPr>
      <w:r>
        <w:t xml:space="preserve">3) заключения бюджетным учреждением, государственным, муниципальным унитарными предприятиями </w:t>
      </w:r>
      <w:r w:rsidR="005B7493">
        <w:t>договор</w:t>
      </w:r>
      <w:r>
        <w:t>а, предметом которого является выдача банковской гарантии.</w:t>
      </w:r>
    </w:p>
    <w:p w14:paraId="51167A63" w14:textId="4CCEBDE1"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621788" w14:textId="4FD41887"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8D309D">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5"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2764DE51"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B7493">
        <w:t>договор</w:t>
      </w:r>
      <w:r>
        <w:t xml:space="preserve">а при его заключении, в случае предоставления банковской гарантии в качестве обеспечения исполнения </w:t>
      </w:r>
      <w:r w:rsidR="005B7493">
        <w:t>договор</w:t>
      </w:r>
      <w:r>
        <w:t>а;</w:t>
      </w:r>
    </w:p>
    <w:p w14:paraId="1F0A45FC" w14:textId="77777777" w:rsidR="00643C1A" w:rsidRDefault="00643C1A" w:rsidP="00643C1A">
      <w:pPr>
        <w:autoSpaceDE w:val="0"/>
        <w:autoSpaceDN w:val="0"/>
        <w:adjustRightInd w:val="0"/>
        <w:ind w:firstLine="540"/>
        <w:jc w:val="both"/>
      </w:pPr>
      <w:r>
        <w:lastRenderedPageBreak/>
        <w:t xml:space="preserve">8) установленный Правительством Российской Федерации </w:t>
      </w:r>
      <w:hyperlink r:id="rId16"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D80855B"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5B7493">
        <w:rPr>
          <w:color w:val="000000" w:themeColor="text1"/>
        </w:rPr>
        <w:t>договор</w:t>
      </w:r>
      <w:r w:rsidRPr="00461A39">
        <w:rPr>
          <w:color w:val="000000" w:themeColor="text1"/>
        </w:rPr>
        <w:t xml:space="preserve">а, в размере цены </w:t>
      </w:r>
      <w:r w:rsidR="005B7493">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5B7493">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5B7493">
        <w:rPr>
          <w:color w:val="000000" w:themeColor="text1"/>
        </w:rPr>
        <w:t>договор</w:t>
      </w:r>
      <w:r w:rsidRPr="00461A39">
        <w:rPr>
          <w:color w:val="000000" w:themeColor="text1"/>
        </w:rPr>
        <w:t>а;</w:t>
      </w:r>
    </w:p>
    <w:p w14:paraId="690E1FD9" w14:textId="102912E8"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7" w:anchor="/document/70353464/entry/4413" w:history="1">
        <w:r w:rsidRPr="00461A39">
          <w:rPr>
            <w:color w:val="000000" w:themeColor="text1"/>
          </w:rPr>
          <w:t>частью 13 статьи 44</w:t>
        </w:r>
      </w:hyperlink>
      <w:r w:rsidRPr="00461A39">
        <w:rPr>
          <w:color w:val="000000" w:themeColor="text1"/>
        </w:rPr>
        <w:t xml:space="preserve"> Закона о </w:t>
      </w:r>
      <w:r w:rsidR="008D309D">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2B16E97C"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8D309D">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13C0568D"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5B7493">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5B7493">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2851245B"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5B7493">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1845FCF1"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5B7493">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5B7493">
        <w:rPr>
          <w:b w:val="0"/>
          <w:sz w:val="24"/>
          <w:szCs w:val="24"/>
        </w:rPr>
        <w:t>договор</w:t>
      </w:r>
      <w:r w:rsidRPr="006F4615">
        <w:rPr>
          <w:b w:val="0"/>
          <w:sz w:val="24"/>
          <w:szCs w:val="24"/>
        </w:rPr>
        <w:t xml:space="preserve">а. В противном случае обеспечение исполнения </w:t>
      </w:r>
      <w:r w:rsidR="005B7493">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1C42F399"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5B7493">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5B7493">
        <w:rPr>
          <w:b w:val="0"/>
          <w:sz w:val="24"/>
          <w:szCs w:val="24"/>
        </w:rPr>
        <w:t>договор</w:t>
      </w:r>
      <w:r w:rsidRPr="006F4615">
        <w:rPr>
          <w:b w:val="0"/>
          <w:sz w:val="24"/>
          <w:szCs w:val="24"/>
        </w:rPr>
        <w:t xml:space="preserve">у в течение срока, установленного в проекте </w:t>
      </w:r>
      <w:r w:rsidR="005B7493">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7CC3C0FE" w14:textId="75BCF4A7"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8D309D">
        <w:rPr>
          <w:color w:val="000000" w:themeColor="text1"/>
        </w:rPr>
        <w:t>контрактной</w:t>
      </w:r>
      <w:r w:rsidRPr="00CE08B4">
        <w:rPr>
          <w:color w:val="000000" w:themeColor="text1"/>
        </w:rPr>
        <w:t xml:space="preserve">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7777777"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68DBEDD" w14:textId="1E72C4DB" w:rsidR="00643C1A" w:rsidRPr="00CE08B4" w:rsidRDefault="00643C1A" w:rsidP="00643C1A">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A42BDA">
        <w:rPr>
          <w:color w:val="000000" w:themeColor="text1"/>
        </w:rPr>
        <w:t>Не у</w:t>
      </w:r>
      <w:r>
        <w:rPr>
          <w:color w:val="000000" w:themeColor="text1"/>
        </w:rPr>
        <w:t>становлено</w:t>
      </w:r>
      <w:r w:rsidRPr="00CE08B4">
        <w:rPr>
          <w:b/>
          <w:color w:val="000000" w:themeColor="text1"/>
        </w:rPr>
        <w:t>;</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lastRenderedPageBreak/>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4799948C" w14:textId="1335EAD5"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005B7493">
        <w:rPr>
          <w:color w:val="000000" w:themeColor="text1"/>
        </w:rPr>
        <w:t xml:space="preserve">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242EC7"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Захарова Наталья Борисовна" w:date="2018-06-28T15:55:00Z" w:initials="ЗНБ">
    <w:p w14:paraId="3202C853" w14:textId="77777777" w:rsidR="00A42BDA" w:rsidRDefault="00A42BDA" w:rsidP="00A42BDA">
      <w:pPr>
        <w:pStyle w:val="a9"/>
      </w:pPr>
      <w:r>
        <w:rPr>
          <w:rStyle w:val="ab"/>
        </w:rPr>
        <w:annotationRef/>
      </w:r>
      <w:r>
        <w:t>С 01.07.2018</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02C8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7D36" w14:textId="77777777" w:rsidR="00B765C9" w:rsidRDefault="00B765C9" w:rsidP="009067F8">
      <w:r>
        <w:separator/>
      </w:r>
    </w:p>
  </w:endnote>
  <w:endnote w:type="continuationSeparator" w:id="0">
    <w:p w14:paraId="0E144459" w14:textId="77777777" w:rsidR="00B765C9" w:rsidRDefault="00B765C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EA3C4" w14:textId="77777777" w:rsidR="00B765C9" w:rsidRDefault="00B765C9" w:rsidP="009067F8">
      <w:r>
        <w:separator/>
      </w:r>
    </w:p>
  </w:footnote>
  <w:footnote w:type="continuationSeparator" w:id="0">
    <w:p w14:paraId="3481A91C" w14:textId="77777777" w:rsidR="00B765C9" w:rsidRDefault="00B765C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85B1F"/>
    <w:rsid w:val="00096E2B"/>
    <w:rsid w:val="000A35F5"/>
    <w:rsid w:val="000B7A6A"/>
    <w:rsid w:val="000D004F"/>
    <w:rsid w:val="000E0864"/>
    <w:rsid w:val="000E4B20"/>
    <w:rsid w:val="000E75A4"/>
    <w:rsid w:val="00131523"/>
    <w:rsid w:val="001356DF"/>
    <w:rsid w:val="00141A6A"/>
    <w:rsid w:val="001600DB"/>
    <w:rsid w:val="00173CA9"/>
    <w:rsid w:val="00192F36"/>
    <w:rsid w:val="00202369"/>
    <w:rsid w:val="00242EC7"/>
    <w:rsid w:val="00253164"/>
    <w:rsid w:val="00290489"/>
    <w:rsid w:val="002A64FA"/>
    <w:rsid w:val="002B1227"/>
    <w:rsid w:val="002D4EAB"/>
    <w:rsid w:val="003009CF"/>
    <w:rsid w:val="003220C6"/>
    <w:rsid w:val="00341BB7"/>
    <w:rsid w:val="00364101"/>
    <w:rsid w:val="00370656"/>
    <w:rsid w:val="003913D3"/>
    <w:rsid w:val="003935BD"/>
    <w:rsid w:val="003C55D3"/>
    <w:rsid w:val="004312EF"/>
    <w:rsid w:val="00451B7F"/>
    <w:rsid w:val="00474CF1"/>
    <w:rsid w:val="004E7A8A"/>
    <w:rsid w:val="0050298E"/>
    <w:rsid w:val="0050748D"/>
    <w:rsid w:val="00511009"/>
    <w:rsid w:val="00532289"/>
    <w:rsid w:val="00535EB9"/>
    <w:rsid w:val="00556505"/>
    <w:rsid w:val="005635D3"/>
    <w:rsid w:val="00567E69"/>
    <w:rsid w:val="0057479A"/>
    <w:rsid w:val="00592497"/>
    <w:rsid w:val="00597587"/>
    <w:rsid w:val="005A5E4B"/>
    <w:rsid w:val="005B7493"/>
    <w:rsid w:val="005D7DFB"/>
    <w:rsid w:val="005E112C"/>
    <w:rsid w:val="00631213"/>
    <w:rsid w:val="00643C1A"/>
    <w:rsid w:val="00660757"/>
    <w:rsid w:val="006767C1"/>
    <w:rsid w:val="00680641"/>
    <w:rsid w:val="00684347"/>
    <w:rsid w:val="006F1CBD"/>
    <w:rsid w:val="006F7651"/>
    <w:rsid w:val="00701295"/>
    <w:rsid w:val="00723807"/>
    <w:rsid w:val="00732005"/>
    <w:rsid w:val="007406DC"/>
    <w:rsid w:val="00742D71"/>
    <w:rsid w:val="007C3EC3"/>
    <w:rsid w:val="007F5735"/>
    <w:rsid w:val="007F68AC"/>
    <w:rsid w:val="00807128"/>
    <w:rsid w:val="00834729"/>
    <w:rsid w:val="00834777"/>
    <w:rsid w:val="008804D2"/>
    <w:rsid w:val="008A16CF"/>
    <w:rsid w:val="008C07C2"/>
    <w:rsid w:val="008D309D"/>
    <w:rsid w:val="008F5FA3"/>
    <w:rsid w:val="0090085F"/>
    <w:rsid w:val="00903175"/>
    <w:rsid w:val="009067F8"/>
    <w:rsid w:val="00912D23"/>
    <w:rsid w:val="00935ECC"/>
    <w:rsid w:val="00953078"/>
    <w:rsid w:val="0097797C"/>
    <w:rsid w:val="009A436E"/>
    <w:rsid w:val="00A10A9E"/>
    <w:rsid w:val="00A162DC"/>
    <w:rsid w:val="00A42BDA"/>
    <w:rsid w:val="00A44799"/>
    <w:rsid w:val="00A45732"/>
    <w:rsid w:val="00A46852"/>
    <w:rsid w:val="00A566F0"/>
    <w:rsid w:val="00AA369A"/>
    <w:rsid w:val="00AC2187"/>
    <w:rsid w:val="00AC27B6"/>
    <w:rsid w:val="00B026FF"/>
    <w:rsid w:val="00B2379C"/>
    <w:rsid w:val="00B2522A"/>
    <w:rsid w:val="00B27608"/>
    <w:rsid w:val="00B44B7F"/>
    <w:rsid w:val="00B765C9"/>
    <w:rsid w:val="00BA19CB"/>
    <w:rsid w:val="00BE2037"/>
    <w:rsid w:val="00BE4B3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B6336"/>
    <w:rsid w:val="00DC3F29"/>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42921"/>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566A-8D72-4CE5-B72D-78309A62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24</cp:revision>
  <cp:lastPrinted>2018-07-26T12:03:00Z</cp:lastPrinted>
  <dcterms:created xsi:type="dcterms:W3CDTF">2018-05-10T10:26:00Z</dcterms:created>
  <dcterms:modified xsi:type="dcterms:W3CDTF">2018-08-06T09:56:00Z</dcterms:modified>
</cp:coreProperties>
</file>