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AA" w:rsidRPr="001B239D" w:rsidRDefault="007F67AA" w:rsidP="007F67AA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eastAsia="Times New Roman" w:hAnsi="Times New Roman"/>
          <w:b/>
          <w:sz w:val="22"/>
          <w:szCs w:val="22"/>
        </w:rPr>
      </w:pPr>
      <w:bookmarkStart w:id="0" w:name="_GoBack"/>
      <w:bookmarkEnd w:id="0"/>
      <w:r w:rsidRPr="001B239D">
        <w:rPr>
          <w:rFonts w:ascii="Times New Roman" w:eastAsia="Times New Roman" w:hAnsi="Times New Roman"/>
          <w:b/>
          <w:sz w:val="22"/>
          <w:szCs w:val="22"/>
        </w:rPr>
        <w:t>Часть II. ТЕХНИЧЕСКОЕ ЗАДАНИЕ</w:t>
      </w:r>
      <w:bookmarkStart w:id="1" w:name="_Ref248562863"/>
    </w:p>
    <w:bookmarkEnd w:id="1"/>
    <w:p w:rsidR="001B239D" w:rsidRPr="001B239D" w:rsidRDefault="00E66E25" w:rsidP="00B60C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B239D">
        <w:rPr>
          <w:b/>
          <w:sz w:val="22"/>
          <w:szCs w:val="22"/>
        </w:rPr>
        <w:t xml:space="preserve">на </w:t>
      </w:r>
      <w:r w:rsidRPr="00E66E25">
        <w:rPr>
          <w:b/>
          <w:sz w:val="22"/>
          <w:szCs w:val="22"/>
        </w:rPr>
        <w:t xml:space="preserve">выполнение работ </w:t>
      </w:r>
      <w:r w:rsidR="00B60C28" w:rsidRPr="00B60C28">
        <w:rPr>
          <w:b/>
          <w:sz w:val="22"/>
          <w:szCs w:val="22"/>
        </w:rPr>
        <w:t xml:space="preserve">по устройству автомобильной стоянки вдоль проезда по ул. Чкалова к жилому комплексу «Авалон» в городе </w:t>
      </w:r>
      <w:proofErr w:type="spellStart"/>
      <w:r w:rsidR="00B60C28" w:rsidRPr="00B60C28">
        <w:rPr>
          <w:b/>
          <w:sz w:val="22"/>
          <w:szCs w:val="22"/>
        </w:rPr>
        <w:t>Югорске</w:t>
      </w:r>
      <w:proofErr w:type="spellEnd"/>
      <w:r w:rsidR="001B239D" w:rsidRPr="001B239D">
        <w:rPr>
          <w:b/>
          <w:sz w:val="22"/>
          <w:szCs w:val="22"/>
        </w:rPr>
        <w:t>.</w:t>
      </w:r>
    </w:p>
    <w:p w:rsidR="00E66E25" w:rsidRPr="00E66E25" w:rsidRDefault="00E66E25" w:rsidP="00E66E25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b/>
          <w:bCs/>
          <w:kern w:val="2"/>
          <w:sz w:val="22"/>
          <w:szCs w:val="22"/>
          <w:u w:val="single"/>
        </w:rPr>
      </w:pPr>
    </w:p>
    <w:p w:rsidR="001B239D" w:rsidRPr="005D2F51" w:rsidRDefault="00E66E25" w:rsidP="001B239D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E66E25">
        <w:rPr>
          <w:b/>
          <w:bCs/>
          <w:kern w:val="2"/>
          <w:sz w:val="22"/>
          <w:szCs w:val="22"/>
          <w:u w:val="single"/>
        </w:rPr>
        <w:t>Место выполнения работ</w:t>
      </w:r>
      <w:r w:rsidRPr="00E66E25">
        <w:rPr>
          <w:bCs/>
          <w:kern w:val="2"/>
          <w:sz w:val="22"/>
          <w:szCs w:val="22"/>
        </w:rPr>
        <w:t>:</w:t>
      </w:r>
      <w:r w:rsidRPr="00E66E25">
        <w:rPr>
          <w:kern w:val="2"/>
          <w:sz w:val="22"/>
          <w:szCs w:val="22"/>
        </w:rPr>
        <w:t xml:space="preserve"> </w:t>
      </w:r>
      <w:r w:rsidRPr="00E66E25">
        <w:rPr>
          <w:sz w:val="22"/>
          <w:szCs w:val="22"/>
        </w:rPr>
        <w:t xml:space="preserve">Ханты - Мансийский автономный округ - Югра, г. </w:t>
      </w:r>
      <w:proofErr w:type="spellStart"/>
      <w:r w:rsidRPr="00E66E25">
        <w:rPr>
          <w:sz w:val="22"/>
          <w:szCs w:val="22"/>
        </w:rPr>
        <w:t>Югорск</w:t>
      </w:r>
      <w:proofErr w:type="spellEnd"/>
      <w:r w:rsidRPr="00E66E25">
        <w:rPr>
          <w:sz w:val="22"/>
          <w:szCs w:val="22"/>
        </w:rPr>
        <w:t xml:space="preserve">, </w:t>
      </w:r>
      <w:r w:rsidR="00B82D46">
        <w:rPr>
          <w:sz w:val="22"/>
          <w:szCs w:val="22"/>
        </w:rPr>
        <w:t>проезд по ул. Чкалова    (между д/с МАДОУ «</w:t>
      </w:r>
      <w:proofErr w:type="spellStart"/>
      <w:r w:rsidR="00B82D46">
        <w:rPr>
          <w:sz w:val="22"/>
          <w:szCs w:val="22"/>
        </w:rPr>
        <w:t>Гусельки</w:t>
      </w:r>
      <w:proofErr w:type="spellEnd"/>
      <w:r w:rsidR="00B82D46">
        <w:rPr>
          <w:sz w:val="22"/>
          <w:szCs w:val="22"/>
        </w:rPr>
        <w:t xml:space="preserve">» (корпус 2) и </w:t>
      </w:r>
      <w:r w:rsidR="00B82D46">
        <w:rPr>
          <w:rFonts w:ascii="PT Astra Serif" w:hAnsi="PT Astra Serif"/>
          <w:sz w:val="22"/>
          <w:szCs w:val="22"/>
        </w:rPr>
        <w:t>жилым домом по ул. Чкалова, д. 7 / 7).</w:t>
      </w:r>
    </w:p>
    <w:p w:rsidR="00E66E25" w:rsidRPr="006D1A6A" w:rsidRDefault="00E66E25" w:rsidP="001B239D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b/>
          <w:kern w:val="2"/>
          <w:sz w:val="22"/>
          <w:szCs w:val="22"/>
          <w:u w:val="single"/>
        </w:rPr>
      </w:pPr>
      <w:r w:rsidRPr="006D1A6A">
        <w:rPr>
          <w:b/>
          <w:kern w:val="2"/>
          <w:sz w:val="22"/>
          <w:szCs w:val="22"/>
          <w:u w:val="single"/>
        </w:rPr>
        <w:t>Срок выполнения работ:</w:t>
      </w:r>
    </w:p>
    <w:p w:rsidR="00E66E25" w:rsidRPr="006D1A6A" w:rsidRDefault="00E66E25" w:rsidP="00E66E25">
      <w:pPr>
        <w:spacing w:after="0"/>
        <w:rPr>
          <w:kern w:val="2"/>
          <w:sz w:val="22"/>
          <w:szCs w:val="22"/>
        </w:rPr>
      </w:pPr>
      <w:r w:rsidRPr="006D1A6A">
        <w:rPr>
          <w:kern w:val="2"/>
          <w:sz w:val="22"/>
          <w:szCs w:val="22"/>
        </w:rPr>
        <w:t xml:space="preserve">- начало: </w:t>
      </w:r>
      <w:proofErr w:type="gramStart"/>
      <w:r w:rsidRPr="006D1A6A">
        <w:rPr>
          <w:kern w:val="2"/>
          <w:sz w:val="22"/>
          <w:szCs w:val="22"/>
        </w:rPr>
        <w:t>с даты заключения</w:t>
      </w:r>
      <w:proofErr w:type="gramEnd"/>
      <w:r w:rsidRPr="006D1A6A">
        <w:rPr>
          <w:kern w:val="2"/>
          <w:sz w:val="22"/>
          <w:szCs w:val="22"/>
        </w:rPr>
        <w:t xml:space="preserve"> муниципального контракта;</w:t>
      </w:r>
    </w:p>
    <w:p w:rsidR="00E66E25" w:rsidRPr="006D1A6A" w:rsidRDefault="00E66E25" w:rsidP="00E66E25">
      <w:pPr>
        <w:spacing w:after="0"/>
        <w:rPr>
          <w:sz w:val="22"/>
          <w:szCs w:val="22"/>
        </w:rPr>
      </w:pPr>
      <w:r w:rsidRPr="006D1A6A">
        <w:rPr>
          <w:kern w:val="2"/>
          <w:sz w:val="22"/>
          <w:szCs w:val="22"/>
        </w:rPr>
        <w:t>- окончание:</w:t>
      </w:r>
      <w:r w:rsidRPr="006D1A6A">
        <w:rPr>
          <w:sz w:val="22"/>
          <w:szCs w:val="22"/>
        </w:rPr>
        <w:t xml:space="preserve"> </w:t>
      </w:r>
      <w:r w:rsidR="001B239D">
        <w:rPr>
          <w:sz w:val="22"/>
          <w:szCs w:val="22"/>
        </w:rPr>
        <w:t>20 августа</w:t>
      </w:r>
      <w:r w:rsidR="00B66F70">
        <w:rPr>
          <w:sz w:val="22"/>
          <w:szCs w:val="22"/>
        </w:rPr>
        <w:t xml:space="preserve"> 2021 года.</w:t>
      </w:r>
    </w:p>
    <w:p w:rsidR="008341B7" w:rsidRPr="00A74495" w:rsidRDefault="00E66E25" w:rsidP="008341B7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kern w:val="2"/>
          <w:sz w:val="22"/>
          <w:szCs w:val="22"/>
        </w:rPr>
      </w:pPr>
      <w:r w:rsidRPr="006D1A6A">
        <w:rPr>
          <w:bCs/>
          <w:kern w:val="2"/>
          <w:sz w:val="22"/>
          <w:szCs w:val="22"/>
        </w:rPr>
        <w:tab/>
      </w:r>
      <w:r w:rsidRPr="006D1A6A">
        <w:rPr>
          <w:bCs/>
          <w:kern w:val="2"/>
          <w:sz w:val="22"/>
          <w:szCs w:val="22"/>
        </w:rPr>
        <w:tab/>
      </w:r>
      <w:r w:rsidR="008341B7" w:rsidRPr="006D1A6A">
        <w:rPr>
          <w:rFonts w:ascii="PT Astra Serif" w:hAnsi="PT Astra Serif"/>
          <w:bCs/>
          <w:kern w:val="2"/>
          <w:sz w:val="22"/>
          <w:szCs w:val="22"/>
        </w:rPr>
        <w:t>Начальная (максимальная) цена контракта, начальная сумма цен указанных единиц и максимальное</w:t>
      </w:r>
      <w:r w:rsidR="008341B7" w:rsidRPr="00A74495">
        <w:rPr>
          <w:rFonts w:ascii="PT Astra Serif" w:hAnsi="PT Astra Serif"/>
          <w:bCs/>
          <w:kern w:val="2"/>
          <w:sz w:val="22"/>
          <w:szCs w:val="22"/>
        </w:rPr>
        <w:t xml:space="preserve"> значение цены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E66E25" w:rsidRPr="00E66E25" w:rsidRDefault="008341B7" w:rsidP="008341B7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E66E25" w:rsidRPr="00E66E25">
        <w:rPr>
          <w:color w:val="000000"/>
          <w:sz w:val="22"/>
          <w:szCs w:val="22"/>
        </w:rPr>
        <w:t xml:space="preserve"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 и техническим заданием, и несет ответственность за отступления от них. </w:t>
      </w:r>
    </w:p>
    <w:p w:rsidR="00E66E25" w:rsidRPr="00E66E25" w:rsidRDefault="00E66E25" w:rsidP="00E66E25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b/>
          <w:bCs/>
          <w:sz w:val="22"/>
          <w:szCs w:val="22"/>
          <w:u w:val="single"/>
        </w:rPr>
      </w:pPr>
      <w:r w:rsidRPr="00E66E25">
        <w:rPr>
          <w:b/>
          <w:bCs/>
          <w:sz w:val="22"/>
          <w:szCs w:val="22"/>
          <w:u w:val="single"/>
        </w:rPr>
        <w:t>Требования к сроку и объему предоставления гарантии качества работ:</w:t>
      </w:r>
    </w:p>
    <w:p w:rsidR="00E66E25" w:rsidRPr="00E66E25" w:rsidRDefault="00E66E25" w:rsidP="00E66E25">
      <w:pPr>
        <w:spacing w:after="0"/>
        <w:ind w:firstLine="709"/>
        <w:rPr>
          <w:sz w:val="22"/>
          <w:szCs w:val="22"/>
        </w:rPr>
      </w:pPr>
      <w:r w:rsidRPr="00E66E25">
        <w:rPr>
          <w:sz w:val="22"/>
          <w:szCs w:val="22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E66E25" w:rsidRPr="00E66E25" w:rsidRDefault="00E66E25" w:rsidP="00E66E25">
      <w:pPr>
        <w:spacing w:after="0"/>
        <w:ind w:firstLine="708"/>
        <w:rPr>
          <w:sz w:val="22"/>
          <w:szCs w:val="22"/>
        </w:rPr>
      </w:pPr>
      <w:r w:rsidRPr="00E66E25">
        <w:rPr>
          <w:sz w:val="22"/>
          <w:szCs w:val="22"/>
        </w:rPr>
        <w:t xml:space="preserve">Срок предоставления гарантии на выполненные работы устанавливается в размере 12 (двенадцати) календарных месяцев с даты </w:t>
      </w:r>
      <w:proofErr w:type="gramStart"/>
      <w:r w:rsidRPr="00E66E25">
        <w:rPr>
          <w:sz w:val="22"/>
          <w:szCs w:val="22"/>
        </w:rPr>
        <w:t>подписания акта приемки результата исполнения контракта</w:t>
      </w:r>
      <w:proofErr w:type="gramEnd"/>
      <w:r w:rsidRPr="00E66E25">
        <w:rPr>
          <w:sz w:val="22"/>
          <w:szCs w:val="22"/>
        </w:rPr>
        <w:t xml:space="preserve"> Муниципальным заказчиком. Дефекты, возникающие в процессе эксплуатации, должны устраняться подрядчиком в срок не более пяти рабочих дней.</w:t>
      </w:r>
    </w:p>
    <w:p w:rsidR="00E66E25" w:rsidRDefault="00E66E25" w:rsidP="00E66E25">
      <w:pPr>
        <w:spacing w:after="0"/>
        <w:rPr>
          <w:sz w:val="22"/>
          <w:szCs w:val="22"/>
        </w:rPr>
      </w:pPr>
      <w:r w:rsidRPr="00E66E25">
        <w:rPr>
          <w:color w:val="000000"/>
          <w:sz w:val="22"/>
          <w:szCs w:val="22"/>
        </w:rPr>
        <w:tab/>
      </w:r>
      <w:r w:rsidRPr="00E66E25">
        <w:rPr>
          <w:sz w:val="22"/>
          <w:szCs w:val="22"/>
        </w:rPr>
        <w:t>Объем и характеристика выполняемых работ указана в Локальном сметном расчете в ценах 2001 года  (Приложение к техническому заданию) предоставляется отдельным файлом и является неотъемлемой частью документации об аукционе.</w:t>
      </w:r>
    </w:p>
    <w:p w:rsidR="00E66E25" w:rsidRDefault="00E66E25" w:rsidP="00E66E25">
      <w:pPr>
        <w:spacing w:after="0"/>
        <w:ind w:firstLine="708"/>
        <w:rPr>
          <w:sz w:val="22"/>
          <w:szCs w:val="22"/>
        </w:rPr>
      </w:pPr>
      <w:r w:rsidRPr="006F461D">
        <w:rPr>
          <w:sz w:val="22"/>
          <w:szCs w:val="22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</w:t>
      </w:r>
      <w:r>
        <w:rPr>
          <w:sz w:val="22"/>
          <w:szCs w:val="22"/>
        </w:rPr>
        <w:t>.</w:t>
      </w:r>
    </w:p>
    <w:p w:rsidR="00E66E25" w:rsidRPr="00E66E25" w:rsidRDefault="00E66E25" w:rsidP="00E66E25">
      <w:pPr>
        <w:spacing w:after="0"/>
        <w:ind w:firstLine="708"/>
        <w:rPr>
          <w:sz w:val="22"/>
          <w:szCs w:val="22"/>
        </w:rPr>
      </w:pPr>
      <w:r w:rsidRPr="006F461D">
        <w:rPr>
          <w:sz w:val="22"/>
          <w:szCs w:val="22"/>
        </w:rPr>
        <w:t>Требования к характеристикам товаров (материалов), предполагаемых к использованию при выполнении работ, установлены в документации об аукционе (требования к применяемым материалам).</w:t>
      </w:r>
    </w:p>
    <w:p w:rsidR="00E66E25" w:rsidRPr="00E66E25" w:rsidRDefault="00E66E25" w:rsidP="00E66E25">
      <w:pPr>
        <w:shd w:val="clear" w:color="auto" w:fill="FFFFFF"/>
        <w:spacing w:after="0"/>
        <w:ind w:left="15"/>
        <w:rPr>
          <w:rFonts w:eastAsia="Calibri"/>
          <w:kern w:val="0"/>
          <w:sz w:val="22"/>
          <w:szCs w:val="22"/>
          <w:lang w:eastAsia="en-US"/>
        </w:rPr>
      </w:pPr>
      <w:r w:rsidRPr="00E66E25">
        <w:rPr>
          <w:sz w:val="22"/>
          <w:szCs w:val="22"/>
        </w:rPr>
        <w:tab/>
      </w:r>
      <w:r w:rsidRPr="00E66E25">
        <w:rPr>
          <w:rFonts w:eastAsia="Calibri"/>
          <w:kern w:val="0"/>
          <w:sz w:val="22"/>
          <w:szCs w:val="22"/>
          <w:lang w:eastAsia="en-US"/>
        </w:rPr>
        <w:t xml:space="preserve">При производстве  работ руководствоваться требованиями </w:t>
      </w:r>
      <w:r w:rsidRPr="00E66E25">
        <w:rPr>
          <w:rFonts w:eastAsia="Calibri"/>
          <w:iCs/>
          <w:kern w:val="2"/>
          <w:sz w:val="22"/>
          <w:szCs w:val="22"/>
          <w:lang w:eastAsia="en-US"/>
        </w:rPr>
        <w:t>СНиП 12-03 2001 «Безопасность труда в строительстве», правила охраны труда, правила пожарной и технической безопасности в соответствии с законодательными актами Российской Федерации.</w:t>
      </w:r>
    </w:p>
    <w:p w:rsidR="00E66E25" w:rsidRPr="00E66E25" w:rsidRDefault="00E66E25" w:rsidP="006D1A6A">
      <w:pPr>
        <w:widowControl w:val="0"/>
        <w:tabs>
          <w:tab w:val="left" w:pos="709"/>
        </w:tabs>
        <w:autoSpaceDN w:val="0"/>
        <w:spacing w:after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Требования к применяемым материалам при выполнении работ: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2022"/>
        <w:gridCol w:w="4995"/>
        <w:gridCol w:w="3083"/>
      </w:tblGrid>
      <w:tr w:rsidR="00B60C28" w:rsidRPr="00B60C28" w:rsidTr="00B60C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6A" w:rsidRPr="00B60C28" w:rsidRDefault="006D1A6A" w:rsidP="000A2A86">
            <w:pPr>
              <w:jc w:val="center"/>
              <w:rPr>
                <w:rFonts w:eastAsia="Calibri"/>
                <w:b/>
                <w:kern w:val="2"/>
              </w:rPr>
            </w:pPr>
            <w:r w:rsidRPr="00B60C28">
              <w:rPr>
                <w:rFonts w:eastAsia="Calibri"/>
                <w:b/>
                <w:kern w:val="2"/>
                <w:sz w:val="22"/>
                <w:szCs w:val="22"/>
              </w:rPr>
              <w:t xml:space="preserve">№ </w:t>
            </w:r>
            <w:proofErr w:type="gramStart"/>
            <w:r w:rsidRPr="00B60C28">
              <w:rPr>
                <w:rFonts w:eastAsia="Calibri"/>
                <w:b/>
                <w:kern w:val="2"/>
                <w:sz w:val="22"/>
                <w:szCs w:val="22"/>
              </w:rPr>
              <w:t>п</w:t>
            </w:r>
            <w:proofErr w:type="gramEnd"/>
            <w:r w:rsidRPr="00B60C28">
              <w:rPr>
                <w:rFonts w:eastAsia="Calibri"/>
                <w:b/>
                <w:kern w:val="2"/>
                <w:sz w:val="22"/>
                <w:szCs w:val="22"/>
              </w:rPr>
              <w:t>/п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6A" w:rsidRPr="00B60C28" w:rsidRDefault="006D1A6A" w:rsidP="000A2A86">
            <w:pPr>
              <w:spacing w:after="0"/>
              <w:jc w:val="center"/>
              <w:rPr>
                <w:rFonts w:eastAsia="Calibri"/>
                <w:b/>
                <w:kern w:val="2"/>
              </w:rPr>
            </w:pPr>
            <w:r w:rsidRPr="00B60C28">
              <w:rPr>
                <w:rFonts w:eastAsia="Calibri"/>
                <w:b/>
                <w:kern w:val="2"/>
                <w:sz w:val="22"/>
                <w:szCs w:val="22"/>
              </w:rPr>
              <w:t xml:space="preserve">Наименование </w:t>
            </w:r>
          </w:p>
          <w:p w:rsidR="006D1A6A" w:rsidRPr="00B60C28" w:rsidRDefault="006D1A6A" w:rsidP="000A2A86">
            <w:pPr>
              <w:spacing w:after="0"/>
              <w:jc w:val="center"/>
              <w:rPr>
                <w:rFonts w:eastAsia="Calibri"/>
                <w:b/>
                <w:kern w:val="2"/>
              </w:rPr>
            </w:pPr>
            <w:r w:rsidRPr="00B60C28">
              <w:rPr>
                <w:rFonts w:eastAsia="Calibri"/>
                <w:b/>
                <w:kern w:val="2"/>
                <w:sz w:val="22"/>
                <w:szCs w:val="22"/>
              </w:rPr>
              <w:t>товара</w:t>
            </w:r>
          </w:p>
        </w:tc>
        <w:tc>
          <w:tcPr>
            <w:tcW w:w="2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6A" w:rsidRPr="00B60C28" w:rsidRDefault="006D1A6A" w:rsidP="000A2A86">
            <w:pPr>
              <w:jc w:val="center"/>
              <w:rPr>
                <w:rFonts w:eastAsia="Calibri"/>
                <w:b/>
                <w:kern w:val="2"/>
              </w:rPr>
            </w:pPr>
            <w:r w:rsidRPr="00B60C28">
              <w:rPr>
                <w:b/>
                <w:kern w:val="2"/>
                <w:sz w:val="22"/>
                <w:szCs w:val="22"/>
              </w:rPr>
              <w:t xml:space="preserve">Технические показатели 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6A" w:rsidRPr="00B60C28" w:rsidRDefault="006D1A6A" w:rsidP="000A2A86">
            <w:pPr>
              <w:jc w:val="center"/>
              <w:rPr>
                <w:b/>
                <w:kern w:val="2"/>
              </w:rPr>
            </w:pPr>
            <w:r w:rsidRPr="00B60C28">
              <w:rPr>
                <w:b/>
                <w:kern w:val="2"/>
                <w:sz w:val="22"/>
                <w:szCs w:val="22"/>
              </w:rPr>
              <w:t>Страна происхождения товара</w:t>
            </w:r>
          </w:p>
        </w:tc>
      </w:tr>
      <w:tr w:rsidR="00B60C28" w:rsidRPr="00B60C28" w:rsidTr="00B60C28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F70" w:rsidRPr="00B60C28" w:rsidRDefault="00B66F70" w:rsidP="000A2A86">
            <w:pPr>
              <w:jc w:val="center"/>
              <w:rPr>
                <w:rFonts w:eastAsia="Calibri"/>
                <w:kern w:val="2"/>
              </w:rPr>
            </w:pPr>
            <w:r w:rsidRPr="00B60C28">
              <w:rPr>
                <w:rFonts w:eastAsia="Calibri"/>
                <w:kern w:val="2"/>
                <w:sz w:val="22"/>
                <w:szCs w:val="22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F70" w:rsidRPr="00B60C28" w:rsidRDefault="00B66F70">
            <w:pPr>
              <w:pStyle w:val="a3"/>
              <w:snapToGrid w:val="0"/>
              <w:spacing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B60C28">
              <w:rPr>
                <w:rFonts w:ascii="PT Astra Serif" w:hAnsi="PT Astra Serif"/>
                <w:sz w:val="21"/>
                <w:szCs w:val="21"/>
              </w:rPr>
              <w:t>Смеси асфальтобетонные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F70" w:rsidRPr="00B60C28" w:rsidRDefault="00B66F70">
            <w:pPr>
              <w:spacing w:after="0"/>
              <w:rPr>
                <w:rFonts w:ascii="PT Astra Serif" w:hAnsi="PT Astra Serif"/>
                <w:kern w:val="2"/>
                <w:sz w:val="21"/>
                <w:szCs w:val="21"/>
              </w:rPr>
            </w:pPr>
            <w:r w:rsidRPr="00B60C28">
              <w:rPr>
                <w:rFonts w:ascii="PT Astra Serif" w:hAnsi="PT Astra Serif"/>
                <w:sz w:val="21"/>
                <w:szCs w:val="21"/>
              </w:rPr>
              <w:t>Смеси асфальтобетонные плотные мелкозернистые тип</w:t>
            </w:r>
            <w:proofErr w:type="gramStart"/>
            <w:r w:rsidRPr="00B60C28">
              <w:rPr>
                <w:rFonts w:ascii="PT Astra Serif" w:hAnsi="PT Astra Serif"/>
                <w:sz w:val="21"/>
                <w:szCs w:val="21"/>
              </w:rPr>
              <w:t xml:space="preserve"> Б</w:t>
            </w:r>
            <w:proofErr w:type="gramEnd"/>
            <w:r w:rsidRPr="00B60C28">
              <w:rPr>
                <w:rFonts w:ascii="PT Astra Serif" w:hAnsi="PT Astra Serif"/>
                <w:sz w:val="21"/>
                <w:szCs w:val="21"/>
              </w:rPr>
              <w:t xml:space="preserve"> марка II</w:t>
            </w:r>
          </w:p>
          <w:p w:rsidR="00B66F70" w:rsidRPr="00B60C28" w:rsidRDefault="00B66F70">
            <w:pPr>
              <w:spacing w:after="0"/>
              <w:rPr>
                <w:rFonts w:ascii="PT Astra Serif" w:hAnsi="PT Astra Serif"/>
                <w:kern w:val="2"/>
                <w:sz w:val="21"/>
                <w:szCs w:val="21"/>
              </w:rPr>
            </w:pPr>
            <w:r w:rsidRPr="00B60C28">
              <w:rPr>
                <w:sz w:val="21"/>
                <w:szCs w:val="21"/>
                <w:lang w:eastAsia="ru-RU"/>
              </w:rPr>
              <w:t>В соответствии с ГОСТ 9128-2013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F70" w:rsidRPr="00B60C28" w:rsidRDefault="00B66F70">
            <w:pPr>
              <w:spacing w:after="0"/>
              <w:jc w:val="center"/>
              <w:rPr>
                <w:rFonts w:ascii="PT Astra Serif" w:hAnsi="PT Astra Serif"/>
                <w:kern w:val="2"/>
                <w:sz w:val="21"/>
                <w:szCs w:val="21"/>
              </w:rPr>
            </w:pPr>
            <w:r w:rsidRPr="00B60C28">
              <w:rPr>
                <w:rFonts w:ascii="PT Astra Serif" w:hAnsi="PT Astra Serif"/>
                <w:sz w:val="21"/>
                <w:szCs w:val="21"/>
              </w:rPr>
              <w:t>Российская Федерация</w:t>
            </w:r>
          </w:p>
        </w:tc>
      </w:tr>
      <w:tr w:rsidR="00B60C28" w:rsidRPr="00B60C28" w:rsidTr="00B60C28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B60C28" w:rsidRDefault="006D1A6A" w:rsidP="000A2A86">
            <w:pPr>
              <w:jc w:val="center"/>
              <w:rPr>
                <w:rFonts w:eastAsia="Calibri"/>
                <w:kern w:val="2"/>
              </w:rPr>
            </w:pPr>
            <w:r w:rsidRPr="00B60C28">
              <w:rPr>
                <w:rFonts w:eastAsia="Calibri"/>
                <w:kern w:val="2"/>
                <w:sz w:val="22"/>
                <w:szCs w:val="22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B60C28" w:rsidRDefault="00D15423" w:rsidP="000A2A86">
            <w:pPr>
              <w:spacing w:after="0"/>
              <w:jc w:val="center"/>
              <w:rPr>
                <w:rFonts w:eastAsia="Calibri"/>
              </w:rPr>
            </w:pPr>
            <w:r w:rsidRPr="00B60C28">
              <w:rPr>
                <w:sz w:val="22"/>
                <w:szCs w:val="22"/>
                <w:lang w:eastAsia="ru-RU"/>
              </w:rPr>
              <w:t>Смеси б</w:t>
            </w:r>
            <w:r w:rsidR="006D1A6A" w:rsidRPr="00B60C28">
              <w:rPr>
                <w:sz w:val="22"/>
                <w:szCs w:val="22"/>
                <w:lang w:eastAsia="ru-RU"/>
              </w:rPr>
              <w:t>етон</w:t>
            </w:r>
            <w:r w:rsidRPr="00B60C28">
              <w:rPr>
                <w:sz w:val="22"/>
                <w:szCs w:val="22"/>
                <w:lang w:eastAsia="ru-RU"/>
              </w:rPr>
              <w:t>ные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B60C28" w:rsidRDefault="00D15423" w:rsidP="00D15423">
            <w:pPr>
              <w:spacing w:after="0"/>
              <w:ind w:right="76"/>
              <w:rPr>
                <w:rFonts w:ascii="PT Astra Serif" w:hAnsi="PT Astra Serif"/>
                <w:lang w:eastAsia="ru-RU"/>
              </w:rPr>
            </w:pPr>
            <w:r w:rsidRPr="00B60C28">
              <w:rPr>
                <w:rFonts w:ascii="PT Astra Serif" w:hAnsi="PT Astra Serif"/>
                <w:sz w:val="22"/>
                <w:szCs w:val="22"/>
                <w:lang w:eastAsia="ru-RU"/>
              </w:rPr>
              <w:t>Смеси бе</w:t>
            </w:r>
            <w:r w:rsidR="006D1A6A" w:rsidRPr="00B60C28">
              <w:rPr>
                <w:rFonts w:ascii="PT Astra Serif" w:hAnsi="PT Astra Serif"/>
                <w:sz w:val="22"/>
                <w:szCs w:val="22"/>
                <w:lang w:eastAsia="ru-RU"/>
              </w:rPr>
              <w:t>тон</w:t>
            </w:r>
            <w:r w:rsidRPr="00B60C28">
              <w:rPr>
                <w:rFonts w:ascii="PT Astra Serif" w:hAnsi="PT Astra Serif"/>
                <w:sz w:val="22"/>
                <w:szCs w:val="22"/>
                <w:lang w:eastAsia="ru-RU"/>
              </w:rPr>
              <w:t>ные тяжелого бетона (БСТ), класс</w:t>
            </w:r>
            <w:proofErr w:type="gramStart"/>
            <w:r w:rsidRPr="00B60C28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="00B60C28" w:rsidRPr="00B60C28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  </w:t>
            </w:r>
            <w:r w:rsidRPr="00B60C28">
              <w:rPr>
                <w:rFonts w:ascii="PT Astra Serif" w:hAnsi="PT Astra Serif"/>
                <w:sz w:val="22"/>
                <w:szCs w:val="22"/>
                <w:lang w:eastAsia="ru-RU"/>
              </w:rPr>
              <w:t>В</w:t>
            </w:r>
            <w:proofErr w:type="gramEnd"/>
            <w:r w:rsidRPr="00B60C28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="001B239D" w:rsidRPr="00B60C28">
              <w:rPr>
                <w:rFonts w:ascii="PT Astra Serif" w:hAnsi="PT Astra Serif"/>
                <w:sz w:val="22"/>
                <w:szCs w:val="22"/>
                <w:lang w:eastAsia="ru-RU"/>
              </w:rPr>
              <w:t>12,5 (М15</w:t>
            </w:r>
            <w:r w:rsidRPr="00B60C28">
              <w:rPr>
                <w:rFonts w:ascii="PT Astra Serif" w:hAnsi="PT Astra Serif"/>
                <w:sz w:val="22"/>
                <w:szCs w:val="22"/>
                <w:lang w:eastAsia="ru-RU"/>
              </w:rPr>
              <w:t>0)</w:t>
            </w:r>
            <w:r w:rsidR="006D1A6A" w:rsidRPr="00B60C28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  <w:p w:rsidR="006D1A6A" w:rsidRPr="00B60C28" w:rsidRDefault="006D1A6A" w:rsidP="000A2A86">
            <w:pPr>
              <w:spacing w:after="0"/>
              <w:rPr>
                <w:rFonts w:ascii="PT Astra Serif" w:eastAsia="Calibri" w:hAnsi="PT Astra Serif"/>
              </w:rPr>
            </w:pPr>
            <w:r w:rsidRPr="00B60C28">
              <w:rPr>
                <w:rFonts w:ascii="PT Astra Serif" w:hAnsi="PT Astra Serif"/>
                <w:sz w:val="22"/>
                <w:szCs w:val="22"/>
              </w:rPr>
              <w:t xml:space="preserve">В соответствии с </w:t>
            </w:r>
            <w:r w:rsidRPr="00B60C28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ГОСТ </w:t>
            </w:r>
            <w:r w:rsidR="00D15423" w:rsidRPr="00B60C28">
              <w:rPr>
                <w:rFonts w:ascii="PT Astra Serif" w:hAnsi="PT Astra Serif"/>
                <w:sz w:val="22"/>
                <w:szCs w:val="22"/>
                <w:lang w:eastAsia="ru-RU"/>
              </w:rPr>
              <w:t>7473-2010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B60C28" w:rsidRDefault="006D1A6A" w:rsidP="006D1A6A">
            <w:pPr>
              <w:spacing w:after="0"/>
              <w:ind w:right="76"/>
              <w:jc w:val="center"/>
              <w:rPr>
                <w:lang w:eastAsia="ru-RU"/>
              </w:rPr>
            </w:pPr>
            <w:r w:rsidRPr="00B60C28">
              <w:rPr>
                <w:rFonts w:eastAsia="Calibri"/>
                <w:sz w:val="22"/>
                <w:szCs w:val="22"/>
              </w:rPr>
              <w:t>Российская Федерация</w:t>
            </w:r>
          </w:p>
        </w:tc>
      </w:tr>
      <w:tr w:rsidR="00B60C28" w:rsidRPr="00B60C28" w:rsidTr="00B60C28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B60C28" w:rsidRDefault="00B66F70" w:rsidP="000A2A86">
            <w:pPr>
              <w:jc w:val="center"/>
              <w:rPr>
                <w:rFonts w:eastAsia="Calibri"/>
                <w:kern w:val="2"/>
              </w:rPr>
            </w:pPr>
            <w:r w:rsidRPr="00B60C28">
              <w:rPr>
                <w:rFonts w:eastAsia="Calibri"/>
                <w:kern w:val="2"/>
                <w:sz w:val="22"/>
                <w:szCs w:val="22"/>
              </w:rPr>
              <w:t>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B60C28" w:rsidRDefault="001B239D">
            <w:pPr>
              <w:spacing w:after="0"/>
              <w:jc w:val="center"/>
              <w:rPr>
                <w:rFonts w:ascii="PT Astra Serif" w:hAnsi="PT Astra Serif"/>
                <w:kern w:val="2"/>
                <w:sz w:val="21"/>
                <w:szCs w:val="21"/>
                <w:lang w:eastAsia="ru-RU"/>
              </w:rPr>
            </w:pPr>
            <w:r w:rsidRPr="00B60C28">
              <w:rPr>
                <w:rFonts w:ascii="PT Astra Serif" w:hAnsi="PT Astra Serif"/>
                <w:sz w:val="21"/>
                <w:szCs w:val="21"/>
                <w:lang w:eastAsia="ru-RU"/>
              </w:rPr>
              <w:t>Камни бортовые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B60C28" w:rsidRDefault="001B239D">
            <w:pPr>
              <w:spacing w:after="0"/>
              <w:ind w:right="76"/>
              <w:rPr>
                <w:rFonts w:ascii="PT Astra Serif" w:hAnsi="PT Astra Serif"/>
                <w:kern w:val="2"/>
                <w:lang w:eastAsia="ru-RU"/>
              </w:rPr>
            </w:pPr>
            <w:r w:rsidRPr="00B60C28">
              <w:rPr>
                <w:rFonts w:ascii="PT Astra Serif" w:hAnsi="PT Astra Serif"/>
                <w:sz w:val="22"/>
                <w:szCs w:val="22"/>
                <w:lang w:eastAsia="ru-RU"/>
              </w:rPr>
              <w:t>Камни бортовые БР 100.30.15, бетон В30 (М400), объем 0,043 м3</w:t>
            </w:r>
          </w:p>
          <w:p w:rsidR="001B239D" w:rsidRPr="00B60C28" w:rsidRDefault="001B239D">
            <w:pPr>
              <w:spacing w:after="0"/>
              <w:ind w:right="76"/>
              <w:rPr>
                <w:rFonts w:ascii="PT Astra Serif" w:hAnsi="PT Astra Serif"/>
                <w:kern w:val="2"/>
                <w:lang w:eastAsia="ru-RU"/>
              </w:rPr>
            </w:pPr>
            <w:r w:rsidRPr="00B60C28">
              <w:rPr>
                <w:rFonts w:ascii="PT Astra Serif" w:hAnsi="PT Astra Serif"/>
                <w:sz w:val="22"/>
                <w:szCs w:val="22"/>
              </w:rPr>
              <w:t>В соответствии с ГОСТ 6665-91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B60C28" w:rsidRDefault="001B239D">
            <w:pPr>
              <w:spacing w:after="0"/>
              <w:jc w:val="center"/>
              <w:rPr>
                <w:rFonts w:ascii="PT Astra Serif" w:hAnsi="PT Astra Serif"/>
                <w:kern w:val="2"/>
                <w:sz w:val="21"/>
                <w:szCs w:val="21"/>
              </w:rPr>
            </w:pPr>
            <w:r w:rsidRPr="00B60C28">
              <w:rPr>
                <w:rFonts w:ascii="PT Astra Serif" w:hAnsi="PT Astra Serif"/>
                <w:sz w:val="21"/>
                <w:szCs w:val="21"/>
              </w:rPr>
              <w:t>Российская Федерация</w:t>
            </w:r>
          </w:p>
        </w:tc>
      </w:tr>
      <w:tr w:rsidR="00B60C28" w:rsidRPr="00B60C28" w:rsidTr="00B60C28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C28" w:rsidRPr="00B60C28" w:rsidRDefault="00B60C28" w:rsidP="000A2A86">
            <w:pPr>
              <w:jc w:val="center"/>
              <w:rPr>
                <w:rFonts w:eastAsia="Calibri"/>
                <w:kern w:val="2"/>
              </w:rPr>
            </w:pPr>
            <w:r w:rsidRPr="00B60C28">
              <w:rPr>
                <w:rFonts w:eastAsia="Calibri"/>
                <w:kern w:val="2"/>
                <w:sz w:val="22"/>
                <w:szCs w:val="22"/>
              </w:rPr>
              <w:t>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C28" w:rsidRPr="00B60C28" w:rsidRDefault="00B60C28">
            <w:pPr>
              <w:jc w:val="center"/>
              <w:rPr>
                <w:rFonts w:ascii="PT Astra Serif" w:hAnsi="PT Astra Serif"/>
                <w:kern w:val="2"/>
              </w:rPr>
            </w:pPr>
            <w:r w:rsidRPr="00B60C28">
              <w:rPr>
                <w:rFonts w:ascii="PT Astra Serif" w:eastAsia="Calibri" w:hAnsi="PT Astra Serif"/>
                <w:sz w:val="22"/>
                <w:szCs w:val="22"/>
              </w:rPr>
              <w:t>Краска разметочная дорожная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0C28" w:rsidRPr="00B60C28" w:rsidRDefault="00B60C28">
            <w:pPr>
              <w:spacing w:after="0"/>
              <w:rPr>
                <w:rFonts w:ascii="PT Astra Serif" w:hAnsi="PT Astra Serif"/>
                <w:kern w:val="2"/>
              </w:rPr>
            </w:pPr>
            <w:r w:rsidRPr="00B60C28">
              <w:rPr>
                <w:rFonts w:ascii="PT Astra Serif" w:hAnsi="PT Astra Serif"/>
                <w:sz w:val="22"/>
                <w:szCs w:val="22"/>
              </w:rPr>
              <w:t>Цвет пленки эмали –  белый.</w:t>
            </w:r>
          </w:p>
          <w:p w:rsidR="00B60C28" w:rsidRPr="00B60C28" w:rsidRDefault="00B60C28">
            <w:pPr>
              <w:spacing w:after="0"/>
              <w:rPr>
                <w:rFonts w:ascii="PT Astra Serif" w:hAnsi="PT Astra Serif"/>
              </w:rPr>
            </w:pPr>
            <w:r w:rsidRPr="00B60C28">
              <w:rPr>
                <w:rFonts w:ascii="PT Astra Serif" w:hAnsi="PT Astra Serif"/>
                <w:sz w:val="22"/>
                <w:szCs w:val="22"/>
              </w:rPr>
              <w:t>Класс материала для дорожной разметки по коэффициенту яркости высушенной пленки краски (эмали) -  В</w:t>
            </w:r>
            <w:proofErr w:type="gramStart"/>
            <w:r w:rsidRPr="00B60C28">
              <w:rPr>
                <w:rFonts w:ascii="PT Astra Serif" w:hAnsi="PT Astra Serif"/>
                <w:sz w:val="22"/>
                <w:szCs w:val="22"/>
              </w:rPr>
              <w:t>6</w:t>
            </w:r>
            <w:proofErr w:type="gramEnd"/>
            <w:r w:rsidRPr="00B60C28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B60C28" w:rsidRPr="00B60C28" w:rsidRDefault="00B60C28">
            <w:pPr>
              <w:spacing w:after="0"/>
              <w:rPr>
                <w:rFonts w:ascii="PT Astra Serif" w:hAnsi="PT Astra Serif"/>
              </w:rPr>
            </w:pPr>
            <w:r w:rsidRPr="00B60C28">
              <w:rPr>
                <w:rFonts w:ascii="PT Astra Serif" w:hAnsi="PT Astra Serif"/>
                <w:sz w:val="22"/>
                <w:szCs w:val="22"/>
              </w:rPr>
              <w:t>Плотность не менее 1,5 г/см3.</w:t>
            </w:r>
          </w:p>
          <w:p w:rsidR="00B60C28" w:rsidRPr="00B60C28" w:rsidRDefault="00B60C28">
            <w:pPr>
              <w:spacing w:after="0"/>
              <w:rPr>
                <w:rFonts w:ascii="PT Astra Serif" w:hAnsi="PT Astra Serif"/>
              </w:rPr>
            </w:pPr>
            <w:r w:rsidRPr="00B60C28">
              <w:rPr>
                <w:rFonts w:ascii="PT Astra Serif" w:hAnsi="PT Astra Serif"/>
                <w:sz w:val="22"/>
                <w:szCs w:val="22"/>
              </w:rPr>
              <w:t xml:space="preserve"> Класс краски (эмали) для дорожной разметки по условной вязкости - УВ</w:t>
            </w:r>
            <w:proofErr w:type="gramStart"/>
            <w:r w:rsidRPr="00B60C28"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 w:rsidRPr="00B60C28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B60C28" w:rsidRPr="00B60C28" w:rsidRDefault="00B60C28">
            <w:pPr>
              <w:spacing w:after="0"/>
              <w:rPr>
                <w:rFonts w:ascii="PT Astra Serif" w:hAnsi="PT Astra Serif"/>
              </w:rPr>
            </w:pPr>
            <w:r w:rsidRPr="00B60C28">
              <w:rPr>
                <w:rFonts w:ascii="PT Astra Serif" w:hAnsi="PT Astra Serif"/>
                <w:sz w:val="22"/>
                <w:szCs w:val="22"/>
              </w:rPr>
              <w:t xml:space="preserve">Класс материала для дорожной разметки краски (эмали) по степени </w:t>
            </w:r>
            <w:proofErr w:type="spellStart"/>
            <w:r w:rsidRPr="00B60C28">
              <w:rPr>
                <w:rFonts w:ascii="PT Astra Serif" w:hAnsi="PT Astra Serif"/>
                <w:sz w:val="22"/>
                <w:szCs w:val="22"/>
              </w:rPr>
              <w:t>перетира</w:t>
            </w:r>
            <w:proofErr w:type="spellEnd"/>
            <w:r w:rsidRPr="00B60C28">
              <w:rPr>
                <w:rFonts w:ascii="PT Astra Serif" w:hAnsi="PT Astra Serif"/>
                <w:sz w:val="22"/>
                <w:szCs w:val="22"/>
              </w:rPr>
              <w:t xml:space="preserve"> - СП</w:t>
            </w:r>
            <w:proofErr w:type="gramStart"/>
            <w:r w:rsidRPr="00B60C28">
              <w:rPr>
                <w:rFonts w:ascii="PT Astra Serif" w:hAnsi="PT Astra Serif"/>
                <w:sz w:val="22"/>
                <w:szCs w:val="22"/>
              </w:rPr>
              <w:t>1</w:t>
            </w:r>
            <w:proofErr w:type="gramEnd"/>
            <w:r w:rsidRPr="00B60C28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B60C28" w:rsidRPr="00B60C28" w:rsidRDefault="00B60C28">
            <w:pPr>
              <w:spacing w:after="0"/>
              <w:rPr>
                <w:rFonts w:ascii="PT Astra Serif" w:hAnsi="PT Astra Serif"/>
              </w:rPr>
            </w:pPr>
            <w:r w:rsidRPr="00B60C28">
              <w:rPr>
                <w:rFonts w:ascii="PT Astra Serif" w:hAnsi="PT Astra Serif"/>
                <w:sz w:val="22"/>
                <w:szCs w:val="22"/>
              </w:rPr>
              <w:t xml:space="preserve">Класс материала для дорожной разметки по </w:t>
            </w:r>
            <w:r w:rsidRPr="00B60C28">
              <w:rPr>
                <w:rFonts w:ascii="PT Astra Serif" w:hAnsi="PT Astra Serif"/>
                <w:sz w:val="22"/>
                <w:szCs w:val="22"/>
              </w:rPr>
              <w:lastRenderedPageBreak/>
              <w:t>времени высыхания (отверждения) до степени 3 краски (эмали)- ВВ3.</w:t>
            </w:r>
          </w:p>
          <w:p w:rsidR="00B60C28" w:rsidRPr="00B60C28" w:rsidRDefault="00B60C28">
            <w:pPr>
              <w:spacing w:after="0"/>
              <w:rPr>
                <w:rFonts w:ascii="PT Astra Serif" w:hAnsi="PT Astra Serif"/>
              </w:rPr>
            </w:pPr>
            <w:r w:rsidRPr="00B60C28">
              <w:rPr>
                <w:rFonts w:ascii="PT Astra Serif" w:hAnsi="PT Astra Serif"/>
                <w:sz w:val="22"/>
                <w:szCs w:val="22"/>
              </w:rPr>
              <w:t>Класс материала для дорожной разметки краски (эмали) по массовой доле нелетучих веществ - НВ</w:t>
            </w:r>
            <w:proofErr w:type="gramStart"/>
            <w:r w:rsidRPr="00B60C28"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 w:rsidRPr="00B60C28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B60C28" w:rsidRPr="00B60C28" w:rsidRDefault="00B60C28">
            <w:pPr>
              <w:spacing w:after="0"/>
              <w:rPr>
                <w:rFonts w:ascii="PT Astra Serif" w:hAnsi="PT Astra Serif"/>
              </w:rPr>
            </w:pPr>
            <w:r w:rsidRPr="00B60C28">
              <w:rPr>
                <w:rFonts w:ascii="PT Astra Serif" w:hAnsi="PT Astra Serif"/>
                <w:sz w:val="22"/>
                <w:szCs w:val="22"/>
              </w:rPr>
              <w:t>Класс разметочного материала по адгезии высохшей пленки краски (эмали) - АС</w:t>
            </w:r>
            <w:proofErr w:type="gramStart"/>
            <w:r w:rsidRPr="00B60C28">
              <w:rPr>
                <w:rFonts w:ascii="PT Astra Serif" w:hAnsi="PT Astra Serif"/>
                <w:sz w:val="22"/>
                <w:szCs w:val="22"/>
              </w:rPr>
              <w:t>2</w:t>
            </w:r>
            <w:proofErr w:type="gramEnd"/>
            <w:r w:rsidRPr="00B60C28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B60C28" w:rsidRPr="00B60C28" w:rsidRDefault="00B60C28">
            <w:pPr>
              <w:spacing w:after="0"/>
              <w:rPr>
                <w:rFonts w:ascii="PT Astra Serif" w:eastAsia="Calibri" w:hAnsi="PT Astra Serif"/>
                <w:kern w:val="2"/>
              </w:rPr>
            </w:pPr>
            <w:r w:rsidRPr="00B60C28">
              <w:rPr>
                <w:rFonts w:ascii="PT Astra Serif" w:eastAsia="Calibri" w:hAnsi="PT Astra Serif"/>
                <w:sz w:val="22"/>
                <w:szCs w:val="22"/>
              </w:rPr>
              <w:t xml:space="preserve">В соответствии с </w:t>
            </w:r>
            <w:r w:rsidRPr="00B60C28">
              <w:rPr>
                <w:rFonts w:ascii="PT Astra Serif" w:hAnsi="PT Astra Serif"/>
                <w:sz w:val="22"/>
                <w:szCs w:val="22"/>
              </w:rPr>
              <w:t>ГОСТ 32830-2014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C28" w:rsidRPr="00B60C28" w:rsidRDefault="00B60C28" w:rsidP="00A37086">
            <w:pPr>
              <w:spacing w:after="0"/>
              <w:jc w:val="center"/>
              <w:rPr>
                <w:rFonts w:ascii="PT Astra Serif" w:hAnsi="PT Astra Serif"/>
                <w:kern w:val="2"/>
                <w:sz w:val="21"/>
                <w:szCs w:val="21"/>
              </w:rPr>
            </w:pPr>
            <w:r w:rsidRPr="00B60C28">
              <w:rPr>
                <w:rFonts w:ascii="PT Astra Serif" w:hAnsi="PT Astra Serif"/>
                <w:sz w:val="21"/>
                <w:szCs w:val="21"/>
              </w:rPr>
              <w:lastRenderedPageBreak/>
              <w:t>Российская Федерация</w:t>
            </w:r>
          </w:p>
        </w:tc>
      </w:tr>
      <w:tr w:rsidR="00B60C28" w:rsidRPr="00B60C28" w:rsidTr="00B60C28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B60C28" w:rsidRDefault="00B66F70" w:rsidP="000A2A86">
            <w:pPr>
              <w:jc w:val="center"/>
              <w:rPr>
                <w:rFonts w:eastAsia="Calibri"/>
                <w:kern w:val="2"/>
              </w:rPr>
            </w:pPr>
            <w:r w:rsidRPr="00B60C28">
              <w:rPr>
                <w:rFonts w:eastAsia="Calibri"/>
                <w:kern w:val="2"/>
                <w:sz w:val="22"/>
                <w:szCs w:val="22"/>
              </w:rPr>
              <w:lastRenderedPageBreak/>
              <w:t>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B60C28" w:rsidRDefault="001B239D" w:rsidP="000A2A86">
            <w:pPr>
              <w:spacing w:after="0"/>
              <w:jc w:val="center"/>
              <w:rPr>
                <w:rFonts w:ascii="PT Astra Serif" w:hAnsi="PT Astra Serif"/>
                <w:lang w:eastAsia="ru-RU"/>
              </w:rPr>
            </w:pPr>
            <w:r w:rsidRPr="00B60C28">
              <w:rPr>
                <w:rFonts w:ascii="PT Astra Serif" w:hAnsi="PT Astra Serif"/>
                <w:sz w:val="22"/>
                <w:szCs w:val="22"/>
                <w:lang w:eastAsia="ru-RU"/>
              </w:rPr>
              <w:t>Щебень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B60C28" w:rsidRDefault="00B60C28" w:rsidP="001B239D">
            <w:pPr>
              <w:pStyle w:val="1"/>
              <w:numPr>
                <w:ilvl w:val="0"/>
                <w:numId w:val="0"/>
              </w:numPr>
              <w:tabs>
                <w:tab w:val="left" w:pos="-55"/>
              </w:tabs>
              <w:spacing w:before="0" w:after="0"/>
              <w:ind w:right="76"/>
              <w:jc w:val="both"/>
              <w:rPr>
                <w:rFonts w:ascii="PT Astra Serif" w:eastAsia="Calibri" w:hAnsi="PT Astra Serif"/>
                <w:b w:val="0"/>
                <w:sz w:val="22"/>
                <w:szCs w:val="22"/>
              </w:rPr>
            </w:pPr>
            <w:r w:rsidRPr="00B60C28">
              <w:rPr>
                <w:rFonts w:ascii="PT Astra Serif" w:hAnsi="PT Astra Serif"/>
                <w:b w:val="0"/>
                <w:sz w:val="22"/>
                <w:szCs w:val="22"/>
              </w:rPr>
              <w:t>Фракция в диапазоне св. 2</w:t>
            </w:r>
            <w:r w:rsidR="001B239D" w:rsidRPr="00B60C28">
              <w:rPr>
                <w:rFonts w:ascii="PT Astra Serif" w:hAnsi="PT Astra Serif"/>
                <w:b w:val="0"/>
                <w:sz w:val="22"/>
                <w:szCs w:val="22"/>
              </w:rPr>
              <w:t xml:space="preserve">0 мм до </w:t>
            </w:r>
            <w:r w:rsidRPr="00B60C28">
              <w:rPr>
                <w:rFonts w:ascii="PT Astra Serif" w:hAnsi="PT Astra Serif"/>
                <w:b w:val="0"/>
                <w:sz w:val="22"/>
                <w:szCs w:val="22"/>
              </w:rPr>
              <w:t>4</w:t>
            </w:r>
            <w:r w:rsidR="001B239D" w:rsidRPr="00B60C28">
              <w:rPr>
                <w:rFonts w:ascii="PT Astra Serif" w:hAnsi="PT Astra Serif"/>
                <w:b w:val="0"/>
                <w:sz w:val="22"/>
                <w:szCs w:val="22"/>
              </w:rPr>
              <w:t xml:space="preserve">0 мм. Марка по </w:t>
            </w:r>
            <w:proofErr w:type="spellStart"/>
            <w:r w:rsidR="001B239D" w:rsidRPr="00B60C28">
              <w:rPr>
                <w:rFonts w:ascii="PT Astra Serif" w:hAnsi="PT Astra Serif"/>
                <w:b w:val="0"/>
                <w:sz w:val="22"/>
                <w:szCs w:val="22"/>
              </w:rPr>
              <w:t>дробимости</w:t>
            </w:r>
            <w:proofErr w:type="spellEnd"/>
            <w:r w:rsidR="001B239D" w:rsidRPr="00B60C28">
              <w:rPr>
                <w:rFonts w:ascii="PT Astra Serif" w:hAnsi="PT Astra Serif"/>
                <w:b w:val="0"/>
                <w:sz w:val="22"/>
                <w:szCs w:val="22"/>
              </w:rPr>
              <w:t xml:space="preserve"> не ниже 800</w:t>
            </w:r>
            <w:r w:rsidR="001B239D" w:rsidRPr="00B60C28">
              <w:rPr>
                <w:rFonts w:ascii="PT Astra Serif" w:eastAsia="Calibri" w:hAnsi="PT Astra Serif"/>
                <w:b w:val="0"/>
                <w:sz w:val="22"/>
                <w:szCs w:val="22"/>
              </w:rPr>
              <w:t>. Группа 2.</w:t>
            </w:r>
          </w:p>
          <w:p w:rsidR="001B239D" w:rsidRPr="00B60C28" w:rsidRDefault="001B239D" w:rsidP="001B239D">
            <w:pPr>
              <w:spacing w:after="0"/>
              <w:ind w:right="76"/>
              <w:rPr>
                <w:rFonts w:ascii="PT Astra Serif" w:hAnsi="PT Astra Serif"/>
                <w:lang w:eastAsia="ru-RU"/>
              </w:rPr>
            </w:pPr>
            <w:r w:rsidRPr="00B60C2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В соответствии с</w:t>
            </w:r>
            <w:r w:rsidRPr="00B60C28">
              <w:rPr>
                <w:rFonts w:ascii="PT Astra Serif" w:eastAsia="Calibri" w:hAnsi="PT Astra Serif"/>
                <w:sz w:val="22"/>
                <w:szCs w:val="22"/>
              </w:rPr>
              <w:t xml:space="preserve"> ГОСТ 8267-93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9D" w:rsidRPr="00B60C28" w:rsidRDefault="001B239D" w:rsidP="006D1A6A">
            <w:pPr>
              <w:spacing w:after="0"/>
              <w:ind w:right="76"/>
              <w:jc w:val="center"/>
              <w:rPr>
                <w:rFonts w:eastAsia="Calibri"/>
              </w:rPr>
            </w:pPr>
            <w:r w:rsidRPr="00B60C28">
              <w:rPr>
                <w:rFonts w:ascii="PT Astra Serif" w:hAnsi="PT Astra Serif"/>
                <w:sz w:val="21"/>
                <w:szCs w:val="21"/>
              </w:rPr>
              <w:t>Российская Федерация</w:t>
            </w:r>
          </w:p>
        </w:tc>
      </w:tr>
      <w:tr w:rsidR="00B60C28" w:rsidRPr="00B60C28" w:rsidTr="00B60C28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C28" w:rsidRPr="00B60C28" w:rsidRDefault="00B60C28" w:rsidP="000A2A86">
            <w:pPr>
              <w:jc w:val="center"/>
              <w:rPr>
                <w:rFonts w:eastAsia="Calibri"/>
                <w:kern w:val="2"/>
              </w:rPr>
            </w:pPr>
            <w:r w:rsidRPr="00B60C28">
              <w:rPr>
                <w:rFonts w:eastAsia="Calibri"/>
                <w:kern w:val="2"/>
                <w:sz w:val="22"/>
                <w:szCs w:val="22"/>
              </w:rPr>
              <w:t>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C28" w:rsidRPr="00B60C28" w:rsidRDefault="00B60C28" w:rsidP="002C11F3">
            <w:pPr>
              <w:spacing w:after="0"/>
              <w:jc w:val="center"/>
              <w:rPr>
                <w:rFonts w:ascii="PT Astra Serif" w:hAnsi="PT Astra Serif"/>
                <w:lang w:eastAsia="ru-RU"/>
              </w:rPr>
            </w:pPr>
            <w:r w:rsidRPr="00B60C28">
              <w:rPr>
                <w:rFonts w:ascii="PT Astra Serif" w:hAnsi="PT Astra Serif"/>
                <w:sz w:val="22"/>
                <w:szCs w:val="22"/>
                <w:lang w:eastAsia="ru-RU"/>
              </w:rPr>
              <w:t>Щебень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C28" w:rsidRPr="00B60C28" w:rsidRDefault="00B60C28" w:rsidP="002C11F3">
            <w:pPr>
              <w:pStyle w:val="1"/>
              <w:numPr>
                <w:ilvl w:val="0"/>
                <w:numId w:val="0"/>
              </w:numPr>
              <w:tabs>
                <w:tab w:val="left" w:pos="-55"/>
              </w:tabs>
              <w:spacing w:before="0" w:after="0"/>
              <w:ind w:right="76"/>
              <w:jc w:val="both"/>
              <w:rPr>
                <w:rFonts w:ascii="PT Astra Serif" w:eastAsia="Calibri" w:hAnsi="PT Astra Serif"/>
                <w:b w:val="0"/>
                <w:sz w:val="22"/>
                <w:szCs w:val="22"/>
              </w:rPr>
            </w:pPr>
            <w:r w:rsidRPr="00B60C28">
              <w:rPr>
                <w:rFonts w:ascii="PT Astra Serif" w:hAnsi="PT Astra Serif"/>
                <w:b w:val="0"/>
                <w:sz w:val="22"/>
                <w:szCs w:val="22"/>
              </w:rPr>
              <w:t xml:space="preserve">Фракция в диапазоне св. 10 мм до 20 мм. Марка по </w:t>
            </w:r>
            <w:proofErr w:type="spellStart"/>
            <w:r w:rsidRPr="00B60C28">
              <w:rPr>
                <w:rFonts w:ascii="PT Astra Serif" w:hAnsi="PT Astra Serif"/>
                <w:b w:val="0"/>
                <w:sz w:val="22"/>
                <w:szCs w:val="22"/>
              </w:rPr>
              <w:t>дробимости</w:t>
            </w:r>
            <w:proofErr w:type="spellEnd"/>
            <w:r w:rsidRPr="00B60C28">
              <w:rPr>
                <w:rFonts w:ascii="PT Astra Serif" w:hAnsi="PT Astra Serif"/>
                <w:b w:val="0"/>
                <w:sz w:val="22"/>
                <w:szCs w:val="22"/>
              </w:rPr>
              <w:t xml:space="preserve"> не ниже 800</w:t>
            </w:r>
            <w:r w:rsidRPr="00B60C28">
              <w:rPr>
                <w:rFonts w:ascii="PT Astra Serif" w:eastAsia="Calibri" w:hAnsi="PT Astra Serif"/>
                <w:b w:val="0"/>
                <w:sz w:val="22"/>
                <w:szCs w:val="22"/>
              </w:rPr>
              <w:t>. Группа 2.</w:t>
            </w:r>
          </w:p>
          <w:p w:rsidR="00B60C28" w:rsidRPr="00B60C28" w:rsidRDefault="00B60C28" w:rsidP="002C11F3">
            <w:pPr>
              <w:spacing w:after="0"/>
              <w:ind w:right="76"/>
              <w:rPr>
                <w:rFonts w:ascii="PT Astra Serif" w:hAnsi="PT Astra Serif"/>
                <w:lang w:eastAsia="ru-RU"/>
              </w:rPr>
            </w:pPr>
            <w:r w:rsidRPr="00B60C28">
              <w:rPr>
                <w:rFonts w:ascii="PT Astra Serif" w:hAnsi="PT Astra Serif"/>
                <w:kern w:val="0"/>
                <w:sz w:val="22"/>
                <w:szCs w:val="22"/>
                <w:lang w:eastAsia="ru-RU"/>
              </w:rPr>
              <w:t>В соответствии с</w:t>
            </w:r>
            <w:r w:rsidRPr="00B60C28">
              <w:rPr>
                <w:rFonts w:ascii="PT Astra Serif" w:eastAsia="Calibri" w:hAnsi="PT Astra Serif"/>
                <w:sz w:val="22"/>
                <w:szCs w:val="22"/>
              </w:rPr>
              <w:t xml:space="preserve"> ГОСТ 8267-93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C28" w:rsidRPr="00B60C28" w:rsidRDefault="00B60C28" w:rsidP="002C11F3">
            <w:pPr>
              <w:spacing w:after="0"/>
              <w:ind w:right="76"/>
              <w:jc w:val="center"/>
              <w:rPr>
                <w:rFonts w:eastAsia="Calibri"/>
              </w:rPr>
            </w:pPr>
            <w:r w:rsidRPr="00B60C28">
              <w:rPr>
                <w:rFonts w:ascii="PT Astra Serif" w:hAnsi="PT Astra Serif"/>
                <w:sz w:val="21"/>
                <w:szCs w:val="21"/>
              </w:rPr>
              <w:t>Российская Федерация</w:t>
            </w:r>
          </w:p>
        </w:tc>
      </w:tr>
      <w:tr w:rsidR="00B60C28" w:rsidRPr="00B60C28" w:rsidTr="00B60C28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C28" w:rsidRPr="00B60C28" w:rsidRDefault="00B60C28" w:rsidP="000A2A86">
            <w:pPr>
              <w:jc w:val="center"/>
              <w:rPr>
                <w:rFonts w:eastAsia="Calibri"/>
                <w:kern w:val="2"/>
              </w:rPr>
            </w:pPr>
            <w:r w:rsidRPr="00B60C28">
              <w:rPr>
                <w:rFonts w:eastAsia="Calibri"/>
                <w:kern w:val="2"/>
                <w:sz w:val="22"/>
                <w:szCs w:val="22"/>
              </w:rPr>
              <w:t>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C28" w:rsidRPr="00B60C28" w:rsidRDefault="00B60C28" w:rsidP="002C11F3">
            <w:pPr>
              <w:spacing w:after="0"/>
              <w:jc w:val="center"/>
              <w:rPr>
                <w:rFonts w:eastAsia="Calibri"/>
              </w:rPr>
            </w:pPr>
            <w:r w:rsidRPr="00B60C28">
              <w:rPr>
                <w:sz w:val="22"/>
                <w:szCs w:val="22"/>
                <w:lang w:eastAsia="ru-RU"/>
              </w:rPr>
              <w:t>Смеси бетонные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C28" w:rsidRPr="00B60C28" w:rsidRDefault="00B60C28" w:rsidP="002C11F3">
            <w:pPr>
              <w:spacing w:after="0"/>
              <w:ind w:right="76"/>
              <w:rPr>
                <w:rFonts w:ascii="PT Astra Serif" w:hAnsi="PT Astra Serif"/>
                <w:lang w:eastAsia="ru-RU"/>
              </w:rPr>
            </w:pPr>
            <w:r w:rsidRPr="00B60C28">
              <w:rPr>
                <w:rFonts w:ascii="PT Astra Serif" w:hAnsi="PT Astra Serif"/>
                <w:sz w:val="22"/>
                <w:szCs w:val="22"/>
                <w:lang w:eastAsia="ru-RU"/>
              </w:rPr>
              <w:t>Смеси бетонные тяжелого бетона (БСТ), класс</w:t>
            </w:r>
            <w:proofErr w:type="gramStart"/>
            <w:r w:rsidRPr="00B60C28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В</w:t>
            </w:r>
            <w:proofErr w:type="gramEnd"/>
            <w:r w:rsidRPr="00B60C28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25 (М350).</w:t>
            </w:r>
          </w:p>
          <w:p w:rsidR="00B60C28" w:rsidRPr="00B60C28" w:rsidRDefault="00B60C28" w:rsidP="002C11F3">
            <w:pPr>
              <w:spacing w:after="0"/>
              <w:rPr>
                <w:rFonts w:ascii="PT Astra Serif" w:eastAsia="Calibri" w:hAnsi="PT Astra Serif"/>
              </w:rPr>
            </w:pPr>
            <w:r w:rsidRPr="00B60C28">
              <w:rPr>
                <w:rFonts w:ascii="PT Astra Serif" w:hAnsi="PT Astra Serif"/>
                <w:sz w:val="22"/>
                <w:szCs w:val="22"/>
              </w:rPr>
              <w:t xml:space="preserve">В соответствии с </w:t>
            </w:r>
            <w:r w:rsidRPr="00B60C28">
              <w:rPr>
                <w:rFonts w:ascii="PT Astra Serif" w:hAnsi="PT Astra Serif"/>
                <w:sz w:val="22"/>
                <w:szCs w:val="22"/>
                <w:lang w:eastAsia="ru-RU"/>
              </w:rPr>
              <w:t>ГОСТ 7473-2010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C28" w:rsidRPr="00B60C28" w:rsidRDefault="00B60C28" w:rsidP="002C11F3">
            <w:pPr>
              <w:spacing w:after="0"/>
              <w:ind w:right="76"/>
              <w:jc w:val="center"/>
              <w:rPr>
                <w:lang w:eastAsia="ru-RU"/>
              </w:rPr>
            </w:pPr>
            <w:r w:rsidRPr="00B60C28">
              <w:rPr>
                <w:rFonts w:eastAsia="Calibri"/>
                <w:sz w:val="22"/>
                <w:szCs w:val="22"/>
              </w:rPr>
              <w:t>Российская Федерация</w:t>
            </w:r>
          </w:p>
        </w:tc>
      </w:tr>
    </w:tbl>
    <w:p w:rsidR="009212FB" w:rsidRPr="00E66E25" w:rsidRDefault="009212FB" w:rsidP="00E66E25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eastAsia="Calibri"/>
          <w:kern w:val="0"/>
          <w:sz w:val="22"/>
          <w:szCs w:val="22"/>
          <w:lang w:eastAsia="en-US"/>
        </w:rPr>
      </w:pPr>
    </w:p>
    <w:sectPr w:rsidR="009212FB" w:rsidRPr="00E66E25" w:rsidSect="007F67AA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FF3"/>
    <w:rsid w:val="00002A19"/>
    <w:rsid w:val="000048B5"/>
    <w:rsid w:val="00016772"/>
    <w:rsid w:val="00030A2F"/>
    <w:rsid w:val="000E5CF7"/>
    <w:rsid w:val="000F6AD0"/>
    <w:rsid w:val="00105E12"/>
    <w:rsid w:val="001546BB"/>
    <w:rsid w:val="001642E1"/>
    <w:rsid w:val="00194A79"/>
    <w:rsid w:val="001B239D"/>
    <w:rsid w:val="001F4EEA"/>
    <w:rsid w:val="00294F6C"/>
    <w:rsid w:val="002A5BB1"/>
    <w:rsid w:val="002A6EBC"/>
    <w:rsid w:val="002C04F7"/>
    <w:rsid w:val="00390FF6"/>
    <w:rsid w:val="003D76A2"/>
    <w:rsid w:val="003E426B"/>
    <w:rsid w:val="00400E8C"/>
    <w:rsid w:val="00407360"/>
    <w:rsid w:val="004243F8"/>
    <w:rsid w:val="004503C9"/>
    <w:rsid w:val="0045097B"/>
    <w:rsid w:val="00454C10"/>
    <w:rsid w:val="00470E4D"/>
    <w:rsid w:val="00580973"/>
    <w:rsid w:val="00581FF6"/>
    <w:rsid w:val="00597E3D"/>
    <w:rsid w:val="005E487F"/>
    <w:rsid w:val="005F5FF3"/>
    <w:rsid w:val="0064769A"/>
    <w:rsid w:val="006939E5"/>
    <w:rsid w:val="00695DDD"/>
    <w:rsid w:val="006D1A6A"/>
    <w:rsid w:val="006D5A31"/>
    <w:rsid w:val="006E5916"/>
    <w:rsid w:val="00750E78"/>
    <w:rsid w:val="00775D58"/>
    <w:rsid w:val="00775F61"/>
    <w:rsid w:val="007C1F18"/>
    <w:rsid w:val="007C6B35"/>
    <w:rsid w:val="007D4DE5"/>
    <w:rsid w:val="007F67AA"/>
    <w:rsid w:val="008123BD"/>
    <w:rsid w:val="008341B7"/>
    <w:rsid w:val="00852CE0"/>
    <w:rsid w:val="009075A0"/>
    <w:rsid w:val="009212FB"/>
    <w:rsid w:val="00955F34"/>
    <w:rsid w:val="00995B67"/>
    <w:rsid w:val="009A0C7C"/>
    <w:rsid w:val="00A2044D"/>
    <w:rsid w:val="00A33E09"/>
    <w:rsid w:val="00A93C10"/>
    <w:rsid w:val="00AA4F6A"/>
    <w:rsid w:val="00AB0535"/>
    <w:rsid w:val="00AB6CA2"/>
    <w:rsid w:val="00B130ED"/>
    <w:rsid w:val="00B60C28"/>
    <w:rsid w:val="00B66F70"/>
    <w:rsid w:val="00B725CD"/>
    <w:rsid w:val="00B80E50"/>
    <w:rsid w:val="00B82D46"/>
    <w:rsid w:val="00BC06C2"/>
    <w:rsid w:val="00BD628F"/>
    <w:rsid w:val="00BE64C4"/>
    <w:rsid w:val="00C06714"/>
    <w:rsid w:val="00C20C35"/>
    <w:rsid w:val="00CA0CFE"/>
    <w:rsid w:val="00CE429D"/>
    <w:rsid w:val="00D15423"/>
    <w:rsid w:val="00D26E9A"/>
    <w:rsid w:val="00D43DE9"/>
    <w:rsid w:val="00D566C2"/>
    <w:rsid w:val="00D85EAF"/>
    <w:rsid w:val="00DC33D1"/>
    <w:rsid w:val="00DD22B8"/>
    <w:rsid w:val="00DF5571"/>
    <w:rsid w:val="00E50B6B"/>
    <w:rsid w:val="00E56AF9"/>
    <w:rsid w:val="00E66E25"/>
    <w:rsid w:val="00F01D88"/>
    <w:rsid w:val="00F1769B"/>
    <w:rsid w:val="00F35CF6"/>
    <w:rsid w:val="00F60787"/>
    <w:rsid w:val="00FF1B84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  <w:style w:type="paragraph" w:customStyle="1" w:styleId="a7">
    <w:name w:val="Таблицы (моноширинный)"/>
    <w:basedOn w:val="a"/>
    <w:next w:val="a"/>
    <w:uiPriority w:val="99"/>
    <w:rsid w:val="009212FB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8123BD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608C-99EE-4800-BF32-C678265F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21</cp:revision>
  <cp:lastPrinted>2021-05-14T11:48:00Z</cp:lastPrinted>
  <dcterms:created xsi:type="dcterms:W3CDTF">2020-03-17T11:52:00Z</dcterms:created>
  <dcterms:modified xsi:type="dcterms:W3CDTF">2021-05-14T11:48:00Z</dcterms:modified>
</cp:coreProperties>
</file>