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DD564C" w:rsidRPr="0029501C" w:rsidTr="00DD564C">
        <w:tc>
          <w:tcPr>
            <w:tcW w:w="5148" w:type="dxa"/>
          </w:tcPr>
          <w:p w:rsidR="00DD564C" w:rsidRPr="0029501C" w:rsidRDefault="00DD564C" w:rsidP="00DD564C">
            <w:pPr>
              <w:keepNext/>
              <w:keepLines/>
              <w:widowControl w:val="0"/>
              <w:suppressLineNumbers/>
              <w:suppressAutoHyphens/>
              <w:jc w:val="right"/>
              <w:rPr>
                <w:sz w:val="26"/>
                <w:szCs w:val="26"/>
              </w:rPr>
            </w:pPr>
            <w:r w:rsidRPr="0029501C">
              <w:rPr>
                <w:sz w:val="26"/>
                <w:szCs w:val="26"/>
              </w:rPr>
              <w:t>УТВЕРЖДАЮ</w:t>
            </w:r>
          </w:p>
          <w:p w:rsidR="00DD564C" w:rsidRPr="0029501C" w:rsidRDefault="00DD564C" w:rsidP="00DD564C">
            <w:pPr>
              <w:keepNext/>
              <w:keepLines/>
              <w:widowControl w:val="0"/>
              <w:suppressLineNumbers/>
              <w:suppressAutoHyphens/>
              <w:jc w:val="right"/>
              <w:rPr>
                <w:sz w:val="26"/>
                <w:szCs w:val="26"/>
              </w:rPr>
            </w:pPr>
            <w:r w:rsidRPr="0029501C">
              <w:rPr>
                <w:sz w:val="26"/>
                <w:szCs w:val="26"/>
              </w:rPr>
              <w:t>Директор муниципального казенного учреждения «Служба обеспечения органов местного самоуправления»</w:t>
            </w:r>
          </w:p>
          <w:p w:rsidR="00DD564C" w:rsidRPr="0029501C" w:rsidRDefault="00DD564C" w:rsidP="00DD564C">
            <w:pPr>
              <w:keepNext/>
              <w:keepLines/>
              <w:widowControl w:val="0"/>
              <w:suppressLineNumbers/>
              <w:suppressAutoHyphens/>
              <w:jc w:val="right"/>
              <w:rPr>
                <w:sz w:val="26"/>
                <w:szCs w:val="26"/>
              </w:rPr>
            </w:pPr>
          </w:p>
          <w:p w:rsidR="00DD564C" w:rsidRPr="0029501C" w:rsidRDefault="00DD564C" w:rsidP="00DD564C">
            <w:pPr>
              <w:keepNext/>
              <w:keepLines/>
              <w:widowControl w:val="0"/>
              <w:suppressLineNumbers/>
              <w:suppressAutoHyphens/>
              <w:jc w:val="right"/>
              <w:rPr>
                <w:sz w:val="26"/>
                <w:szCs w:val="26"/>
              </w:rPr>
            </w:pPr>
            <w:r w:rsidRPr="0029501C">
              <w:rPr>
                <w:sz w:val="26"/>
                <w:szCs w:val="26"/>
              </w:rPr>
              <w:t>__________ И.А. Абросимова</w:t>
            </w:r>
          </w:p>
          <w:p w:rsidR="00DD564C" w:rsidRPr="0029501C" w:rsidRDefault="00DD564C" w:rsidP="00DD564C">
            <w:pPr>
              <w:keepNext/>
              <w:keepLines/>
              <w:widowControl w:val="0"/>
              <w:suppressLineNumbers/>
              <w:suppressAutoHyphens/>
              <w:jc w:val="right"/>
              <w:rPr>
                <w:sz w:val="26"/>
                <w:szCs w:val="26"/>
                <w:highlight w:val="yellow"/>
              </w:rPr>
            </w:pPr>
            <w:r w:rsidRPr="0029501C">
              <w:rPr>
                <w:sz w:val="26"/>
                <w:szCs w:val="26"/>
              </w:rPr>
              <w:t>«_____»______________ 2018 г.</w:t>
            </w:r>
          </w:p>
        </w:tc>
      </w:tr>
    </w:tbl>
    <w:p w:rsidR="00A762D8" w:rsidRPr="00BF148A" w:rsidRDefault="00A762D8" w:rsidP="000E238D">
      <w:pPr>
        <w:keepNext/>
        <w:keepLines/>
        <w:widowControl w:val="0"/>
        <w:suppressLineNumbers/>
        <w:suppressAutoHyphens/>
        <w:jc w:val="right"/>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8254BA" w:rsidRPr="008254BA" w:rsidRDefault="00A762D8" w:rsidP="008254BA">
      <w:pPr>
        <w:keepNext/>
        <w:keepLines/>
        <w:widowControl w:val="0"/>
        <w:suppressLineNumbers/>
        <w:suppressAutoHyphens/>
        <w:jc w:val="center"/>
        <w:rPr>
          <w:b/>
          <w:bCs/>
        </w:rPr>
      </w:pPr>
      <w:r w:rsidRPr="00BF148A">
        <w:rPr>
          <w:b/>
          <w:bCs/>
        </w:rPr>
        <w:t xml:space="preserve"> на право заключения </w:t>
      </w:r>
      <w:proofErr w:type="gramStart"/>
      <w:r w:rsidRPr="00BF148A">
        <w:rPr>
          <w:b/>
          <w:bCs/>
        </w:rPr>
        <w:t>контракта</w:t>
      </w:r>
      <w:proofErr w:type="gramEnd"/>
      <w:r w:rsidRPr="00BF148A">
        <w:rPr>
          <w:b/>
          <w:bCs/>
        </w:rPr>
        <w:t xml:space="preserve"> на </w:t>
      </w:r>
      <w:r w:rsidRPr="00BF148A">
        <w:rPr>
          <w:b/>
          <w:bCs/>
        </w:rPr>
        <w:br/>
      </w:r>
      <w:r w:rsidR="008254BA" w:rsidRPr="008254BA">
        <w:rPr>
          <w:b/>
          <w:bCs/>
        </w:rPr>
        <w:t xml:space="preserve">оказание услуг по проведению предрейсовых </w:t>
      </w:r>
    </w:p>
    <w:p w:rsidR="00A762D8" w:rsidRPr="00BF148A" w:rsidRDefault="008254BA" w:rsidP="008254BA">
      <w:pPr>
        <w:keepNext/>
        <w:keepLines/>
        <w:widowControl w:val="0"/>
        <w:suppressLineNumbers/>
        <w:suppressAutoHyphens/>
        <w:jc w:val="center"/>
        <w:rPr>
          <w:b/>
          <w:bCs/>
        </w:rPr>
      </w:pPr>
      <w:r w:rsidRPr="008254BA">
        <w:rPr>
          <w:b/>
          <w:bCs/>
        </w:rPr>
        <w:t>медицинских осмотров водителей.</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1E55AD">
        <w:rPr>
          <w:b/>
          <w:bCs/>
        </w:rPr>
        <w:t>8</w:t>
      </w:r>
      <w:r w:rsidRPr="00BF148A">
        <w:rPr>
          <w:b/>
          <w:bCs/>
        </w:rPr>
        <w:t xml:space="preserve"> г.</w:t>
      </w: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1F5442" w:rsidP="003D5076">
            <w:pPr>
              <w:keepNext/>
              <w:keepLines/>
              <w:widowControl w:val="0"/>
              <w:suppressLineNumbers/>
              <w:suppressAutoHyphens/>
              <w:rPr>
                <w:color w:val="000000" w:themeColor="text1"/>
              </w:rPr>
            </w:pPr>
            <w:r>
              <w:rPr>
                <w:color w:val="000000" w:themeColor="text1"/>
              </w:rPr>
              <w:t>183862201905886220100100170168690</w:t>
            </w:r>
            <w:r w:rsidRPr="001F5442">
              <w:rPr>
                <w:color w:val="000000" w:themeColor="text1"/>
              </w:rPr>
              <w:t xml:space="preserve">244  </w:t>
            </w:r>
          </w:p>
        </w:tc>
      </w:tr>
      <w:tr w:rsidR="00EC0784" w:rsidRPr="00BF148A" w:rsidTr="00C67157">
        <w:tc>
          <w:tcPr>
            <w:tcW w:w="817" w:type="dxa"/>
            <w:tcBorders>
              <w:top w:val="single" w:sz="4" w:space="0" w:color="auto"/>
              <w:left w:val="single" w:sz="4" w:space="0" w:color="auto"/>
              <w:bottom w:val="single" w:sz="4" w:space="0" w:color="auto"/>
              <w:right w:val="single" w:sz="4" w:space="0" w:color="auto"/>
            </w:tcBorders>
          </w:tcPr>
          <w:p w:rsidR="00EC0784" w:rsidRPr="00BF148A" w:rsidRDefault="00EC0784"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spacing w:after="0"/>
            </w:pPr>
            <w:r w:rsidRPr="0029501C">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pPr>
            <w:r w:rsidRPr="0029501C">
              <w:t xml:space="preserve">Наименование: </w:t>
            </w:r>
          </w:p>
          <w:p w:rsidR="00EC0784" w:rsidRPr="0029501C" w:rsidRDefault="00EC0784" w:rsidP="00565CD9">
            <w:pPr>
              <w:keepNext/>
              <w:keepLines/>
              <w:widowControl w:val="0"/>
              <w:suppressLineNumbers/>
              <w:suppressAutoHyphens/>
              <w:rPr>
                <w:u w:val="single"/>
              </w:rPr>
            </w:pPr>
            <w:r w:rsidRPr="0029501C">
              <w:rPr>
                <w:u w:val="single"/>
              </w:rPr>
              <w:t>Муниципальное казенное учреждение «Служба обеспечения органов местного самоуправления»</w:t>
            </w:r>
          </w:p>
          <w:p w:rsidR="00EC0784" w:rsidRPr="0029501C" w:rsidRDefault="00EC0784" w:rsidP="00565CD9">
            <w:pPr>
              <w:keepNext/>
              <w:keepLines/>
              <w:widowControl w:val="0"/>
              <w:suppressLineNumbers/>
              <w:suppressAutoHyphens/>
            </w:pPr>
            <w:r w:rsidRPr="0029501C">
              <w:t>Место нахождения:</w:t>
            </w:r>
          </w:p>
          <w:p w:rsidR="00EC0784" w:rsidRPr="0029501C" w:rsidRDefault="00EC0784" w:rsidP="00565CD9">
            <w:pPr>
              <w:keepNext/>
              <w:keepLines/>
              <w:widowControl w:val="0"/>
              <w:suppressLineNumbers/>
              <w:suppressAutoHyphens/>
              <w:rPr>
                <w:u w:val="single"/>
              </w:rPr>
            </w:pPr>
            <w:r w:rsidRPr="0029501C">
              <w:rPr>
                <w:u w:val="single"/>
              </w:rPr>
              <w:t>628260, Ханты-Мансийский  автономный округ-Югра, г. Югорск, ул. Ленина,29, каб.109</w:t>
            </w:r>
          </w:p>
          <w:p w:rsidR="00EC0784" w:rsidRPr="0029501C" w:rsidRDefault="00EC0784" w:rsidP="00565CD9">
            <w:pPr>
              <w:keepNext/>
              <w:keepLines/>
              <w:widowControl w:val="0"/>
              <w:suppressLineNumbers/>
              <w:suppressAutoHyphens/>
            </w:pPr>
            <w:r w:rsidRPr="0029501C">
              <w:t>Почтовый адрес:</w:t>
            </w:r>
          </w:p>
          <w:p w:rsidR="00EC0784" w:rsidRPr="0029501C" w:rsidRDefault="00EC0784" w:rsidP="00565CD9">
            <w:pPr>
              <w:keepNext/>
              <w:keepLines/>
              <w:widowControl w:val="0"/>
              <w:suppressLineNumbers/>
              <w:suppressAutoHyphens/>
              <w:jc w:val="left"/>
              <w:rPr>
                <w:u w:val="single"/>
              </w:rPr>
            </w:pPr>
            <w:r w:rsidRPr="0029501C">
              <w:rPr>
                <w:u w:val="single"/>
              </w:rPr>
              <w:t>628260, Ханты-Мансийский автономный округ-Югра, г. Югорск, ул.40 лет Победы, д.11.</w:t>
            </w:r>
          </w:p>
          <w:p w:rsidR="00EC0784" w:rsidRPr="0029501C" w:rsidRDefault="00EC0784" w:rsidP="00565CD9">
            <w:pPr>
              <w:keepNext/>
              <w:keepLines/>
              <w:widowControl w:val="0"/>
              <w:suppressLineNumbers/>
              <w:suppressAutoHyphens/>
              <w:jc w:val="left"/>
            </w:pPr>
            <w:r w:rsidRPr="0029501C">
              <w:t xml:space="preserve">Телефон/факс:  </w:t>
            </w:r>
            <w:r w:rsidRPr="0029501C">
              <w:rPr>
                <w:u w:val="single"/>
              </w:rPr>
              <w:t xml:space="preserve">8 (34675) 2-13-86 </w:t>
            </w:r>
          </w:p>
          <w:p w:rsidR="00EC0784" w:rsidRPr="0029501C" w:rsidRDefault="00EC0784" w:rsidP="00565CD9">
            <w:pPr>
              <w:keepNext/>
              <w:keepLines/>
              <w:widowControl w:val="0"/>
              <w:suppressLineNumbers/>
              <w:suppressAutoHyphens/>
              <w:rPr>
                <w:u w:val="single"/>
              </w:rPr>
            </w:pPr>
            <w:r w:rsidRPr="0029501C">
              <w:t xml:space="preserve">Адрес электронной почты: </w:t>
            </w:r>
            <w:proofErr w:type="spellStart"/>
            <w:r w:rsidRPr="0029501C">
              <w:rPr>
                <w:u w:val="single"/>
                <w:lang w:val="en-US"/>
              </w:rPr>
              <w:t>thu</w:t>
            </w:r>
            <w:proofErr w:type="spellEnd"/>
            <w:r w:rsidRPr="0029501C">
              <w:rPr>
                <w:u w:val="single"/>
              </w:rPr>
              <w:t>@</w:t>
            </w:r>
            <w:proofErr w:type="spellStart"/>
            <w:r w:rsidRPr="0029501C">
              <w:rPr>
                <w:u w:val="single"/>
                <w:lang w:val="en-US"/>
              </w:rPr>
              <w:t>ugorsk</w:t>
            </w:r>
            <w:proofErr w:type="spellEnd"/>
            <w:r w:rsidRPr="0029501C">
              <w:rPr>
                <w:u w:val="single"/>
              </w:rPr>
              <w:t>.</w:t>
            </w:r>
            <w:proofErr w:type="spellStart"/>
            <w:r w:rsidRPr="0029501C">
              <w:rPr>
                <w:u w:val="single"/>
                <w:lang w:val="en-US"/>
              </w:rPr>
              <w:t>ru</w:t>
            </w:r>
            <w:proofErr w:type="spellEnd"/>
          </w:p>
          <w:p w:rsidR="00EC0784" w:rsidRPr="0029501C" w:rsidRDefault="00EC0784" w:rsidP="00565CD9">
            <w:pPr>
              <w:keepNext/>
              <w:keepLines/>
              <w:widowControl w:val="0"/>
              <w:suppressLineNumbers/>
              <w:suppressAutoHyphens/>
              <w:spacing w:after="0"/>
            </w:pPr>
            <w:r w:rsidRPr="0029501C">
              <w:t xml:space="preserve">Ответственное должностное лицо: </w:t>
            </w:r>
            <w:r w:rsidRPr="0029501C">
              <w:rPr>
                <w:u w:val="single"/>
              </w:rPr>
              <w:t>заместитель директора Прокопьева Надежда Николаевна</w:t>
            </w:r>
          </w:p>
        </w:tc>
      </w:tr>
      <w:tr w:rsidR="00EC0784" w:rsidRPr="00BF148A" w:rsidTr="00C67157">
        <w:tc>
          <w:tcPr>
            <w:tcW w:w="817" w:type="dxa"/>
            <w:tcBorders>
              <w:top w:val="single" w:sz="4" w:space="0" w:color="auto"/>
              <w:left w:val="single" w:sz="4" w:space="0" w:color="auto"/>
              <w:bottom w:val="single" w:sz="4" w:space="0" w:color="auto"/>
              <w:right w:val="single" w:sz="4" w:space="0" w:color="auto"/>
            </w:tcBorders>
          </w:tcPr>
          <w:p w:rsidR="00EC0784" w:rsidRPr="00BF148A" w:rsidRDefault="00EC0784"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spacing w:after="0"/>
              <w:jc w:val="left"/>
            </w:pPr>
            <w:r w:rsidRPr="0029501C">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pPr>
            <w:r w:rsidRPr="0029501C">
              <w:t>Наименование:</w:t>
            </w:r>
          </w:p>
          <w:p w:rsidR="00EC0784" w:rsidRPr="0029501C" w:rsidRDefault="00EC0784" w:rsidP="00565CD9">
            <w:pPr>
              <w:keepNext/>
              <w:keepLines/>
              <w:widowControl w:val="0"/>
              <w:suppressLineNumbers/>
              <w:suppressAutoHyphens/>
              <w:rPr>
                <w:u w:val="single"/>
              </w:rPr>
            </w:pPr>
            <w:r w:rsidRPr="0029501C">
              <w:rPr>
                <w:u w:val="single"/>
              </w:rPr>
              <w:t xml:space="preserve">Администрация города Югорска. </w:t>
            </w:r>
          </w:p>
          <w:p w:rsidR="00EC0784" w:rsidRPr="0029501C" w:rsidRDefault="00EC0784" w:rsidP="00565CD9">
            <w:pPr>
              <w:keepNext/>
              <w:keepLines/>
              <w:widowControl w:val="0"/>
              <w:suppressLineNumbers/>
              <w:suppressAutoHyphens/>
            </w:pPr>
            <w:r w:rsidRPr="0029501C">
              <w:t>Место нахождения:</w:t>
            </w:r>
          </w:p>
          <w:p w:rsidR="00EC0784" w:rsidRPr="0029501C" w:rsidRDefault="00EC0784" w:rsidP="00565CD9">
            <w:pPr>
              <w:keepNext/>
              <w:keepLines/>
              <w:widowControl w:val="0"/>
              <w:suppressLineNumbers/>
              <w:suppressAutoHyphens/>
            </w:pPr>
            <w:r w:rsidRPr="0029501C">
              <w:rPr>
                <w:u w:val="single"/>
              </w:rPr>
              <w:t xml:space="preserve">628260, Ханты - Мансийский автономный округ - Югра, Тюменская обл.,  г. Югорск, ул. 40 лет Победы, 11, </w:t>
            </w:r>
            <w:proofErr w:type="spellStart"/>
            <w:r w:rsidRPr="0029501C">
              <w:rPr>
                <w:u w:val="single"/>
              </w:rPr>
              <w:t>каб</w:t>
            </w:r>
            <w:proofErr w:type="spellEnd"/>
            <w:r w:rsidRPr="0029501C">
              <w:rPr>
                <w:u w:val="single"/>
              </w:rPr>
              <w:t>. 310.</w:t>
            </w:r>
            <w:r w:rsidRPr="0029501C">
              <w:t xml:space="preserve"> Почтовый адрес:</w:t>
            </w:r>
          </w:p>
          <w:p w:rsidR="00EC0784" w:rsidRPr="0029501C" w:rsidRDefault="00EC0784" w:rsidP="00565CD9">
            <w:pPr>
              <w:keepNext/>
              <w:keepLines/>
              <w:widowControl w:val="0"/>
              <w:suppressLineNumbers/>
              <w:suppressAutoHyphens/>
              <w:rPr>
                <w:u w:val="single"/>
              </w:rPr>
            </w:pPr>
            <w:r w:rsidRPr="0029501C">
              <w:rPr>
                <w:u w:val="single"/>
              </w:rPr>
              <w:t>628260, Ханты - Мансийский автономный округ - Югра, Тюменская обл.,  г. Югорск, ул. 40 лет Победы, 11.</w:t>
            </w:r>
          </w:p>
          <w:p w:rsidR="00EC0784" w:rsidRPr="0029501C" w:rsidRDefault="00EC0784" w:rsidP="00565CD9">
            <w:pPr>
              <w:keepNext/>
              <w:keepLines/>
              <w:widowControl w:val="0"/>
              <w:suppressLineNumbers/>
              <w:suppressAutoHyphens/>
              <w:jc w:val="left"/>
            </w:pPr>
            <w:r w:rsidRPr="0029501C">
              <w:t xml:space="preserve">Телефон/факс </w:t>
            </w:r>
            <w:r w:rsidRPr="0029501C">
              <w:rPr>
                <w:u w:val="single"/>
              </w:rPr>
              <w:t>8(34675) 50037</w:t>
            </w:r>
          </w:p>
          <w:p w:rsidR="00EC0784" w:rsidRPr="0029501C" w:rsidRDefault="00EC0784" w:rsidP="00565CD9">
            <w:pPr>
              <w:keepNext/>
              <w:keepLines/>
              <w:widowControl w:val="0"/>
              <w:suppressLineNumbers/>
              <w:suppressAutoHyphens/>
            </w:pPr>
            <w:r w:rsidRPr="0029501C">
              <w:t xml:space="preserve">Адрес электронной почты: </w:t>
            </w:r>
            <w:r w:rsidRPr="0029501C">
              <w:rPr>
                <w:u w:val="single"/>
              </w:rPr>
              <w:t>omz@ugorsk.ru</w:t>
            </w:r>
            <w:r w:rsidRPr="0029501C">
              <w:t xml:space="preserve"> </w:t>
            </w:r>
          </w:p>
          <w:p w:rsidR="00EC0784" w:rsidRPr="0029501C" w:rsidRDefault="00EC0784" w:rsidP="00565CD9">
            <w:pPr>
              <w:keepNext/>
              <w:keepLines/>
              <w:widowControl w:val="0"/>
              <w:suppressLineNumbers/>
              <w:suppressAutoHyphens/>
              <w:spacing w:after="0"/>
            </w:pPr>
            <w:r w:rsidRPr="0029501C">
              <w:t xml:space="preserve">Ответственное должностное лицо:  </w:t>
            </w:r>
            <w:r w:rsidRPr="0029501C">
              <w:rPr>
                <w:u w:val="single"/>
              </w:rPr>
              <w:t>начальник отдела муниципальных закупок Захарова Наталья Борисовна.</w:t>
            </w:r>
          </w:p>
        </w:tc>
      </w:tr>
      <w:tr w:rsidR="00EC0784" w:rsidRPr="00BF148A" w:rsidTr="00C67157">
        <w:tc>
          <w:tcPr>
            <w:tcW w:w="817" w:type="dxa"/>
            <w:tcBorders>
              <w:top w:val="single" w:sz="4" w:space="0" w:color="auto"/>
              <w:left w:val="single" w:sz="4" w:space="0" w:color="auto"/>
              <w:bottom w:val="single" w:sz="4" w:space="0" w:color="auto"/>
              <w:right w:val="single" w:sz="4" w:space="0" w:color="auto"/>
            </w:tcBorders>
          </w:tcPr>
          <w:p w:rsidR="00EC0784" w:rsidRPr="00BF148A" w:rsidRDefault="00EC0784"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spacing w:after="120"/>
              <w:jc w:val="left"/>
            </w:pPr>
            <w:r w:rsidRPr="0029501C">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pPr>
            <w:r w:rsidRPr="0029501C">
              <w:t>Не привлекается</w:t>
            </w:r>
          </w:p>
        </w:tc>
      </w:tr>
      <w:tr w:rsidR="00EC0784" w:rsidRPr="00BF148A" w:rsidTr="00C67157">
        <w:tc>
          <w:tcPr>
            <w:tcW w:w="817" w:type="dxa"/>
            <w:tcBorders>
              <w:top w:val="single" w:sz="4" w:space="0" w:color="auto"/>
              <w:left w:val="single" w:sz="4" w:space="0" w:color="auto"/>
              <w:bottom w:val="single" w:sz="4" w:space="0" w:color="auto"/>
              <w:right w:val="single" w:sz="4" w:space="0" w:color="auto"/>
            </w:tcBorders>
          </w:tcPr>
          <w:p w:rsidR="00EC0784" w:rsidRPr="00BF148A" w:rsidRDefault="00EC0784"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spacing w:after="120"/>
              <w:jc w:val="left"/>
            </w:pPr>
            <w:r w:rsidRPr="0029501C">
              <w:t xml:space="preserve">Информация о контрактной службе заказчика, контрактном управляющем, </w:t>
            </w:r>
            <w:proofErr w:type="gramStart"/>
            <w:r w:rsidRPr="0029501C">
              <w:lastRenderedPageBreak/>
              <w:t>ответственных</w:t>
            </w:r>
            <w:proofErr w:type="gramEnd"/>
            <w:r w:rsidRPr="0029501C">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pPr>
            <w:r w:rsidRPr="0029501C">
              <w:lastRenderedPageBreak/>
              <w:t>Контрактный управляющий</w:t>
            </w:r>
          </w:p>
          <w:p w:rsidR="00EC0784" w:rsidRPr="0029501C" w:rsidRDefault="00EC0784" w:rsidP="00565CD9">
            <w:pPr>
              <w:keepNext/>
              <w:keepLines/>
              <w:widowControl w:val="0"/>
              <w:suppressLineNumbers/>
              <w:suppressAutoHyphens/>
            </w:pPr>
            <w:r w:rsidRPr="0029501C">
              <w:t>Место нахождения: 628260, Ханты-Мансийский  автономный округ-Югра, г. Югорск, ул. Ленина, 29, каб.109</w:t>
            </w:r>
          </w:p>
          <w:p w:rsidR="00EC0784" w:rsidRPr="0029501C" w:rsidRDefault="00EC0784" w:rsidP="00565CD9">
            <w:pPr>
              <w:keepNext/>
              <w:keepLines/>
              <w:widowControl w:val="0"/>
              <w:suppressLineNumbers/>
              <w:suppressAutoHyphens/>
            </w:pPr>
            <w:r w:rsidRPr="0029501C">
              <w:lastRenderedPageBreak/>
              <w:t xml:space="preserve">Прокопьева Надежда Николаевна - заместитель директора, тел.: </w:t>
            </w:r>
            <w:r w:rsidRPr="0029501C">
              <w:br/>
              <w:t>8 (34675) 2-13-86.</w:t>
            </w:r>
          </w:p>
          <w:p w:rsidR="00EC0784" w:rsidRPr="0029501C" w:rsidRDefault="00EC0784" w:rsidP="00565CD9">
            <w:pPr>
              <w:keepNext/>
              <w:keepLines/>
              <w:widowControl w:val="0"/>
              <w:suppressLineNumbers/>
              <w:suppressAutoHyphens/>
              <w:spacing w:after="0"/>
            </w:pPr>
            <w:r w:rsidRPr="0029501C">
              <w:t>thu@ugorsk.ru</w:t>
            </w:r>
          </w:p>
        </w:tc>
      </w:tr>
      <w:tr w:rsidR="00EC0784" w:rsidRPr="00BF148A" w:rsidTr="00C67157">
        <w:tc>
          <w:tcPr>
            <w:tcW w:w="817" w:type="dxa"/>
            <w:vMerge w:val="restart"/>
            <w:tcBorders>
              <w:top w:val="single" w:sz="4" w:space="0" w:color="auto"/>
              <w:left w:val="single" w:sz="4" w:space="0" w:color="auto"/>
              <w:right w:val="single" w:sz="4" w:space="0" w:color="auto"/>
            </w:tcBorders>
          </w:tcPr>
          <w:p w:rsidR="00EC0784" w:rsidRPr="00BF148A" w:rsidRDefault="00EC0784"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jc w:val="left"/>
            </w:pPr>
            <w:r w:rsidRPr="0029501C">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autoSpaceDE w:val="0"/>
              <w:autoSpaceDN w:val="0"/>
              <w:adjustRightInd w:val="0"/>
              <w:spacing w:after="0"/>
            </w:pPr>
            <w:r w:rsidRPr="0029501C">
              <w:t>Наименование: Закрытое акционерное общество «Сбербанк –</w:t>
            </w:r>
          </w:p>
          <w:p w:rsidR="00EC0784" w:rsidRPr="0029501C" w:rsidRDefault="00EC0784" w:rsidP="00565CD9">
            <w:pPr>
              <w:shd w:val="clear" w:color="auto" w:fill="FFFFFF"/>
            </w:pPr>
            <w:r w:rsidRPr="0029501C">
              <w:t>Автоматизированная система торгов»</w:t>
            </w:r>
          </w:p>
        </w:tc>
      </w:tr>
      <w:tr w:rsidR="00EC0784" w:rsidRPr="00BF148A" w:rsidTr="00C67157">
        <w:tc>
          <w:tcPr>
            <w:tcW w:w="817" w:type="dxa"/>
            <w:vMerge/>
            <w:tcBorders>
              <w:left w:val="single" w:sz="4" w:space="0" w:color="auto"/>
              <w:bottom w:val="single" w:sz="4" w:space="0" w:color="auto"/>
              <w:right w:val="single" w:sz="4" w:space="0" w:color="auto"/>
            </w:tcBorders>
          </w:tcPr>
          <w:p w:rsidR="00EC0784" w:rsidRPr="00BF148A" w:rsidRDefault="00EC0784"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jc w:val="left"/>
            </w:pPr>
            <w:r w:rsidRPr="0029501C">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pPr>
            <w:r w:rsidRPr="0029501C">
              <w:rPr>
                <w:sz w:val="22"/>
                <w:szCs w:val="22"/>
              </w:rPr>
              <w:t>http://</w:t>
            </w:r>
            <w:proofErr w:type="spellStart"/>
            <w:r w:rsidRPr="0029501C">
              <w:rPr>
                <w:sz w:val="22"/>
                <w:szCs w:val="22"/>
                <w:lang w:val="en-US"/>
              </w:rPr>
              <w:t>sberbank</w:t>
            </w:r>
            <w:proofErr w:type="spellEnd"/>
            <w:r w:rsidRPr="0029501C">
              <w:rPr>
                <w:sz w:val="22"/>
                <w:szCs w:val="22"/>
              </w:rPr>
              <w:t>-</w:t>
            </w:r>
            <w:proofErr w:type="spellStart"/>
            <w:r w:rsidRPr="0029501C">
              <w:rPr>
                <w:sz w:val="22"/>
                <w:szCs w:val="22"/>
                <w:lang w:val="en-US"/>
              </w:rPr>
              <w:t>ast</w:t>
            </w:r>
            <w:proofErr w:type="spellEnd"/>
            <w:r w:rsidRPr="0029501C">
              <w:rPr>
                <w:sz w:val="22"/>
                <w:szCs w:val="22"/>
              </w:rPr>
              <w:t>.</w:t>
            </w:r>
            <w:proofErr w:type="spellStart"/>
            <w:r w:rsidRPr="0029501C">
              <w:rPr>
                <w:sz w:val="22"/>
                <w:szCs w:val="22"/>
              </w:rPr>
              <w:t>ru</w:t>
            </w:r>
            <w:proofErr w:type="spellEnd"/>
            <w:r w:rsidRPr="0029501C">
              <w:rPr>
                <w:sz w:val="22"/>
                <w:szCs w:val="22"/>
              </w:rPr>
              <w:t>/</w:t>
            </w:r>
          </w:p>
        </w:tc>
      </w:tr>
      <w:tr w:rsidR="00EC0784" w:rsidRPr="00BF148A" w:rsidTr="00C67157">
        <w:tc>
          <w:tcPr>
            <w:tcW w:w="817" w:type="dxa"/>
            <w:tcBorders>
              <w:top w:val="single" w:sz="4" w:space="0" w:color="auto"/>
              <w:left w:val="single" w:sz="4" w:space="0" w:color="auto"/>
              <w:bottom w:val="single" w:sz="4" w:space="0" w:color="auto"/>
              <w:right w:val="single" w:sz="4" w:space="0" w:color="auto"/>
            </w:tcBorders>
          </w:tcPr>
          <w:p w:rsidR="00EC0784" w:rsidRPr="00BF148A" w:rsidRDefault="00EC0784"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pPr>
            <w:r w:rsidRPr="0029501C">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spacing w:after="0"/>
              <w:rPr>
                <w:i/>
              </w:rPr>
            </w:pPr>
            <w:r w:rsidRPr="0029501C">
              <w:t xml:space="preserve">Электронный аукцион на право заключения муниципального контракта на оказание услуг по проведению </w:t>
            </w:r>
            <w:r w:rsidR="001A2CCB" w:rsidRPr="001A2CCB">
              <w:t>предрейсовых медицинских осмотров водителей.</w:t>
            </w:r>
          </w:p>
        </w:tc>
      </w:tr>
      <w:tr w:rsidR="00EC0784"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EC0784" w:rsidRPr="00BF148A" w:rsidRDefault="00EC0784"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pPr>
            <w:r w:rsidRPr="0029501C">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spacing w:after="0"/>
            </w:pPr>
            <w:r w:rsidRPr="0029501C">
              <w:t>Указано в части II. «Техническое задание» настоящей документации об аукционе</w:t>
            </w:r>
          </w:p>
        </w:tc>
      </w:tr>
      <w:tr w:rsidR="00EC0784" w:rsidRPr="00BF148A" w:rsidTr="00C67157">
        <w:tc>
          <w:tcPr>
            <w:tcW w:w="817" w:type="dxa"/>
            <w:tcBorders>
              <w:top w:val="single" w:sz="4" w:space="0" w:color="auto"/>
              <w:left w:val="single" w:sz="4" w:space="0" w:color="auto"/>
              <w:bottom w:val="single" w:sz="4" w:space="0" w:color="auto"/>
              <w:right w:val="single" w:sz="4" w:space="0" w:color="auto"/>
            </w:tcBorders>
          </w:tcPr>
          <w:p w:rsidR="00EC0784" w:rsidRPr="00BF148A" w:rsidRDefault="00EC0784"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pPr>
            <w:r w:rsidRPr="0029501C">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autoSpaceDE w:val="0"/>
              <w:autoSpaceDN w:val="0"/>
              <w:adjustRightInd w:val="0"/>
              <w:spacing w:after="0"/>
              <w:jc w:val="left"/>
            </w:pPr>
            <w:r w:rsidRPr="0029501C">
              <w:t>г. Югорск, Ханты - Мансийский автономный округ - Югра, Тюменская область</w:t>
            </w:r>
          </w:p>
        </w:tc>
      </w:tr>
      <w:tr w:rsidR="00EC0784" w:rsidRPr="00BF148A" w:rsidTr="00C67157">
        <w:tc>
          <w:tcPr>
            <w:tcW w:w="817" w:type="dxa"/>
            <w:tcBorders>
              <w:top w:val="single" w:sz="4" w:space="0" w:color="auto"/>
              <w:left w:val="single" w:sz="4" w:space="0" w:color="auto"/>
              <w:bottom w:val="single" w:sz="4" w:space="0" w:color="auto"/>
              <w:right w:val="single" w:sz="4" w:space="0" w:color="auto"/>
            </w:tcBorders>
          </w:tcPr>
          <w:p w:rsidR="00EC0784" w:rsidRPr="00BF148A" w:rsidRDefault="00EC0784"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keepNext/>
              <w:keepLines/>
              <w:widowControl w:val="0"/>
              <w:suppressLineNumbers/>
              <w:suppressAutoHyphens/>
            </w:pPr>
            <w:r w:rsidRPr="0029501C">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EC0784" w:rsidRPr="0029501C" w:rsidRDefault="00EC0784" w:rsidP="00565CD9">
            <w:pPr>
              <w:autoSpaceDE w:val="0"/>
              <w:autoSpaceDN w:val="0"/>
              <w:adjustRightInd w:val="0"/>
              <w:spacing w:after="0"/>
              <w:jc w:val="left"/>
            </w:pPr>
            <w:proofErr w:type="gramStart"/>
            <w:r w:rsidRPr="0029501C">
              <w:t xml:space="preserve">С </w:t>
            </w:r>
            <w:r w:rsidR="00565CD9">
              <w:t>даты</w:t>
            </w:r>
            <w:r w:rsidRPr="0029501C">
              <w:t xml:space="preserve"> закл</w:t>
            </w:r>
            <w:r w:rsidR="00565CD9">
              <w:t>ючения</w:t>
            </w:r>
            <w:proofErr w:type="gramEnd"/>
            <w:r w:rsidR="00565CD9">
              <w:t xml:space="preserve"> муниципального контракта, но не ранее 01 января 2019 года </w:t>
            </w:r>
            <w:r w:rsidRPr="0029501C">
              <w:t xml:space="preserve">по </w:t>
            </w:r>
            <w:r w:rsidR="00565CD9">
              <w:t>30 ноября</w:t>
            </w:r>
            <w:r w:rsidRPr="0029501C">
              <w:t xml:space="preserve"> 201</w:t>
            </w:r>
            <w:r w:rsidR="00565CD9">
              <w:t>9</w:t>
            </w:r>
            <w:r w:rsidRPr="0029501C">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6B73AE" w:rsidRDefault="00565CD9" w:rsidP="008254BA">
            <w:pPr>
              <w:keepNext/>
              <w:keepLines/>
              <w:widowControl w:val="0"/>
              <w:suppressLineNumbers/>
              <w:suppressAutoHyphens/>
              <w:rPr>
                <w:rStyle w:val="ad"/>
                <w:i w:val="0"/>
              </w:rPr>
            </w:pPr>
            <w:r>
              <w:t>178 954</w:t>
            </w:r>
            <w:r w:rsidR="00A70501" w:rsidRPr="00A70501">
              <w:t xml:space="preserve"> </w:t>
            </w:r>
            <w:r w:rsidR="008254BA" w:rsidRPr="00A3075E">
              <w:t>(</w:t>
            </w:r>
            <w:r>
              <w:t>Сто семьдесят восемь тысяч девятьсот пятьдесят четыре</w:t>
            </w:r>
            <w:r w:rsidR="008254BA" w:rsidRPr="00A3075E">
              <w:t xml:space="preserve">) </w:t>
            </w:r>
            <w:r w:rsidR="008254BA" w:rsidRPr="00A3075E">
              <w:rPr>
                <w:rStyle w:val="ad"/>
                <w:i w:val="0"/>
              </w:rPr>
              <w:t>рубл</w:t>
            </w:r>
            <w:r w:rsidR="00FC1D60">
              <w:rPr>
                <w:rStyle w:val="ad"/>
                <w:i w:val="0"/>
              </w:rPr>
              <w:t>я</w:t>
            </w:r>
            <w:r w:rsidR="008254BA" w:rsidRPr="00A3075E">
              <w:rPr>
                <w:rStyle w:val="ad"/>
                <w:i w:val="0"/>
              </w:rPr>
              <w:t xml:space="preserve"> </w:t>
            </w:r>
            <w:r w:rsidR="00A70501">
              <w:rPr>
                <w:rStyle w:val="ad"/>
                <w:i w:val="0"/>
              </w:rPr>
              <w:t>0</w:t>
            </w:r>
            <w:r>
              <w:rPr>
                <w:rStyle w:val="ad"/>
                <w:i w:val="0"/>
              </w:rPr>
              <w:t>8</w:t>
            </w:r>
            <w:r w:rsidR="008254BA" w:rsidRPr="00A3075E">
              <w:rPr>
                <w:rStyle w:val="ad"/>
                <w:i w:val="0"/>
              </w:rPr>
              <w:t xml:space="preserve"> копеек.</w:t>
            </w:r>
          </w:p>
          <w:p w:rsidR="00A762D8" w:rsidRPr="00BF148A" w:rsidRDefault="008254BA" w:rsidP="008254BA">
            <w:pPr>
              <w:rPr>
                <w:snapToGrid w:val="0"/>
              </w:rPr>
            </w:pPr>
            <w:r w:rsidRPr="00FD3970">
              <w:rPr>
                <w:bCs/>
                <w:snapToGrid w:val="0"/>
              </w:rPr>
              <w:t xml:space="preserve">Начальная (максимальная) цена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565CD9">
            <w:r>
              <w:rPr>
                <w:bCs/>
              </w:rPr>
              <w:t xml:space="preserve">Содержится в </w:t>
            </w:r>
            <w:r w:rsidRPr="00BF148A">
              <w:rPr>
                <w:bCs/>
              </w:rPr>
              <w:t>части</w:t>
            </w:r>
            <w:r>
              <w:rPr>
                <w:bCs/>
              </w:rPr>
              <w:t xml:space="preserve"> </w:t>
            </w:r>
            <w:r>
              <w:rPr>
                <w:bCs/>
                <w:lang w:val="en-US"/>
              </w:rPr>
              <w:t>IV</w:t>
            </w:r>
            <w:r w:rsidRPr="00EB1A64">
              <w:rPr>
                <w:bCs/>
              </w:rPr>
              <w:t xml:space="preserve"> </w:t>
            </w:r>
            <w:r>
              <w:rPr>
                <w:bCs/>
              </w:rPr>
              <w:t>«ОБОСНОВАНИЕ НАЧАЛЬНОЙ (МАКСИМАЛЬНОЙ) ЦЕНЫ КОНТРАКТА»</w:t>
            </w:r>
            <w:r w:rsidRPr="00BF148A">
              <w:rPr>
                <w:bCs/>
              </w:rPr>
              <w:t xml:space="preserve">. </w:t>
            </w:r>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rPr>
                <w:i/>
              </w:rPr>
            </w:pPr>
            <w:r w:rsidRPr="00BF148A">
              <w:t xml:space="preserve">Источник финансирования:  </w:t>
            </w:r>
            <w:r w:rsidRPr="008254BA">
              <w:t>Бюджет города Югорска на 201</w:t>
            </w:r>
            <w:r>
              <w:t>9</w:t>
            </w:r>
            <w:r w:rsidRPr="008254BA">
              <w:t xml:space="preserve"> год.</w:t>
            </w:r>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rPr>
                <w:i/>
              </w:rPr>
            </w:pPr>
            <w:r>
              <w:t>Не предусмотрена.</w:t>
            </w:r>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Next/>
              <w:keepLines/>
              <w:widowControl w:val="0"/>
              <w:suppressLineNumbers/>
              <w:suppressAutoHyphens/>
            </w:pPr>
            <w:r w:rsidRPr="00BF148A">
              <w:t xml:space="preserve">Сведения о валюте, используемой для формирования цены контракта и расчетов с </w:t>
            </w:r>
            <w:r w:rsidRPr="00BF148A">
              <w:lastRenderedPageBreak/>
              <w:t>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565CD9">
            <w:r w:rsidRPr="00BF148A">
              <w:lastRenderedPageBreak/>
              <w:t>Российский рубль</w:t>
            </w:r>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565CD9">
            <w:r w:rsidRPr="00BF148A">
              <w:t>не применяется</w:t>
            </w:r>
          </w:p>
        </w:tc>
      </w:tr>
      <w:tr w:rsidR="00565CD9" w:rsidRPr="00BF148A" w:rsidTr="00C67157">
        <w:tc>
          <w:tcPr>
            <w:tcW w:w="817" w:type="dxa"/>
            <w:vMerge w:val="restart"/>
            <w:tcBorders>
              <w:top w:val="single" w:sz="4" w:space="0" w:color="auto"/>
              <w:left w:val="single" w:sz="4" w:space="0" w:color="auto"/>
              <w:right w:val="single" w:sz="4" w:space="0" w:color="auto"/>
            </w:tcBorders>
          </w:tcPr>
          <w:p w:rsidR="00565CD9" w:rsidRPr="00BF148A" w:rsidRDefault="00565CD9"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65CD9" w:rsidRPr="00BA18DE" w:rsidRDefault="00565CD9" w:rsidP="00565CD9">
            <w:bookmarkStart w:id="7" w:name="_Ref166313730"/>
            <w:bookmarkStart w:id="8" w:name="_Ref166098622"/>
            <w:proofErr w:type="gramStart"/>
            <w:r w:rsidRPr="00BA18DE">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A18DE">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65CD9" w:rsidRPr="00BA18DE" w:rsidRDefault="00565CD9" w:rsidP="00565CD9">
            <w:r w:rsidRPr="00BA18DE">
              <w:t>В случае</w:t>
            </w:r>
            <w:proofErr w:type="gramStart"/>
            <w:r w:rsidRPr="00BA18DE">
              <w:t>,</w:t>
            </w:r>
            <w:proofErr w:type="gramEnd"/>
            <w:r w:rsidRPr="00BA18DE">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A18DE">
              <w:fldChar w:fldCharType="begin"/>
            </w:r>
            <w:r w:rsidRPr="00BA18DE">
              <w:instrText xml:space="preserve"> REF _Ref353200173 \r \h  \* MERGEFORMAT </w:instrText>
            </w:r>
            <w:r w:rsidRPr="00BA18DE">
              <w:fldChar w:fldCharType="separate"/>
            </w:r>
            <w:r w:rsidR="00AB7A87">
              <w:t>7</w:t>
            </w:r>
            <w:r w:rsidRPr="00BA18DE">
              <w:fldChar w:fldCharType="end"/>
            </w:r>
            <w:r w:rsidRPr="00BA18DE">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565CD9" w:rsidRPr="00BA18DE" w:rsidRDefault="00565CD9" w:rsidP="00565CD9">
            <w:r w:rsidRPr="00BA18DE">
              <w:t>Требования к участникам закупки:</w:t>
            </w:r>
          </w:p>
          <w:p w:rsidR="00565CD9" w:rsidRPr="00BA18DE" w:rsidRDefault="00565CD9" w:rsidP="00565CD9">
            <w:r w:rsidRPr="00BA18DE">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565CD9" w:rsidRPr="00BA18DE" w:rsidRDefault="00565CD9" w:rsidP="00565CD9">
            <w:r w:rsidRPr="00BA18DE">
              <w:t xml:space="preserve">2) </w:t>
            </w:r>
            <w:proofErr w:type="spellStart"/>
            <w:r w:rsidRPr="00BA18DE">
              <w:t>непроведение</w:t>
            </w:r>
            <w:proofErr w:type="spellEnd"/>
            <w:r w:rsidRPr="00BA18DE">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Pr="00BA18DE">
              <w:lastRenderedPageBreak/>
              <w:t>конкурсного производства;</w:t>
            </w:r>
          </w:p>
          <w:p w:rsidR="00565CD9" w:rsidRPr="00BA18DE" w:rsidRDefault="00565CD9" w:rsidP="00565CD9">
            <w:r w:rsidRPr="00BA18DE">
              <w:t xml:space="preserve">3) </w:t>
            </w:r>
            <w:proofErr w:type="spellStart"/>
            <w:r w:rsidRPr="00BA18DE">
              <w:t>неприостановление</w:t>
            </w:r>
            <w:proofErr w:type="spellEnd"/>
            <w:r w:rsidRPr="00BA18DE">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65CD9" w:rsidRPr="00BA18DE" w:rsidRDefault="00565CD9" w:rsidP="00565CD9">
            <w:proofErr w:type="gramStart"/>
            <w:r w:rsidRPr="00BA18D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A18DE">
              <w:t xml:space="preserve"> обязанности </w:t>
            </w:r>
            <w:proofErr w:type="gramStart"/>
            <w:r w:rsidRPr="00BA18DE">
              <w:t>заявителя</w:t>
            </w:r>
            <w:proofErr w:type="gramEnd"/>
            <w:r w:rsidRPr="00BA18DE">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A18DE">
              <w:t>указанных</w:t>
            </w:r>
            <w:proofErr w:type="gramEnd"/>
            <w:r w:rsidRPr="00BA18D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65CD9" w:rsidRPr="00BA18DE" w:rsidRDefault="00565CD9" w:rsidP="00565CD9">
            <w:proofErr w:type="gramStart"/>
            <w:r w:rsidRPr="00BA18D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A18DE">
              <w:t xml:space="preserve"> </w:t>
            </w:r>
            <w:proofErr w:type="gramStart"/>
            <w:r w:rsidRPr="00BA18D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65CD9" w:rsidRPr="00BA18DE" w:rsidRDefault="00565CD9" w:rsidP="00565CD9">
            <w:r w:rsidRPr="00BA1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65CD9" w:rsidRPr="00BA18DE" w:rsidRDefault="00565CD9" w:rsidP="00565CD9">
            <w:r w:rsidRPr="00BA18DE">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BA18DE">
              <w:lastRenderedPageBreak/>
              <w:t>создание произведений литературы или искусства, исполнения, на финансирование проката или показа национального фильма;</w:t>
            </w:r>
          </w:p>
          <w:p w:rsidR="00565CD9" w:rsidRPr="00BA18DE" w:rsidRDefault="00565CD9" w:rsidP="00565CD9">
            <w:bookmarkStart w:id="9" w:name="Par546"/>
            <w:bookmarkEnd w:id="9"/>
            <w:proofErr w:type="gramStart"/>
            <w:r w:rsidRPr="00BA18D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A18DE">
              <w:t xml:space="preserve"> </w:t>
            </w:r>
            <w:proofErr w:type="gramStart"/>
            <w:r w:rsidRPr="00BA18D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18DE">
              <w:t>неполнородными</w:t>
            </w:r>
            <w:proofErr w:type="spellEnd"/>
            <w:r w:rsidRPr="00BA18DE">
              <w:t xml:space="preserve"> (имеющими общих отца или мать) братьями и сестрами), усыновителями или усыновленными указанных физических лиц.</w:t>
            </w:r>
            <w:proofErr w:type="gramEnd"/>
            <w:r w:rsidRPr="00BA18D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65CD9" w:rsidRDefault="00565CD9" w:rsidP="00565CD9">
            <w:r w:rsidRPr="00BA18DE">
              <w:t>8) участник закупки не является офшорной компанией;</w:t>
            </w:r>
          </w:p>
          <w:p w:rsidR="00565CD9" w:rsidRPr="00BA18DE" w:rsidRDefault="00565CD9" w:rsidP="00565CD9">
            <w:r w:rsidRPr="00BA18DE">
              <w:t>9) отсутствие у участника закупки ограничений для участия в закупках, установленных законодательством Российской Федерации.</w:t>
            </w:r>
          </w:p>
        </w:tc>
      </w:tr>
      <w:tr w:rsidR="00565CD9" w:rsidRPr="00BF148A" w:rsidTr="00C67157">
        <w:tc>
          <w:tcPr>
            <w:tcW w:w="817" w:type="dxa"/>
            <w:vMerge/>
            <w:tcBorders>
              <w:top w:val="single" w:sz="4" w:space="0" w:color="auto"/>
              <w:left w:val="single" w:sz="4" w:space="0" w:color="auto"/>
              <w:right w:val="single" w:sz="4" w:space="0" w:color="auto"/>
            </w:tcBorders>
          </w:tcPr>
          <w:p w:rsidR="00565CD9" w:rsidRPr="00BF148A" w:rsidRDefault="00565CD9"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pStyle w:val="3"/>
              <w:keepNext w:val="0"/>
              <w:numPr>
                <w:ilvl w:val="0"/>
                <w:numId w:val="0"/>
              </w:numPr>
              <w:spacing w:before="60"/>
              <w:rPr>
                <w:rFonts w:ascii="Times New Roman" w:hAnsi="Times New Roman" w:cs="Times New Roman"/>
                <w:b w:val="0"/>
                <w:bCs w:val="0"/>
              </w:rPr>
            </w:pPr>
            <w:r>
              <w:rPr>
                <w:rFonts w:ascii="Times New Roman" w:hAnsi="Times New Roman" w:cs="Times New Roman"/>
                <w:b w:val="0"/>
              </w:rPr>
              <w:t>О</w:t>
            </w:r>
            <w:r w:rsidRPr="00BF148A">
              <w:rPr>
                <w:rFonts w:ascii="Times New Roman" w:hAnsi="Times New Roman" w:cs="Times New Roman"/>
                <w:b w:val="0"/>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65CD9" w:rsidRPr="00BF148A" w:rsidTr="00C67157">
        <w:tc>
          <w:tcPr>
            <w:tcW w:w="817" w:type="dxa"/>
            <w:vMerge/>
            <w:tcBorders>
              <w:left w:val="single" w:sz="4" w:space="0" w:color="auto"/>
              <w:bottom w:val="single" w:sz="4" w:space="0" w:color="auto"/>
              <w:right w:val="single" w:sz="4" w:space="0" w:color="auto"/>
            </w:tcBorders>
          </w:tcPr>
          <w:p w:rsidR="00565CD9" w:rsidRPr="00BF148A" w:rsidRDefault="00565CD9"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65CD9" w:rsidRPr="008254BA" w:rsidRDefault="00565CD9" w:rsidP="00565CD9">
            <w:pPr>
              <w:spacing w:after="0"/>
            </w:pPr>
            <w:r w:rsidRPr="00BA18DE">
              <w:t>Не установлено.</w:t>
            </w:r>
          </w:p>
        </w:tc>
      </w:tr>
      <w:tr w:rsidR="00565CD9" w:rsidRPr="00BF148A" w:rsidTr="00C67157">
        <w:tc>
          <w:tcPr>
            <w:tcW w:w="817" w:type="dxa"/>
            <w:tcBorders>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Next/>
              <w:keepLines/>
              <w:widowControl w:val="0"/>
              <w:suppressLineNumbers/>
              <w:suppressAutoHyphens/>
              <w:jc w:val="left"/>
            </w:pPr>
            <w:r w:rsidRPr="00BF148A">
              <w:t xml:space="preserve">Требование о привлечении к исполнению контракта субподрядчиков, соисполнителей из числа субъектов малого предпринимательства и </w:t>
            </w:r>
            <w:r w:rsidRPr="00BF148A">
              <w:lastRenderedPageBreak/>
              <w:t>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565CD9" w:rsidRPr="008254BA" w:rsidRDefault="00565CD9" w:rsidP="00565CD9">
            <w:pPr>
              <w:autoSpaceDE w:val="0"/>
              <w:autoSpaceDN w:val="0"/>
              <w:adjustRightInd w:val="0"/>
              <w:spacing w:after="0" w:line="360" w:lineRule="auto"/>
              <w:ind w:firstLine="54"/>
            </w:pPr>
            <w:r w:rsidRPr="00DC45FC">
              <w:lastRenderedPageBreak/>
              <w:t>Не установлено</w:t>
            </w:r>
            <w:r w:rsidRPr="005F2F8D">
              <w:rPr>
                <w:i/>
              </w:rPr>
              <w:t>.</w:t>
            </w:r>
          </w:p>
        </w:tc>
      </w:tr>
      <w:tr w:rsidR="00565CD9" w:rsidRPr="00BF148A" w:rsidTr="00C67157">
        <w:tc>
          <w:tcPr>
            <w:tcW w:w="817" w:type="dxa"/>
            <w:tcBorders>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565CD9" w:rsidRDefault="00565CD9" w:rsidP="00565CD9">
            <w:pPr>
              <w:suppressAutoHyphens/>
              <w:autoSpaceDE w:val="0"/>
              <w:autoSpaceDN w:val="0"/>
              <w:adjustRightInd w:val="0"/>
              <w:outlineLvl w:val="1"/>
            </w:pPr>
            <w: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65CD9" w:rsidRDefault="00565CD9" w:rsidP="00565CD9">
            <w:pPr>
              <w:suppressAutoHyphens/>
              <w:autoSpaceDE w:val="0"/>
              <w:autoSpaceDN w:val="0"/>
              <w:adjustRightInd w:val="0"/>
              <w:outlineLvl w:val="1"/>
            </w:pPr>
            <w: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65CD9" w:rsidRPr="00BF148A" w:rsidRDefault="00565CD9" w:rsidP="00565CD9">
            <w:pPr>
              <w:suppressAutoHyphens/>
              <w:autoSpaceDE w:val="0"/>
              <w:autoSpaceDN w:val="0"/>
              <w:adjustRightInd w:val="0"/>
              <w:outlineLvl w:val="1"/>
            </w:pPr>
            <w: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t>позднее</w:t>
            </w:r>
            <w:proofErr w:type="gramEnd"/>
            <w:r>
              <w:t xml:space="preserve"> чем за три дня до даты окончания срока подачи заявок на участие в таком аукционе.</w:t>
            </w:r>
          </w:p>
          <w:p w:rsidR="00565CD9" w:rsidRPr="00BF148A" w:rsidRDefault="00565CD9" w:rsidP="00565CD9">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t>«</w:t>
            </w:r>
            <w:r w:rsidR="00714447">
              <w:t>26</w:t>
            </w:r>
            <w:r>
              <w:t>»</w:t>
            </w:r>
            <w:r w:rsidRPr="00BF148A">
              <w:t> </w:t>
            </w:r>
            <w:r w:rsidR="00714447">
              <w:t xml:space="preserve">ноября  </w:t>
            </w:r>
            <w:r>
              <w:t>2018</w:t>
            </w:r>
            <w:r w:rsidRPr="00BF148A">
              <w:t xml:space="preserve"> года;</w:t>
            </w:r>
          </w:p>
          <w:p w:rsidR="00565CD9" w:rsidRPr="00BF148A" w:rsidRDefault="00565CD9" w:rsidP="00565CD9">
            <w:pPr>
              <w:spacing w:after="120"/>
            </w:pPr>
            <w:r>
              <w:t>Д</w:t>
            </w:r>
            <w:r w:rsidRPr="00BF148A">
              <w:t xml:space="preserve">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00714447">
              <w:t>03</w:t>
            </w:r>
            <w:r>
              <w:t>»</w:t>
            </w:r>
            <w:r w:rsidRPr="00BF148A">
              <w:t> </w:t>
            </w:r>
            <w:r w:rsidR="00714447">
              <w:t xml:space="preserve">декабря  </w:t>
            </w:r>
            <w:r>
              <w:t xml:space="preserve">2018 </w:t>
            </w:r>
            <w:r w:rsidRPr="00BF148A">
              <w:t>года.</w:t>
            </w:r>
          </w:p>
          <w:p w:rsidR="00565CD9" w:rsidRPr="00BF148A" w:rsidRDefault="00565CD9" w:rsidP="00565CD9">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565CD9"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714447">
            <w:proofErr w:type="gramStart"/>
            <w:r w:rsidRPr="008D3781">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w:t>
            </w:r>
            <w:r w:rsidRPr="00BF148A">
              <w:t xml:space="preserve">до </w:t>
            </w:r>
            <w:r>
              <w:t>10</w:t>
            </w:r>
            <w:r w:rsidRPr="00BF148A">
              <w:t xml:space="preserve"> часов </w:t>
            </w:r>
            <w:r>
              <w:t>00</w:t>
            </w:r>
            <w:r w:rsidRPr="00BF148A">
              <w:t xml:space="preserve"> минут </w:t>
            </w:r>
            <w:r>
              <w:t>«</w:t>
            </w:r>
            <w:r w:rsidR="00714447">
              <w:t>05</w:t>
            </w:r>
            <w:r>
              <w:t>»</w:t>
            </w:r>
            <w:r w:rsidRPr="00BF148A">
              <w:t> </w:t>
            </w:r>
            <w:r w:rsidR="00714447">
              <w:t xml:space="preserve">декабря  </w:t>
            </w:r>
            <w:r>
              <w:t xml:space="preserve">2018 </w:t>
            </w:r>
            <w:r w:rsidRPr="00BF148A">
              <w:t>года.</w:t>
            </w:r>
            <w:proofErr w:type="gramEnd"/>
          </w:p>
        </w:tc>
      </w:tr>
      <w:tr w:rsidR="00565CD9"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Next/>
              <w:keepLines/>
              <w:widowControl w:val="0"/>
              <w:suppressLineNumbers/>
              <w:suppressAutoHyphens/>
            </w:pPr>
            <w:r w:rsidRPr="00F92C5A">
              <w:t xml:space="preserve">Дата </w:t>
            </w:r>
            <w:proofErr w:type="gramStart"/>
            <w:r w:rsidRPr="00F92C5A">
              <w:t>окончания срока рассмотрения первых  частей заявок</w:t>
            </w:r>
            <w:proofErr w:type="gramEnd"/>
            <w:r w:rsidRPr="00F92C5A">
              <w:t xml:space="preserve">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714447">
            <w:r>
              <w:t>«</w:t>
            </w:r>
            <w:r w:rsidR="00714447">
              <w:t>06</w:t>
            </w:r>
            <w:r>
              <w:t>»</w:t>
            </w:r>
            <w:r w:rsidRPr="00BF148A">
              <w:t> </w:t>
            </w:r>
            <w:r w:rsidR="00714447">
              <w:t xml:space="preserve">декабря  </w:t>
            </w:r>
            <w:r>
              <w:t>2018</w:t>
            </w:r>
            <w:r w:rsidRPr="00BF148A">
              <w:t xml:space="preserve"> года</w:t>
            </w:r>
          </w:p>
        </w:tc>
      </w:tr>
      <w:tr w:rsidR="00565CD9"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714447">
            <w:r w:rsidRPr="00BF148A">
              <w:t xml:space="preserve"> </w:t>
            </w:r>
            <w:r>
              <w:t>«</w:t>
            </w:r>
            <w:r w:rsidR="00714447">
              <w:t>10</w:t>
            </w:r>
            <w:r>
              <w:t>»</w:t>
            </w:r>
            <w:r w:rsidRPr="00BF148A">
              <w:t> </w:t>
            </w:r>
            <w:r w:rsidR="00714447">
              <w:t xml:space="preserve">декабря  </w:t>
            </w:r>
            <w:r>
              <w:t>2018</w:t>
            </w:r>
            <w:r w:rsidRPr="00BF148A">
              <w:t xml:space="preserve"> года</w:t>
            </w:r>
            <w:bookmarkStart w:id="15" w:name="_GoBack"/>
            <w:bookmarkEnd w:id="15"/>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pStyle w:val="a6"/>
              <w:keepNext/>
              <w:keepLines/>
              <w:widowControl w:val="0"/>
              <w:suppressLineNumbers/>
              <w:suppressAutoHyphens/>
            </w:pPr>
            <w:r w:rsidRPr="00BF148A">
              <w:t xml:space="preserve">Требования к </w:t>
            </w:r>
            <w:r w:rsidRPr="00BF148A">
              <w:lastRenderedPageBreak/>
              <w:t>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65CD9" w:rsidRDefault="00565CD9" w:rsidP="00565CD9">
            <w:pPr>
              <w:autoSpaceDE w:val="0"/>
              <w:autoSpaceDN w:val="0"/>
              <w:adjustRightInd w:val="0"/>
            </w:pPr>
            <w:r>
              <w:lastRenderedPageBreak/>
              <w:t xml:space="preserve">Заявка на участие в электронном аукционе состоит из двух </w:t>
            </w:r>
            <w:r>
              <w:lastRenderedPageBreak/>
              <w:t>частей.</w:t>
            </w:r>
          </w:p>
          <w:p w:rsidR="00565CD9" w:rsidRDefault="00565CD9" w:rsidP="00565CD9">
            <w:pPr>
              <w:autoSpaceDE w:val="0"/>
              <w:autoSpaceDN w:val="0"/>
              <w:adjustRightInd w:val="0"/>
            </w:pPr>
            <w:r>
              <w:t>Первая часть заявки на участие в электронном аукционе должна содержать следующие сведения:</w:t>
            </w:r>
          </w:p>
          <w:p w:rsidR="00565CD9" w:rsidRDefault="00565CD9" w:rsidP="00565CD9">
            <w:pPr>
              <w:autoSpaceDE w:val="0"/>
              <w:autoSpaceDN w:val="0"/>
              <w:adjustRightInd w:val="0"/>
            </w:pPr>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4A6DD7">
              <w:rPr>
                <w:i/>
              </w:rPr>
              <w:t>такое согласие дается с применением программно-аппаратных средств электронной площадки</w:t>
            </w:r>
            <w:r>
              <w:t>);</w:t>
            </w:r>
          </w:p>
          <w:p w:rsidR="00565CD9" w:rsidRDefault="00565CD9" w:rsidP="00565CD9">
            <w:pPr>
              <w:autoSpaceDE w:val="0"/>
              <w:autoSpaceDN w:val="0"/>
              <w:adjustRightInd w:val="0"/>
            </w:pPr>
            <w:r>
              <w:t>Вторая часть заявки на участие в электронном аукционе должна содержать следующие документы и информацию:</w:t>
            </w:r>
          </w:p>
          <w:p w:rsidR="00565CD9" w:rsidRDefault="00565CD9" w:rsidP="00565CD9">
            <w:pPr>
              <w:autoSpaceDE w:val="0"/>
              <w:autoSpaceDN w:val="0"/>
              <w:adjustRightInd w:val="0"/>
            </w:pPr>
            <w:proofErr w:type="gramStart"/>
            <w: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t xml:space="preserve"> исполнительного органа, лица, исполняющего функции единоличного исполнительного органа участника такого аукциона;</w:t>
            </w:r>
          </w:p>
          <w:p w:rsidR="00491F77" w:rsidRPr="00491F77" w:rsidRDefault="00565CD9" w:rsidP="00565CD9">
            <w:pPr>
              <w:autoSpaceDE w:val="0"/>
              <w:autoSpaceDN w:val="0"/>
              <w:adjustRightInd w:val="0"/>
              <w:rPr>
                <w:b/>
              </w:rPr>
            </w:pPr>
            <w:proofErr w:type="gramStart"/>
            <w:r>
              <w:t xml:space="preserve">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w:t>
            </w:r>
            <w:r w:rsidR="00491F77" w:rsidRPr="00491F77">
              <w:rPr>
                <w:b/>
              </w:rPr>
              <w:t>действующая  лицензия на осуществление медицинской деятельности согласно п. 46 ст. 12 Федерального закона от 04.05.2011 № 99-ФЗ «О лицензировании отдельных видов деятельности» с указанием в ней в</w:t>
            </w:r>
            <w:proofErr w:type="gramEnd"/>
            <w:r w:rsidR="00491F77" w:rsidRPr="00491F77">
              <w:rPr>
                <w:b/>
              </w:rPr>
              <w:t xml:space="preserve"> </w:t>
            </w:r>
            <w:proofErr w:type="gramStart"/>
            <w:r w:rsidR="00491F77" w:rsidRPr="00491F77">
              <w:rPr>
                <w:b/>
              </w:rPr>
              <w:t>соответствии с Постановлением Правительства РФ от 16.04.2012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услуг по: «медицинским осмотрам (предрейсовым, послерейсовым)»</w:t>
            </w:r>
            <w:r w:rsidR="00491F77">
              <w:rPr>
                <w:b/>
              </w:rPr>
              <w:t>.</w:t>
            </w:r>
            <w:proofErr w:type="gramEnd"/>
          </w:p>
          <w:p w:rsidR="00565CD9" w:rsidRDefault="00565CD9" w:rsidP="00565CD9">
            <w:pPr>
              <w:autoSpaceDE w:val="0"/>
              <w:autoSpaceDN w:val="0"/>
              <w:adjustRightInd w:val="0"/>
            </w:pPr>
            <w:r>
              <w:t>3) декларация о соответствии участника такого аукциона требованиям, установленным пунктами 3 - 9 части 1 статьи 31 Федерального закона от 05.04.2013 № 44-ФЗ (</w:t>
            </w:r>
            <w:r w:rsidRPr="00CF7FF3">
              <w:rPr>
                <w:i/>
              </w:rPr>
              <w:t>декларация предоставляется с использованием программно-аппаратных средств электронной площадки</w:t>
            </w:r>
            <w:r>
              <w:t xml:space="preserve">):  </w:t>
            </w:r>
          </w:p>
          <w:p w:rsidR="00565CD9" w:rsidRDefault="00565CD9" w:rsidP="00565CD9">
            <w:pPr>
              <w:autoSpaceDE w:val="0"/>
              <w:autoSpaceDN w:val="0"/>
              <w:adjustRightInd w:val="0"/>
            </w:pPr>
            <w:r>
              <w:t xml:space="preserve">-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565CD9" w:rsidRDefault="00565CD9" w:rsidP="00565CD9">
            <w:pPr>
              <w:autoSpaceDE w:val="0"/>
              <w:autoSpaceDN w:val="0"/>
              <w:adjustRightInd w:val="0"/>
            </w:pPr>
            <w:r>
              <w:lastRenderedPageBreak/>
              <w:t xml:space="preserve">-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65CD9" w:rsidRDefault="00565CD9" w:rsidP="00565CD9">
            <w:pPr>
              <w:autoSpaceDE w:val="0"/>
              <w:autoSpaceDN w:val="0"/>
              <w:adjustRightInd w:val="0"/>
            </w:pPr>
            <w:proofErr w:type="gramStart"/>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65CD9" w:rsidRDefault="00565CD9" w:rsidP="00565CD9">
            <w:pPr>
              <w:autoSpaceDE w:val="0"/>
              <w:autoSpaceDN w:val="0"/>
              <w:adjustRightInd w:val="0"/>
            </w:pPr>
            <w:proofErr w:type="gramStart"/>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65CD9" w:rsidRDefault="00565CD9" w:rsidP="00565CD9">
            <w:pPr>
              <w:autoSpaceDE w:val="0"/>
              <w:autoSpaceDN w:val="0"/>
              <w:adjustRightInd w:val="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65CD9" w:rsidRDefault="00565CD9" w:rsidP="00565CD9">
            <w:pPr>
              <w:autoSpaceDE w:val="0"/>
              <w:autoSpaceDN w:val="0"/>
              <w:adjustRightInd w:val="0"/>
            </w:pPr>
            <w: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lastRenderedPageBreak/>
              <w:t>на финансирование проката или показа национального фильма;</w:t>
            </w:r>
          </w:p>
          <w:p w:rsidR="00565CD9" w:rsidRDefault="00565CD9" w:rsidP="00565CD9">
            <w:pPr>
              <w:autoSpaceDE w:val="0"/>
              <w:autoSpaceDN w:val="0"/>
              <w:adjustRightInd w:val="0"/>
            </w:pPr>
            <w:proofErr w:type="gramStart"/>
            <w: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65CD9" w:rsidRDefault="00565CD9" w:rsidP="00565CD9">
            <w:pPr>
              <w:autoSpaceDE w:val="0"/>
              <w:autoSpaceDN w:val="0"/>
              <w:adjustRightInd w:val="0"/>
            </w:pPr>
            <w: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50855">
              <w:rPr>
                <w:b/>
              </w:rPr>
              <w:t>не требуется</w:t>
            </w:r>
            <w:r>
              <w:t>;</w:t>
            </w:r>
          </w:p>
          <w:p w:rsidR="00565CD9" w:rsidRDefault="00565CD9" w:rsidP="00565CD9">
            <w:pPr>
              <w:autoSpaceDE w:val="0"/>
              <w:autoSpaceDN w:val="0"/>
              <w:adjustRightInd w:val="0"/>
            </w:pPr>
            <w:proofErr w:type="gramStart"/>
            <w: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t xml:space="preserve"> является крупной сделкой;</w:t>
            </w:r>
          </w:p>
          <w:p w:rsidR="00565CD9" w:rsidRDefault="00565CD9" w:rsidP="00565CD9">
            <w:pPr>
              <w:autoSpaceDE w:val="0"/>
              <w:autoSpaceDN w:val="0"/>
              <w:adjustRightInd w:val="0"/>
            </w:pPr>
            <w: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Pr="00950855">
              <w:rPr>
                <w:b/>
              </w:rPr>
              <w:t>не требуется</w:t>
            </w:r>
            <w:r>
              <w:t>;</w:t>
            </w:r>
          </w:p>
          <w:p w:rsidR="00565CD9" w:rsidRPr="00D72560" w:rsidRDefault="00565CD9" w:rsidP="00565CD9">
            <w:pPr>
              <w:autoSpaceDE w:val="0"/>
              <w:autoSpaceDN w:val="0"/>
              <w:adjustRightInd w:val="0"/>
              <w:rPr>
                <w:b/>
              </w:rPr>
            </w:pPr>
            <w:r>
              <w:t xml:space="preserve">7) документы, предусмотренные нормативными правовыми </w:t>
            </w:r>
            <w:r>
              <w:lastRenderedPageBreak/>
              <w:t xml:space="preserve">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D72560">
              <w:rPr>
                <w:b/>
              </w:rPr>
              <w:t>не требуется:</w:t>
            </w:r>
          </w:p>
          <w:p w:rsidR="00565CD9" w:rsidRDefault="00565CD9" w:rsidP="00565CD9">
            <w:pPr>
              <w:autoSpaceDE w:val="0"/>
              <w:autoSpaceDN w:val="0"/>
              <w:adjustRightInd w:val="0"/>
            </w:pPr>
            <w: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65CD9" w:rsidRPr="00BF148A" w:rsidRDefault="00565CD9" w:rsidP="00565CD9">
            <w:pPr>
              <w:autoSpaceDE w:val="0"/>
              <w:autoSpaceDN w:val="0"/>
              <w:adjustRightInd w:val="0"/>
              <w:ind w:left="33"/>
            </w:pPr>
            <w: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950855">
              <w:rPr>
                <w:b/>
              </w:rPr>
              <w:t>не требуется</w:t>
            </w:r>
            <w:r w:rsidRPr="00950855">
              <w:t>.</w:t>
            </w:r>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65CD9" w:rsidRPr="00950855" w:rsidRDefault="00565CD9" w:rsidP="00565CD9">
            <w:pPr>
              <w:autoSpaceDE w:val="0"/>
              <w:autoSpaceDN w:val="0"/>
              <w:rPr>
                <w:color w:val="000000" w:themeColor="text1"/>
              </w:rPr>
            </w:pPr>
            <w:r w:rsidRPr="00950855">
              <w:rPr>
                <w:color w:val="000000" w:themeColor="text1"/>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565CD9" w:rsidRPr="00950855" w:rsidRDefault="00565CD9" w:rsidP="00565CD9">
            <w:pPr>
              <w:autoSpaceDE w:val="0"/>
              <w:autoSpaceDN w:val="0"/>
              <w:rPr>
                <w:color w:val="000000" w:themeColor="text1"/>
              </w:rPr>
            </w:pPr>
            <w:r w:rsidRPr="00950855">
              <w:rPr>
                <w:color w:val="000000" w:themeColor="text1"/>
              </w:rPr>
              <w:t xml:space="preserve">Участник закупки вправе подать только одну заявку на участие в электронном аукционе. </w:t>
            </w:r>
          </w:p>
          <w:p w:rsidR="00565CD9" w:rsidRPr="00950855" w:rsidRDefault="00565CD9" w:rsidP="00565CD9">
            <w:pPr>
              <w:autoSpaceDE w:val="0"/>
              <w:autoSpaceDN w:val="0"/>
              <w:rPr>
                <w:color w:val="000000" w:themeColor="text1"/>
              </w:rPr>
            </w:pPr>
            <w:r w:rsidRPr="00950855">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65CD9" w:rsidRPr="00950855" w:rsidRDefault="00565CD9" w:rsidP="00565CD9">
            <w:pPr>
              <w:autoSpaceDE w:val="0"/>
              <w:autoSpaceDN w:val="0"/>
              <w:rPr>
                <w:color w:val="000000" w:themeColor="text1"/>
              </w:rPr>
            </w:pPr>
            <w:r w:rsidRPr="00950855">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65CD9" w:rsidRPr="00950855" w:rsidRDefault="00565CD9" w:rsidP="00565CD9">
            <w:pPr>
              <w:autoSpaceDE w:val="0"/>
              <w:autoSpaceDN w:val="0"/>
              <w:rPr>
                <w:color w:val="000000" w:themeColor="text1"/>
              </w:rPr>
            </w:pPr>
            <w:r w:rsidRPr="00950855">
              <w:rPr>
                <w:color w:val="000000" w:themeColor="text1"/>
              </w:rPr>
              <w:t>Все документы, входящие в состав заявки на участие в электронном аукционе, должны иметь четко читаемый текст.</w:t>
            </w:r>
          </w:p>
          <w:p w:rsidR="00565CD9" w:rsidRPr="00950855" w:rsidRDefault="00565CD9" w:rsidP="00565CD9">
            <w:pPr>
              <w:autoSpaceDE w:val="0"/>
              <w:autoSpaceDN w:val="0"/>
              <w:rPr>
                <w:color w:val="000000" w:themeColor="text1"/>
              </w:rPr>
            </w:pPr>
            <w:r w:rsidRPr="00950855">
              <w:rPr>
                <w:color w:val="000000" w:themeColor="text1"/>
              </w:rPr>
              <w:t>Сведения, содержащиеся в заявке на участие в электронном аукционе, не должны допускать двусмысленных толкований.</w:t>
            </w:r>
          </w:p>
          <w:p w:rsidR="00565CD9" w:rsidRPr="00950855" w:rsidRDefault="00565CD9" w:rsidP="00565CD9">
            <w:pPr>
              <w:autoSpaceDE w:val="0"/>
              <w:autoSpaceDN w:val="0"/>
              <w:rPr>
                <w:color w:val="000000" w:themeColor="text1"/>
              </w:rPr>
            </w:pPr>
            <w:r w:rsidRPr="00950855">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50855">
              <w:rPr>
                <w:color w:val="000000" w:themeColor="text1"/>
              </w:rPr>
              <w:t>заполненного</w:t>
            </w:r>
            <w:proofErr w:type="gramEnd"/>
            <w:r w:rsidRPr="00950855">
              <w:rPr>
                <w:color w:val="000000" w:themeColor="text1"/>
              </w:rPr>
              <w:t xml:space="preserve"> с учетом вышеизложенной инструкции по заполнению заявки на участие в электронном аукционе.</w:t>
            </w:r>
          </w:p>
          <w:p w:rsidR="00565CD9" w:rsidRPr="00950855" w:rsidRDefault="00565CD9" w:rsidP="00565CD9">
            <w:pPr>
              <w:autoSpaceDE w:val="0"/>
              <w:autoSpaceDN w:val="0"/>
              <w:rPr>
                <w:color w:val="000000" w:themeColor="text1"/>
              </w:rPr>
            </w:pPr>
            <w:r w:rsidRPr="00950855">
              <w:rPr>
                <w:color w:val="000000" w:themeColor="text1"/>
              </w:rPr>
              <w:lastRenderedPageBreak/>
              <w:t>Инструкция по заполнению первой части заявки</w:t>
            </w:r>
          </w:p>
          <w:p w:rsidR="00565CD9" w:rsidRPr="00950855" w:rsidRDefault="00565CD9" w:rsidP="00565CD9">
            <w:pPr>
              <w:autoSpaceDE w:val="0"/>
              <w:autoSpaceDN w:val="0"/>
              <w:rPr>
                <w:color w:val="000000" w:themeColor="text1"/>
              </w:rPr>
            </w:pPr>
            <w:r w:rsidRPr="00950855">
              <w:rPr>
                <w:color w:val="000000" w:themeColor="text1"/>
              </w:rPr>
              <w:t xml:space="preserve"> на участие в аукционе в электронной форме</w:t>
            </w:r>
          </w:p>
          <w:p w:rsidR="00565CD9" w:rsidRPr="00950855" w:rsidRDefault="00565CD9" w:rsidP="00565CD9">
            <w:pPr>
              <w:autoSpaceDE w:val="0"/>
              <w:autoSpaceDN w:val="0"/>
              <w:rPr>
                <w:color w:val="000000" w:themeColor="text1"/>
              </w:rPr>
            </w:pPr>
            <w:r w:rsidRPr="00950855">
              <w:rPr>
                <w:color w:val="000000" w:themeColor="text1"/>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65CD9" w:rsidRPr="00950855" w:rsidRDefault="00565CD9" w:rsidP="00565CD9">
            <w:pPr>
              <w:autoSpaceDE w:val="0"/>
              <w:autoSpaceDN w:val="0"/>
              <w:rPr>
                <w:color w:val="000000" w:themeColor="text1"/>
              </w:rPr>
            </w:pPr>
            <w:r w:rsidRPr="00950855">
              <w:rPr>
                <w:color w:val="000000" w:themeColor="text1"/>
              </w:rPr>
              <w:t>В случае</w:t>
            </w:r>
            <w:proofErr w:type="gramStart"/>
            <w:r w:rsidRPr="00950855">
              <w:rPr>
                <w:color w:val="000000" w:themeColor="text1"/>
              </w:rPr>
              <w:t>,</w:t>
            </w:r>
            <w:proofErr w:type="gramEnd"/>
            <w:r w:rsidRPr="00950855">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65CD9" w:rsidRPr="00950855" w:rsidRDefault="00565CD9" w:rsidP="00565CD9">
            <w:pPr>
              <w:autoSpaceDE w:val="0"/>
              <w:autoSpaceDN w:val="0"/>
              <w:rPr>
                <w:color w:val="000000" w:themeColor="text1"/>
              </w:rPr>
            </w:pPr>
            <w:r w:rsidRPr="00950855">
              <w:rPr>
                <w:color w:val="000000" w:themeColor="text1"/>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65CD9" w:rsidRPr="00950855" w:rsidRDefault="00565CD9" w:rsidP="00565CD9">
            <w:pPr>
              <w:autoSpaceDE w:val="0"/>
              <w:autoSpaceDN w:val="0"/>
              <w:rPr>
                <w:color w:val="000000" w:themeColor="text1"/>
              </w:rPr>
            </w:pPr>
            <w:r w:rsidRPr="00950855">
              <w:rPr>
                <w:color w:val="000000" w:themeColor="text1"/>
              </w:rPr>
              <w:t>Раздел I «конкретные значения»</w:t>
            </w:r>
          </w:p>
          <w:p w:rsidR="00565CD9" w:rsidRPr="00950855" w:rsidRDefault="00565CD9" w:rsidP="00565CD9">
            <w:pPr>
              <w:autoSpaceDE w:val="0"/>
              <w:autoSpaceDN w:val="0"/>
              <w:rPr>
                <w:color w:val="000000" w:themeColor="text1"/>
              </w:rPr>
            </w:pPr>
            <w:r w:rsidRPr="00950855">
              <w:rPr>
                <w:color w:val="000000" w:themeColor="text1"/>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65CD9" w:rsidRPr="00950855" w:rsidRDefault="00565CD9" w:rsidP="00565CD9">
            <w:pPr>
              <w:autoSpaceDE w:val="0"/>
              <w:autoSpaceDN w:val="0"/>
              <w:rPr>
                <w:color w:val="000000" w:themeColor="text1"/>
              </w:rPr>
            </w:pPr>
            <w:r w:rsidRPr="00950855">
              <w:rPr>
                <w:color w:val="000000" w:themeColor="text1"/>
              </w:rPr>
              <w:t xml:space="preserve">- слов «не менее», «не ниже» - участником предоставляется значение равное или превышающее указанное; </w:t>
            </w:r>
          </w:p>
          <w:p w:rsidR="00565CD9" w:rsidRPr="00950855" w:rsidRDefault="00565CD9" w:rsidP="00565CD9">
            <w:pPr>
              <w:autoSpaceDE w:val="0"/>
              <w:autoSpaceDN w:val="0"/>
              <w:rPr>
                <w:color w:val="000000" w:themeColor="text1"/>
              </w:rPr>
            </w:pPr>
            <w:r w:rsidRPr="00950855">
              <w:rPr>
                <w:color w:val="000000" w:themeColor="text1"/>
              </w:rPr>
              <w:t xml:space="preserve">- слов «не более», «не выше» - участником предоставляется  значение равное или менее </w:t>
            </w:r>
            <w:proofErr w:type="gramStart"/>
            <w:r w:rsidRPr="00950855">
              <w:rPr>
                <w:color w:val="000000" w:themeColor="text1"/>
              </w:rPr>
              <w:t>указанного</w:t>
            </w:r>
            <w:proofErr w:type="gramEnd"/>
            <w:r w:rsidRPr="00950855">
              <w:rPr>
                <w:color w:val="000000" w:themeColor="text1"/>
              </w:rPr>
              <w:t xml:space="preserve">; </w:t>
            </w:r>
          </w:p>
          <w:p w:rsidR="00565CD9" w:rsidRPr="00950855" w:rsidRDefault="00565CD9" w:rsidP="00565CD9">
            <w:pPr>
              <w:autoSpaceDE w:val="0"/>
              <w:autoSpaceDN w:val="0"/>
              <w:rPr>
                <w:color w:val="000000" w:themeColor="text1"/>
              </w:rPr>
            </w:pPr>
            <w:r w:rsidRPr="00950855">
              <w:rPr>
                <w:color w:val="000000" w:themeColor="text1"/>
              </w:rPr>
              <w:t>- слов «менее», «ниже» - участником предоставляется значение меньше указанного;</w:t>
            </w:r>
          </w:p>
          <w:p w:rsidR="00565CD9" w:rsidRPr="00950855" w:rsidRDefault="00565CD9" w:rsidP="00565CD9">
            <w:pPr>
              <w:autoSpaceDE w:val="0"/>
              <w:autoSpaceDN w:val="0"/>
              <w:rPr>
                <w:color w:val="000000" w:themeColor="text1"/>
              </w:rPr>
            </w:pPr>
            <w:r w:rsidRPr="00950855">
              <w:rPr>
                <w:color w:val="000000" w:themeColor="text1"/>
              </w:rPr>
              <w:t xml:space="preserve">- слов «более», «выше», «свыше» - участником предоставляется значение превышающее указанное; </w:t>
            </w:r>
          </w:p>
          <w:p w:rsidR="00565CD9" w:rsidRPr="00950855" w:rsidRDefault="00565CD9" w:rsidP="00565CD9">
            <w:pPr>
              <w:autoSpaceDE w:val="0"/>
              <w:autoSpaceDN w:val="0"/>
              <w:rPr>
                <w:color w:val="000000" w:themeColor="text1"/>
              </w:rPr>
            </w:pPr>
            <w:r w:rsidRPr="00950855">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565CD9" w:rsidRPr="00950855" w:rsidRDefault="00565CD9" w:rsidP="00565CD9">
            <w:pPr>
              <w:autoSpaceDE w:val="0"/>
              <w:autoSpaceDN w:val="0"/>
              <w:rPr>
                <w:color w:val="000000" w:themeColor="text1"/>
              </w:rPr>
            </w:pPr>
            <w:r w:rsidRPr="00950855">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65CD9" w:rsidRPr="00950855" w:rsidRDefault="00565CD9" w:rsidP="00565CD9">
            <w:pPr>
              <w:autoSpaceDE w:val="0"/>
              <w:autoSpaceDN w:val="0"/>
              <w:rPr>
                <w:color w:val="000000" w:themeColor="text1"/>
              </w:rPr>
            </w:pPr>
            <w:r w:rsidRPr="00950855">
              <w:rPr>
                <w:color w:val="000000" w:themeColor="text1"/>
              </w:rPr>
              <w:t>- слов «от» - участником предоставляется указанное значение или превышающее его;</w:t>
            </w:r>
          </w:p>
          <w:p w:rsidR="00565CD9" w:rsidRPr="00950855" w:rsidRDefault="00565CD9" w:rsidP="00565CD9">
            <w:pPr>
              <w:autoSpaceDE w:val="0"/>
              <w:autoSpaceDN w:val="0"/>
              <w:rPr>
                <w:color w:val="000000" w:themeColor="text1"/>
              </w:rPr>
            </w:pPr>
            <w:r w:rsidRPr="00950855">
              <w:rPr>
                <w:color w:val="000000" w:themeColor="text1"/>
              </w:rPr>
              <w:t>- слов «</w:t>
            </w:r>
            <w:proofErr w:type="gramStart"/>
            <w:r w:rsidRPr="00950855">
              <w:rPr>
                <w:color w:val="000000" w:themeColor="text1"/>
              </w:rPr>
              <w:t>от</w:t>
            </w:r>
            <w:proofErr w:type="gramEnd"/>
            <w:r w:rsidRPr="00950855">
              <w:rPr>
                <w:color w:val="000000" w:themeColor="text1"/>
              </w:rPr>
              <w:t xml:space="preserve">… до…» - </w:t>
            </w:r>
            <w:proofErr w:type="gramStart"/>
            <w:r w:rsidRPr="00950855">
              <w:rPr>
                <w:color w:val="000000" w:themeColor="text1"/>
              </w:rPr>
              <w:t>участником</w:t>
            </w:r>
            <w:proofErr w:type="gramEnd"/>
            <w:r w:rsidRPr="00950855">
              <w:rPr>
                <w:color w:val="000000" w:themeColor="text1"/>
              </w:rPr>
              <w:t xml:space="preserve"> предоставляется одно конкретное значение в рамках значений;</w:t>
            </w:r>
          </w:p>
          <w:p w:rsidR="00565CD9" w:rsidRPr="00950855" w:rsidRDefault="00565CD9" w:rsidP="00565CD9">
            <w:pPr>
              <w:autoSpaceDE w:val="0"/>
              <w:autoSpaceDN w:val="0"/>
              <w:rPr>
                <w:color w:val="000000" w:themeColor="text1"/>
              </w:rPr>
            </w:pPr>
            <w:r w:rsidRPr="00950855">
              <w:rPr>
                <w:color w:val="000000" w:themeColor="text1"/>
              </w:rPr>
              <w:lastRenderedPageBreak/>
              <w:t>- со знаком «+/</w:t>
            </w:r>
            <w:proofErr w:type="gramStart"/>
            <w:r w:rsidRPr="00950855">
              <w:rPr>
                <w:color w:val="000000" w:themeColor="text1"/>
              </w:rPr>
              <w:t>-»</w:t>
            </w:r>
            <w:proofErr w:type="gramEnd"/>
            <w:r w:rsidRPr="00950855">
              <w:rPr>
                <w:color w:val="000000" w:themeColor="text1"/>
              </w:rPr>
              <w:t xml:space="preserve"> (например - погрешность) - участником предоставляется конкретное цифровое значение с указанием знака  «+/-»;</w:t>
            </w:r>
          </w:p>
          <w:p w:rsidR="00565CD9" w:rsidRPr="00950855" w:rsidRDefault="00565CD9" w:rsidP="00565CD9">
            <w:pPr>
              <w:autoSpaceDE w:val="0"/>
              <w:autoSpaceDN w:val="0"/>
              <w:rPr>
                <w:color w:val="000000" w:themeColor="text1"/>
              </w:rPr>
            </w:pPr>
            <w:r w:rsidRPr="00950855">
              <w:rPr>
                <w:color w:val="000000" w:themeColor="text1"/>
              </w:rPr>
              <w:t>- знака «</w:t>
            </w:r>
            <w:proofErr w:type="gramStart"/>
            <w:r w:rsidRPr="00950855">
              <w:rPr>
                <w:color w:val="000000" w:themeColor="text1"/>
              </w:rPr>
              <w:t>-»</w:t>
            </w:r>
            <w:proofErr w:type="gramEnd"/>
            <w:r w:rsidRPr="00950855">
              <w:rPr>
                <w:color w:val="000000" w:themeColor="text1"/>
              </w:rPr>
              <w:t xml:space="preserve"> - участником предоставляется конкретное цифровое значение.</w:t>
            </w:r>
          </w:p>
          <w:p w:rsidR="00565CD9" w:rsidRPr="00950855" w:rsidRDefault="00565CD9" w:rsidP="00565CD9">
            <w:pPr>
              <w:autoSpaceDE w:val="0"/>
              <w:autoSpaceDN w:val="0"/>
              <w:rPr>
                <w:color w:val="000000" w:themeColor="text1"/>
              </w:rPr>
            </w:pPr>
            <w:r w:rsidRPr="00950855">
              <w:rPr>
                <w:color w:val="000000" w:themeColor="text1"/>
              </w:rPr>
              <w:t>В случае применение заказчиком в техническом задании перечисления значений показателя через союз «и», знаки «</w:t>
            </w:r>
            <w:proofErr w:type="gramStart"/>
            <w:r w:rsidRPr="00950855">
              <w:rPr>
                <w:color w:val="000000" w:themeColor="text1"/>
              </w:rPr>
              <w:t>,»</w:t>
            </w:r>
            <w:proofErr w:type="gramEnd"/>
            <w:r w:rsidRPr="00950855">
              <w:rPr>
                <w:color w:val="000000" w:themeColor="text1"/>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50855">
              <w:rPr>
                <w:color w:val="000000" w:themeColor="text1"/>
              </w:rPr>
              <w:t>,»</w:t>
            </w:r>
            <w:proofErr w:type="gramEnd"/>
            <w:r w:rsidRPr="00950855">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65CD9" w:rsidRPr="00950855" w:rsidRDefault="00565CD9" w:rsidP="00565CD9">
            <w:pPr>
              <w:autoSpaceDE w:val="0"/>
              <w:autoSpaceDN w:val="0"/>
              <w:rPr>
                <w:color w:val="000000" w:themeColor="text1"/>
              </w:rPr>
            </w:pPr>
            <w:r w:rsidRPr="00950855">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65CD9" w:rsidRPr="00950855" w:rsidRDefault="00565CD9" w:rsidP="00565CD9">
            <w:pPr>
              <w:autoSpaceDE w:val="0"/>
              <w:autoSpaceDN w:val="0"/>
              <w:rPr>
                <w:color w:val="000000" w:themeColor="text1"/>
              </w:rPr>
            </w:pPr>
            <w:r w:rsidRPr="00950855">
              <w:rPr>
                <w:color w:val="000000" w:themeColor="text1"/>
              </w:rPr>
              <w:t>Раздел II «диапазонные значения»</w:t>
            </w:r>
          </w:p>
          <w:p w:rsidR="00565CD9" w:rsidRPr="00950855" w:rsidRDefault="00565CD9" w:rsidP="00565CD9">
            <w:pPr>
              <w:autoSpaceDE w:val="0"/>
              <w:autoSpaceDN w:val="0"/>
              <w:rPr>
                <w:color w:val="000000" w:themeColor="text1"/>
              </w:rPr>
            </w:pPr>
            <w:r w:rsidRPr="00950855">
              <w:rPr>
                <w:color w:val="000000" w:themeColor="text1"/>
              </w:rPr>
              <w:t>В случае</w:t>
            </w:r>
            <w:proofErr w:type="gramStart"/>
            <w:r w:rsidRPr="00950855">
              <w:rPr>
                <w:color w:val="000000" w:themeColor="text1"/>
              </w:rPr>
              <w:t>,</w:t>
            </w:r>
            <w:proofErr w:type="gramEnd"/>
            <w:r w:rsidRPr="00950855">
              <w:rPr>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65CD9" w:rsidRPr="00950855" w:rsidRDefault="00565CD9" w:rsidP="00565CD9">
            <w:pPr>
              <w:autoSpaceDE w:val="0"/>
              <w:autoSpaceDN w:val="0"/>
              <w:rPr>
                <w:color w:val="000000" w:themeColor="text1"/>
              </w:rPr>
            </w:pPr>
            <w:r w:rsidRPr="00950855">
              <w:rPr>
                <w:color w:val="000000" w:themeColor="text1"/>
              </w:rPr>
              <w:t>В случае применения заказчиком в техническом задании при описании диапазона:</w:t>
            </w:r>
          </w:p>
          <w:p w:rsidR="00565CD9" w:rsidRPr="00950855" w:rsidRDefault="00565CD9" w:rsidP="00565CD9">
            <w:pPr>
              <w:autoSpaceDE w:val="0"/>
              <w:autoSpaceDN w:val="0"/>
              <w:rPr>
                <w:color w:val="000000" w:themeColor="text1"/>
              </w:rPr>
            </w:pPr>
            <w:r w:rsidRPr="00950855">
              <w:rPr>
                <w:color w:val="000000" w:themeColor="text1"/>
              </w:rPr>
              <w:t>- со знаком «</w:t>
            </w:r>
            <w:proofErr w:type="gramStart"/>
            <w:r w:rsidRPr="00950855">
              <w:rPr>
                <w:color w:val="000000" w:themeColor="text1"/>
              </w:rPr>
              <w:t>-»</w:t>
            </w:r>
            <w:proofErr w:type="gramEnd"/>
            <w:r w:rsidRPr="00950855">
              <w:rPr>
                <w:color w:val="000000" w:themeColor="text1"/>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65CD9" w:rsidRPr="00950855" w:rsidRDefault="00565CD9" w:rsidP="00565CD9">
            <w:pPr>
              <w:autoSpaceDE w:val="0"/>
              <w:autoSpaceDN w:val="0"/>
              <w:rPr>
                <w:color w:val="000000" w:themeColor="text1"/>
              </w:rPr>
            </w:pPr>
            <w:r w:rsidRPr="00950855">
              <w:rPr>
                <w:color w:val="000000" w:themeColor="text1"/>
              </w:rPr>
              <w:t xml:space="preserve">- со словами «диапазон может быть расширен» - участником представляется диапазон не </w:t>
            </w:r>
            <w:proofErr w:type="gramStart"/>
            <w:r w:rsidRPr="00950855">
              <w:rPr>
                <w:color w:val="000000" w:themeColor="text1"/>
              </w:rPr>
              <w:t>менее указанных</w:t>
            </w:r>
            <w:proofErr w:type="gramEnd"/>
            <w:r w:rsidRPr="00950855">
              <w:rPr>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565CD9" w:rsidRPr="00950855" w:rsidRDefault="00565CD9" w:rsidP="00565CD9">
            <w:pPr>
              <w:autoSpaceDE w:val="0"/>
              <w:autoSpaceDN w:val="0"/>
              <w:rPr>
                <w:color w:val="000000" w:themeColor="text1"/>
              </w:rPr>
            </w:pPr>
            <w:proofErr w:type="gramStart"/>
            <w:r w:rsidRPr="00950855">
              <w:rPr>
                <w:color w:val="000000" w:themeColor="text1"/>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65CD9" w:rsidRPr="00950855" w:rsidRDefault="00565CD9" w:rsidP="00565CD9">
            <w:pPr>
              <w:autoSpaceDE w:val="0"/>
              <w:autoSpaceDN w:val="0"/>
              <w:rPr>
                <w:color w:val="000000" w:themeColor="text1"/>
              </w:rPr>
            </w:pPr>
            <w:r w:rsidRPr="00950855">
              <w:rPr>
                <w:color w:val="000000" w:themeColor="text1"/>
              </w:rPr>
              <w:t xml:space="preserve">- при использовании в описании диапазона предлогов «от» и «до» предельные значения входят в диапазон, допускается </w:t>
            </w:r>
            <w:r w:rsidRPr="00950855">
              <w:rPr>
                <w:color w:val="000000" w:themeColor="text1"/>
              </w:rPr>
              <w:lastRenderedPageBreak/>
              <w:t>использование знака «</w:t>
            </w:r>
            <w:proofErr w:type="gramStart"/>
            <w:r w:rsidRPr="00950855">
              <w:rPr>
                <w:color w:val="000000" w:themeColor="text1"/>
              </w:rPr>
              <w:t>-»</w:t>
            </w:r>
            <w:proofErr w:type="gramEnd"/>
            <w:r w:rsidRPr="00950855">
              <w:rPr>
                <w:color w:val="000000" w:themeColor="text1"/>
              </w:rPr>
              <w:t>.</w:t>
            </w:r>
          </w:p>
          <w:p w:rsidR="00565CD9" w:rsidRPr="00950855" w:rsidRDefault="00565CD9" w:rsidP="00565CD9">
            <w:pPr>
              <w:autoSpaceDE w:val="0"/>
              <w:autoSpaceDN w:val="0"/>
              <w:rPr>
                <w:color w:val="000000" w:themeColor="text1"/>
              </w:rPr>
            </w:pPr>
            <w:r w:rsidRPr="00950855">
              <w:rPr>
                <w:color w:val="000000" w:themeColor="text1"/>
              </w:rPr>
              <w:t>Раздел III «общие сведения»</w:t>
            </w:r>
          </w:p>
          <w:p w:rsidR="00565CD9" w:rsidRPr="00950855" w:rsidRDefault="00565CD9" w:rsidP="00565CD9">
            <w:pPr>
              <w:autoSpaceDE w:val="0"/>
              <w:autoSpaceDN w:val="0"/>
              <w:rPr>
                <w:color w:val="000000" w:themeColor="text1"/>
              </w:rPr>
            </w:pPr>
            <w:r w:rsidRPr="00950855">
              <w:rPr>
                <w:color w:val="000000" w:themeColor="text1"/>
              </w:rPr>
              <w:t>Если характеристики товара содержатся в колонке «Значения показателей, которые не могут изменяться (</w:t>
            </w:r>
            <w:proofErr w:type="gramStart"/>
            <w:r w:rsidRPr="00950855">
              <w:rPr>
                <w:color w:val="000000" w:themeColor="text1"/>
              </w:rPr>
              <w:t>неизменяемое</w:t>
            </w:r>
            <w:proofErr w:type="gramEnd"/>
            <w:r w:rsidRPr="00950855">
              <w:rPr>
                <w:color w:val="000000" w:themeColor="text1"/>
              </w:rPr>
              <w:t xml:space="preserve">)» – участник не вправе изменять указанные значения. </w:t>
            </w:r>
          </w:p>
          <w:p w:rsidR="00565CD9" w:rsidRPr="00950855" w:rsidRDefault="00565CD9" w:rsidP="00565CD9">
            <w:pPr>
              <w:autoSpaceDE w:val="0"/>
              <w:autoSpaceDN w:val="0"/>
              <w:rPr>
                <w:color w:val="000000" w:themeColor="text1"/>
              </w:rPr>
            </w:pPr>
            <w:r w:rsidRPr="00950855">
              <w:rPr>
                <w:color w:val="000000" w:themeColor="text1"/>
              </w:rPr>
              <w:t>В случае, если предложение с описанием характеристик товара сопровождается термином «значение (</w:t>
            </w:r>
            <w:proofErr w:type="spellStart"/>
            <w:r w:rsidRPr="00950855">
              <w:rPr>
                <w:color w:val="000000" w:themeColor="text1"/>
              </w:rPr>
              <w:t>ия</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50855">
              <w:rPr>
                <w:color w:val="000000" w:themeColor="text1"/>
              </w:rPr>
              <w:t>е(</w:t>
            </w:r>
            <w:proofErr w:type="spellStart"/>
            <w:proofErr w:type="gramEnd"/>
            <w:r w:rsidRPr="00950855">
              <w:rPr>
                <w:color w:val="000000" w:themeColor="text1"/>
              </w:rPr>
              <w:t>ия</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включительно.</w:t>
            </w:r>
          </w:p>
          <w:p w:rsidR="00565CD9" w:rsidRPr="00950855" w:rsidRDefault="00565CD9" w:rsidP="00565CD9">
            <w:pPr>
              <w:autoSpaceDE w:val="0"/>
              <w:autoSpaceDN w:val="0"/>
              <w:rPr>
                <w:color w:val="000000" w:themeColor="text1"/>
              </w:rPr>
            </w:pPr>
            <w:r w:rsidRPr="00950855">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w:t>
            </w:r>
            <w:r>
              <w:rPr>
                <w:color w:val="000000" w:themeColor="text1"/>
              </w:rPr>
              <w:t>кг клея (значение неизменяемое)</w:t>
            </w:r>
            <w:r w:rsidRPr="00950855">
              <w:rPr>
                <w:color w:val="000000" w:themeColor="text1"/>
              </w:rPr>
              <w:t>»</w:t>
            </w:r>
            <w:r>
              <w:rPr>
                <w:color w:val="000000" w:themeColor="text1"/>
              </w:rPr>
              <w:t>.</w:t>
            </w:r>
            <w:r w:rsidRPr="00950855">
              <w:rPr>
                <w:color w:val="000000" w:themeColor="text1"/>
              </w:rPr>
              <w:t xml:space="preserve"> </w:t>
            </w:r>
          </w:p>
          <w:p w:rsidR="00565CD9" w:rsidRPr="00950855" w:rsidRDefault="00565CD9" w:rsidP="00565CD9">
            <w:pPr>
              <w:autoSpaceDE w:val="0"/>
              <w:autoSpaceDN w:val="0"/>
              <w:rPr>
                <w:color w:val="000000" w:themeColor="text1"/>
              </w:rPr>
            </w:pPr>
            <w:proofErr w:type="gramStart"/>
            <w:r w:rsidRPr="00950855">
              <w:rPr>
                <w:color w:val="000000" w:themeColor="text1"/>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50855">
              <w:rPr>
                <w:color w:val="000000" w:themeColor="text1"/>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50855">
              <w:rPr>
                <w:color w:val="000000" w:themeColor="text1"/>
              </w:rPr>
              <w:t>ия</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«неизменяемое (</w:t>
            </w:r>
            <w:proofErr w:type="spellStart"/>
            <w:r w:rsidRPr="00950855">
              <w:rPr>
                <w:color w:val="000000" w:themeColor="text1"/>
              </w:rPr>
              <w:t>ые</w:t>
            </w:r>
            <w:proofErr w:type="spellEnd"/>
            <w:r w:rsidRPr="00950855">
              <w:rPr>
                <w:color w:val="000000" w:themeColor="text1"/>
              </w:rPr>
              <w:t xml:space="preserve">)».  </w:t>
            </w:r>
          </w:p>
          <w:p w:rsidR="00565CD9" w:rsidRPr="00D250A0" w:rsidRDefault="00565CD9" w:rsidP="00565CD9">
            <w:pPr>
              <w:rPr>
                <w:color w:val="0066FF"/>
              </w:rPr>
            </w:pPr>
            <w:r w:rsidRPr="00950855">
              <w:rPr>
                <w:color w:val="000000" w:themeColor="text1"/>
              </w:rPr>
              <w:t>При использовании заказчиком в части II «ТЕХНИЧЕСКОЕ ЗАДАНИЕ» вышеуказанных терминов участник предлагает цифровое значение.</w:t>
            </w:r>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pPr>
            <w:bookmarkStart w:id="17" w:name="_Ref166314817"/>
            <w:bookmarkStart w:id="18" w:name="_Ref166566393"/>
            <w:bookmarkEnd w:id="17"/>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Lines/>
              <w:widowControl w:val="0"/>
              <w:suppressLineNumbers/>
              <w:suppressAutoHyphens/>
            </w:pPr>
            <w:bookmarkStart w:id="19" w:name="_Ref166566297"/>
            <w:bookmarkEnd w:id="18"/>
            <w:bookmarkEnd w:id="19"/>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56409B">
            <w:pPr>
              <w:autoSpaceDE w:val="0"/>
              <w:autoSpaceDN w:val="0"/>
              <w:adjustRightInd w:val="0"/>
              <w:spacing w:after="0"/>
            </w:pPr>
            <w:r w:rsidRPr="00950855">
              <w:t xml:space="preserve">Обеспечение заявки на участие в аукционе предусмотрено в следующем размере: </w:t>
            </w:r>
            <w:r w:rsidRPr="0056409B">
              <w:rPr>
                <w:b/>
              </w:rPr>
              <w:t xml:space="preserve">1 % от начальной (максимальной) цены контракта, что составляет </w:t>
            </w:r>
            <w:r w:rsidR="0056409B" w:rsidRPr="0056409B">
              <w:rPr>
                <w:b/>
              </w:rPr>
              <w:t>1 789,54</w:t>
            </w:r>
            <w:r w:rsidRPr="0056409B">
              <w:rPr>
                <w:b/>
              </w:rPr>
              <w:t xml:space="preserve"> (</w:t>
            </w:r>
            <w:r w:rsidR="0056409B" w:rsidRPr="0056409B">
              <w:rPr>
                <w:b/>
              </w:rPr>
              <w:t>Одна тысяча семьсот восемьдесят девять</w:t>
            </w:r>
            <w:r w:rsidRPr="0056409B">
              <w:rPr>
                <w:b/>
              </w:rPr>
              <w:t>) рубл</w:t>
            </w:r>
            <w:r w:rsidR="0056409B" w:rsidRPr="0056409B">
              <w:rPr>
                <w:b/>
              </w:rPr>
              <w:t>ей</w:t>
            </w:r>
            <w:r w:rsidRPr="0056409B">
              <w:rPr>
                <w:b/>
              </w:rPr>
              <w:t xml:space="preserve"> 5</w:t>
            </w:r>
            <w:r w:rsidR="0056409B" w:rsidRPr="0056409B">
              <w:rPr>
                <w:b/>
              </w:rPr>
              <w:t>4</w:t>
            </w:r>
            <w:r w:rsidRPr="0056409B">
              <w:rPr>
                <w:b/>
              </w:rPr>
              <w:t xml:space="preserve"> копе</w:t>
            </w:r>
            <w:r w:rsidR="0056409B" w:rsidRPr="0056409B">
              <w:rPr>
                <w:b/>
              </w:rPr>
              <w:t>йки</w:t>
            </w:r>
            <w:r w:rsidRPr="0056409B">
              <w:rPr>
                <w:b/>
              </w:rPr>
              <w:t>. НДС не облагается</w:t>
            </w:r>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Lines/>
              <w:widowControl w:val="0"/>
              <w:suppressLineNumbers/>
              <w:suppressAutoHyphens/>
            </w:pPr>
            <w:r w:rsidRPr="00950855">
              <w:t>Порядок внесения денежных сре</w:t>
            </w:r>
            <w:proofErr w:type="gramStart"/>
            <w:r w:rsidRPr="00950855">
              <w:t>дств в к</w:t>
            </w:r>
            <w:proofErr w:type="gramEnd"/>
            <w:r w:rsidRPr="00950855">
              <w:t>ачестве обеспечения заявок на участие в закупке</w:t>
            </w:r>
          </w:p>
        </w:tc>
        <w:tc>
          <w:tcPr>
            <w:tcW w:w="7020" w:type="dxa"/>
            <w:tcBorders>
              <w:top w:val="single" w:sz="4" w:space="0" w:color="auto"/>
              <w:left w:val="single" w:sz="4" w:space="0" w:color="auto"/>
              <w:bottom w:val="single" w:sz="4" w:space="0" w:color="auto"/>
              <w:right w:val="single" w:sz="4" w:space="0" w:color="auto"/>
            </w:tcBorders>
          </w:tcPr>
          <w:p w:rsidR="00565CD9" w:rsidRDefault="00565CD9" w:rsidP="00565CD9">
            <w: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565CD9" w:rsidRPr="00BF148A" w:rsidRDefault="00565CD9" w:rsidP="00565CD9">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pPr>
            <w:bookmarkStart w:id="20" w:name="_Ref166315159"/>
            <w:bookmarkEnd w:id="20"/>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565CD9">
            <w:r w:rsidRPr="00BF148A">
              <w:t xml:space="preserve">В течение пяти дней со дня получения проекта контракта от оператора электронной площадки </w:t>
            </w:r>
          </w:p>
          <w:p w:rsidR="00565CD9" w:rsidRPr="00BF148A" w:rsidRDefault="00565CD9" w:rsidP="00565CD9"/>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bookmarkStart w:id="21" w:name="_Ref166315233"/>
            <w:bookmarkStart w:id="22" w:name="_Ref166315600"/>
            <w:bookmarkStart w:id="23" w:name="_Ref166337491"/>
            <w:bookmarkEnd w:id="21"/>
            <w:bookmarkEnd w:id="22"/>
          </w:p>
        </w:tc>
        <w:bookmarkEnd w:id="23"/>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565CD9" w:rsidRPr="0056409B" w:rsidRDefault="00565CD9" w:rsidP="00565CD9">
            <w:pPr>
              <w:pStyle w:val="3"/>
              <w:keepNext w:val="0"/>
              <w:numPr>
                <w:ilvl w:val="0"/>
                <w:numId w:val="0"/>
              </w:numPr>
              <w:spacing w:before="0" w:after="0"/>
              <w:rPr>
                <w:sz w:val="22"/>
                <w:szCs w:val="22"/>
              </w:rPr>
            </w:pPr>
            <w:r w:rsidRPr="00F61832">
              <w:rPr>
                <w:rFonts w:ascii="Times New Roman" w:hAnsi="Times New Roman"/>
                <w:b w:val="0"/>
                <w:bCs w:val="0"/>
              </w:rPr>
              <w:t xml:space="preserve">Размер обеспечения исполнения контракта составляет </w:t>
            </w:r>
            <w:r w:rsidRPr="0056409B">
              <w:rPr>
                <w:rFonts w:ascii="Times New Roman" w:hAnsi="Times New Roman"/>
                <w:bCs w:val="0"/>
              </w:rPr>
              <w:t>5 %</w:t>
            </w:r>
            <w:r w:rsidRPr="0056409B">
              <w:t xml:space="preserve"> </w:t>
            </w:r>
            <w:r w:rsidRPr="0056409B">
              <w:rPr>
                <w:rFonts w:ascii="Times New Roman" w:hAnsi="Times New Roman"/>
                <w:bCs w:val="0"/>
              </w:rPr>
              <w:t xml:space="preserve">от начальной (максимальной) цены контракта, что составляет </w:t>
            </w:r>
            <w:r w:rsidR="0056409B">
              <w:rPr>
                <w:rFonts w:ascii="Times New Roman" w:hAnsi="Times New Roman"/>
                <w:bCs w:val="0"/>
              </w:rPr>
              <w:t>8 947,70</w:t>
            </w:r>
            <w:r w:rsidRPr="0056409B">
              <w:rPr>
                <w:rFonts w:ascii="Times New Roman" w:hAnsi="Times New Roman"/>
                <w:bCs w:val="0"/>
              </w:rPr>
              <w:t xml:space="preserve"> (</w:t>
            </w:r>
            <w:r w:rsidR="0056409B">
              <w:rPr>
                <w:rFonts w:ascii="Times New Roman" w:hAnsi="Times New Roman"/>
                <w:bCs w:val="0"/>
              </w:rPr>
              <w:t>Восемь тысяч девятьсот сорок семь</w:t>
            </w:r>
            <w:r w:rsidRPr="0056409B">
              <w:rPr>
                <w:rFonts w:ascii="Times New Roman" w:hAnsi="Times New Roman"/>
                <w:bCs w:val="0"/>
              </w:rPr>
              <w:t>)</w:t>
            </w:r>
            <w:r w:rsidR="0056409B">
              <w:rPr>
                <w:rFonts w:ascii="Times New Roman" w:hAnsi="Times New Roman"/>
                <w:bCs w:val="0"/>
              </w:rPr>
              <w:t xml:space="preserve"> </w:t>
            </w:r>
            <w:r w:rsidRPr="0056409B">
              <w:rPr>
                <w:rFonts w:ascii="Times New Roman" w:hAnsi="Times New Roman"/>
                <w:bCs w:val="0"/>
              </w:rPr>
              <w:t>рубл</w:t>
            </w:r>
            <w:r w:rsidR="0056409B">
              <w:rPr>
                <w:rFonts w:ascii="Times New Roman" w:hAnsi="Times New Roman"/>
                <w:bCs w:val="0"/>
              </w:rPr>
              <w:t>ей</w:t>
            </w:r>
            <w:r w:rsidRPr="0056409B">
              <w:rPr>
                <w:rFonts w:ascii="Times New Roman" w:hAnsi="Times New Roman"/>
                <w:bCs w:val="0"/>
              </w:rPr>
              <w:t xml:space="preserve"> </w:t>
            </w:r>
            <w:r w:rsidR="0056409B">
              <w:rPr>
                <w:rFonts w:ascii="Times New Roman" w:hAnsi="Times New Roman"/>
                <w:bCs w:val="0"/>
              </w:rPr>
              <w:t>70</w:t>
            </w:r>
            <w:r w:rsidRPr="0056409B">
              <w:rPr>
                <w:rFonts w:ascii="Times New Roman" w:hAnsi="Times New Roman"/>
                <w:bCs w:val="0"/>
              </w:rPr>
              <w:t xml:space="preserve"> копеек.</w:t>
            </w:r>
          </w:p>
          <w:p w:rsidR="00565CD9" w:rsidRPr="00F61832" w:rsidRDefault="00565CD9" w:rsidP="00565CD9">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565CD9" w:rsidRPr="00F61832" w:rsidRDefault="00565CD9" w:rsidP="00565CD9">
            <w:pPr>
              <w:pStyle w:val="3"/>
              <w:keepNext w:val="0"/>
              <w:numPr>
                <w:ilvl w:val="0"/>
                <w:numId w:val="0"/>
              </w:numPr>
              <w:spacing w:before="0" w:after="0"/>
              <w:rPr>
                <w:rFonts w:ascii="Times New Roman" w:hAnsi="Times New Roman"/>
                <w:b w:val="0"/>
                <w:bCs w:val="0"/>
              </w:rPr>
            </w:pPr>
            <w:bookmarkStart w:id="24" w:name="_Ref166350695"/>
            <w:r w:rsidRPr="00F61832">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w:t>
            </w:r>
            <w:r>
              <w:rPr>
                <w:rFonts w:ascii="Times New Roman" w:hAnsi="Times New Roman"/>
                <w:b w:val="0"/>
                <w:bCs w:val="0"/>
              </w:rPr>
              <w:t xml:space="preserve"> </w:t>
            </w:r>
            <w:r w:rsidRPr="00F61832">
              <w:rPr>
                <w:rFonts w:ascii="Times New Roman" w:hAnsi="Times New Roman"/>
                <w:b w:val="0"/>
                <w:bCs w:val="0"/>
              </w:rPr>
              <w:t>1005 (с учетом изменений и дополнений или денежными средствами</w:t>
            </w:r>
            <w:r>
              <w:rPr>
                <w:rFonts w:ascii="Times New Roman" w:hAnsi="Times New Roman"/>
                <w:b w:val="0"/>
                <w:bCs w:val="0"/>
              </w:rPr>
              <w:t>)</w:t>
            </w:r>
            <w:r w:rsidRPr="00F61832">
              <w:rPr>
                <w:rFonts w:ascii="Times New Roman" w:hAnsi="Times New Roman"/>
                <w:b w:val="0"/>
                <w:bCs w:val="0"/>
              </w:rPr>
              <w:t>. Способ обеспечения исполнения контракта определяется участником закупки, с которым заключается контракт, самостоятельно.</w:t>
            </w:r>
          </w:p>
          <w:bookmarkEnd w:id="24"/>
          <w:p w:rsidR="00565CD9" w:rsidRPr="00F61832" w:rsidRDefault="00565CD9" w:rsidP="00565CD9">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565CD9" w:rsidRPr="00F61832" w:rsidRDefault="00565CD9" w:rsidP="00565CD9">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565CD9" w:rsidRPr="00F61832" w:rsidRDefault="00565CD9" w:rsidP="00565CD9">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565CD9" w:rsidRPr="00F61832" w:rsidRDefault="00565CD9" w:rsidP="00565CD9">
            <w:r w:rsidRPr="00F61832">
              <w:t>Положения настоящей документации об обеспечении исполнения контракта не применяются в случае:</w:t>
            </w:r>
          </w:p>
          <w:p w:rsidR="00565CD9" w:rsidRPr="00F61832" w:rsidRDefault="00565CD9" w:rsidP="00565CD9">
            <w:r w:rsidRPr="00F61832">
              <w:lastRenderedPageBreak/>
              <w:t>1) заключения контракта с участником закупки, который является казенным учреждением;</w:t>
            </w:r>
          </w:p>
          <w:p w:rsidR="00565CD9" w:rsidRPr="00F61832" w:rsidRDefault="00565CD9" w:rsidP="00565CD9">
            <w:r w:rsidRPr="00F61832">
              <w:t>2) осуществления закупки услуги по предоставлению кредита;</w:t>
            </w:r>
          </w:p>
          <w:p w:rsidR="00565CD9" w:rsidRPr="00F61832" w:rsidRDefault="00565CD9" w:rsidP="00565CD9">
            <w:r w:rsidRPr="00F6183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565CD9" w:rsidRPr="00F61832" w:rsidRDefault="00565CD9" w:rsidP="00565CD9">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565CD9" w:rsidRPr="00F61832" w:rsidRDefault="00565CD9" w:rsidP="00565CD9">
            <w:pPr>
              <w:autoSpaceDE w:val="0"/>
              <w:autoSpaceDN w:val="0"/>
              <w:adjustRightInd w:val="0"/>
              <w:spacing w:after="0"/>
              <w:ind w:firstLine="540"/>
            </w:pPr>
            <w:r w:rsidRPr="00F61832">
              <w:t>1. Банковская гарантия должна быть безотзывной;</w:t>
            </w:r>
          </w:p>
          <w:p w:rsidR="00565CD9" w:rsidRPr="00F61832" w:rsidRDefault="00565CD9" w:rsidP="00565CD9">
            <w:pPr>
              <w:autoSpaceDE w:val="0"/>
              <w:autoSpaceDN w:val="0"/>
              <w:adjustRightInd w:val="0"/>
              <w:spacing w:after="0"/>
              <w:ind w:firstLine="540"/>
            </w:pPr>
            <w:r w:rsidRPr="00F61832">
              <w:t xml:space="preserve">2.  Банковская гарантия должна содержать: </w:t>
            </w:r>
          </w:p>
          <w:p w:rsidR="00565CD9" w:rsidRPr="00F61832" w:rsidRDefault="00565CD9" w:rsidP="00565CD9">
            <w:pPr>
              <w:autoSpaceDE w:val="0"/>
              <w:autoSpaceDN w:val="0"/>
              <w:adjustRightInd w:val="0"/>
              <w:spacing w:after="0"/>
              <w:ind w:firstLine="540"/>
            </w:pPr>
            <w:r w:rsidRPr="00F61832">
              <w:t>1) сумму банковской гарантии, подлежащую уплате гарантом заказчику в случае ненадлежащего исполнения обязатель</w:t>
            </w:r>
            <w:proofErr w:type="gramStart"/>
            <w:r w:rsidRPr="00F61832">
              <w:t>ств пр</w:t>
            </w:r>
            <w:proofErr w:type="gramEnd"/>
            <w:r w:rsidRPr="00F61832">
              <w:t xml:space="preserve">инципалом в соответствии со </w:t>
            </w:r>
            <w:hyperlink r:id="rId9" w:history="1">
              <w:r w:rsidRPr="00F61832">
                <w:t>статьей 96</w:t>
              </w:r>
            </w:hyperlink>
            <w:r w:rsidRPr="00F61832">
              <w:t xml:space="preserve"> Закона о контрактной системе;</w:t>
            </w:r>
          </w:p>
          <w:p w:rsidR="00565CD9" w:rsidRPr="00F61832" w:rsidRDefault="00565CD9" w:rsidP="00565CD9">
            <w:pPr>
              <w:autoSpaceDE w:val="0"/>
              <w:autoSpaceDN w:val="0"/>
              <w:adjustRightInd w:val="0"/>
              <w:spacing w:after="0"/>
              <w:ind w:firstLine="540"/>
            </w:pPr>
            <w:r w:rsidRPr="00F61832">
              <w:t>2) обязательства принципала, надлежащее исполнение которых обеспечивается банковской гарантией;</w:t>
            </w:r>
          </w:p>
          <w:p w:rsidR="00565CD9" w:rsidRPr="00F61832" w:rsidRDefault="00565CD9" w:rsidP="00565CD9">
            <w:pPr>
              <w:autoSpaceDE w:val="0"/>
              <w:autoSpaceDN w:val="0"/>
              <w:adjustRightInd w:val="0"/>
              <w:spacing w:after="0"/>
              <w:ind w:firstLine="540"/>
            </w:pPr>
            <w:r w:rsidRPr="00F61832">
              <w:t>3) обязанность гаранта уплатить заказчику неустойку в размере 0,1 процента денежной суммы, подлежащей уплате, за каждый день просрочки;</w:t>
            </w:r>
          </w:p>
          <w:p w:rsidR="00565CD9" w:rsidRPr="00F61832" w:rsidRDefault="00565CD9" w:rsidP="00565CD9">
            <w:pPr>
              <w:autoSpaceDE w:val="0"/>
              <w:autoSpaceDN w:val="0"/>
              <w:adjustRightInd w:val="0"/>
              <w:spacing w:after="0"/>
              <w:ind w:firstLine="540"/>
            </w:pPr>
            <w:r w:rsidRPr="00F6183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65CD9" w:rsidRPr="00F61832" w:rsidRDefault="00565CD9" w:rsidP="00565CD9">
            <w:pPr>
              <w:autoSpaceDE w:val="0"/>
              <w:autoSpaceDN w:val="0"/>
              <w:adjustRightInd w:val="0"/>
              <w:spacing w:after="0"/>
              <w:ind w:firstLine="540"/>
            </w:pPr>
            <w:r w:rsidRPr="00F6183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5CD9" w:rsidRPr="00F61832" w:rsidRDefault="00565CD9" w:rsidP="00565CD9">
            <w:pPr>
              <w:autoSpaceDE w:val="0"/>
              <w:autoSpaceDN w:val="0"/>
              <w:adjustRightInd w:val="0"/>
              <w:spacing w:after="0"/>
              <w:ind w:firstLine="540"/>
            </w:pPr>
            <w:r w:rsidRPr="00F61832">
              <w:t>6) срок действия банковской гарантии;</w:t>
            </w:r>
          </w:p>
          <w:p w:rsidR="00565CD9" w:rsidRPr="00F61832" w:rsidRDefault="00565CD9" w:rsidP="00565CD9">
            <w:pPr>
              <w:autoSpaceDE w:val="0"/>
              <w:autoSpaceDN w:val="0"/>
              <w:adjustRightInd w:val="0"/>
              <w:spacing w:after="0"/>
              <w:ind w:firstLine="540"/>
            </w:pPr>
            <w:r w:rsidRPr="00F6183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65CD9" w:rsidRPr="00F61832" w:rsidRDefault="00565CD9" w:rsidP="00565CD9">
            <w:pPr>
              <w:autoSpaceDE w:val="0"/>
              <w:autoSpaceDN w:val="0"/>
              <w:adjustRightInd w:val="0"/>
              <w:spacing w:after="0"/>
              <w:ind w:firstLine="540"/>
            </w:pPr>
            <w:r w:rsidRPr="00F61832">
              <w:t xml:space="preserve">8) установленный Правительством Российской Федерации </w:t>
            </w:r>
            <w:hyperlink r:id="rId10" w:history="1">
              <w:r w:rsidRPr="00F61832">
                <w:t>перечень</w:t>
              </w:r>
            </w:hyperlink>
            <w:r w:rsidRPr="00F6183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65CD9" w:rsidRPr="00F61832" w:rsidRDefault="00565CD9" w:rsidP="00565CD9">
            <w:pPr>
              <w:autoSpaceDE w:val="0"/>
              <w:autoSpaceDN w:val="0"/>
              <w:adjustRightInd w:val="0"/>
              <w:ind w:firstLine="540"/>
            </w:pPr>
            <w:proofErr w:type="gramStart"/>
            <w:r w:rsidRPr="00F61832">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w:t>
            </w:r>
            <w:r w:rsidRPr="00F61832">
              <w:lastRenderedPageBreak/>
              <w:t>заказчиком, но</w:t>
            </w:r>
            <w:proofErr w:type="gramEnd"/>
            <w:r w:rsidRPr="00F61832">
              <w:t xml:space="preserve"> не </w:t>
            </w:r>
            <w:proofErr w:type="gramStart"/>
            <w:r w:rsidRPr="00F61832">
              <w:t>превышающем</w:t>
            </w:r>
            <w:proofErr w:type="gramEnd"/>
            <w:r w:rsidRPr="00F61832">
              <w:t xml:space="preserve"> размер обеспечения исполнения контракта;</w:t>
            </w:r>
          </w:p>
          <w:p w:rsidR="00565CD9" w:rsidRPr="00F61832" w:rsidRDefault="00565CD9" w:rsidP="00565CD9">
            <w:pPr>
              <w:autoSpaceDE w:val="0"/>
              <w:autoSpaceDN w:val="0"/>
              <w:adjustRightInd w:val="0"/>
              <w:ind w:firstLine="540"/>
            </w:pPr>
            <w:r w:rsidRPr="00F61832">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65CD9" w:rsidRPr="00F61832" w:rsidRDefault="00565CD9" w:rsidP="00565CD9">
            <w:pPr>
              <w:autoSpaceDE w:val="0"/>
              <w:autoSpaceDN w:val="0"/>
              <w:adjustRightInd w:val="0"/>
              <w:ind w:firstLine="540"/>
            </w:pPr>
            <w:r w:rsidRPr="00F61832">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65CD9" w:rsidRPr="00F61832" w:rsidRDefault="00565CD9" w:rsidP="00565CD9">
            <w:pPr>
              <w:autoSpaceDE w:val="0"/>
              <w:autoSpaceDN w:val="0"/>
              <w:adjustRightInd w:val="0"/>
              <w:ind w:firstLine="540"/>
              <w:rPr>
                <w:sz w:val="23"/>
                <w:szCs w:val="23"/>
              </w:rPr>
            </w:pPr>
            <w:r w:rsidRPr="00F61832">
              <w:t>12) условия о том, что расходы, возникающие в связи с перечислением денежных</w:t>
            </w:r>
            <w:r w:rsidRPr="00F61832">
              <w:rPr>
                <w:sz w:val="23"/>
                <w:szCs w:val="23"/>
              </w:rPr>
              <w:t xml:space="preserve"> средств гарантом по банковской гарантии, несет гарант.</w:t>
            </w:r>
          </w:p>
          <w:p w:rsidR="00565CD9" w:rsidRPr="00F61832" w:rsidRDefault="00565CD9" w:rsidP="00565CD9">
            <w:pPr>
              <w:autoSpaceDE w:val="0"/>
              <w:autoSpaceDN w:val="0"/>
              <w:adjustRightInd w:val="0"/>
              <w:spacing w:after="0"/>
              <w:ind w:firstLine="540"/>
            </w:pPr>
            <w:r w:rsidRPr="00F61832">
              <w:t xml:space="preserve">3. </w:t>
            </w:r>
            <w:proofErr w:type="gramStart"/>
            <w:r w:rsidRPr="00F61832">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1" w:anchor="/document/57413333/entry/1" w:history="1">
              <w:r w:rsidRPr="00F61832">
                <w:t>государственную тайну</w:t>
              </w:r>
            </w:hyperlink>
            <w:r w:rsidRPr="00F61832">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565CD9" w:rsidRPr="00F61832" w:rsidRDefault="00565CD9" w:rsidP="00565CD9">
            <w:pPr>
              <w:pStyle w:val="3"/>
              <w:keepNext w:val="0"/>
              <w:numPr>
                <w:ilvl w:val="0"/>
                <w:numId w:val="0"/>
              </w:numPr>
              <w:spacing w:before="0" w:after="0"/>
              <w:rPr>
                <w:rFonts w:ascii="Times New Roman" w:hAnsi="Times New Roman"/>
                <w:b w:val="0"/>
                <w:bCs w:val="0"/>
              </w:rPr>
            </w:pPr>
            <w:bookmarkStart w:id="25" w:name="_Ref166350767"/>
            <w:bookmarkStart w:id="26" w:name="OLE_LINK21"/>
            <w:r w:rsidRPr="00F61832">
              <w:rPr>
                <w:rFonts w:ascii="Times New Roman" w:hAnsi="Times New Roman"/>
                <w:b w:val="0"/>
                <w:bCs w:val="0"/>
              </w:rPr>
              <w:t>Требования к обеспечению исполнения контракта, предоставляемому в виде денежных средств:</w:t>
            </w:r>
          </w:p>
          <w:p w:rsidR="00565CD9" w:rsidRPr="00F61832" w:rsidRDefault="00565CD9" w:rsidP="00565CD9">
            <w:pPr>
              <w:pStyle w:val="3"/>
              <w:keepNext w:val="0"/>
              <w:numPr>
                <w:ilvl w:val="0"/>
                <w:numId w:val="4"/>
              </w:numPr>
              <w:spacing w:before="0" w:after="0"/>
              <w:ind w:left="0" w:firstLine="196"/>
              <w:rPr>
                <w:rFonts w:ascii="Times New Roman" w:hAnsi="Times New Roman"/>
                <w:b w:val="0"/>
                <w:bCs w:val="0"/>
              </w:rPr>
            </w:pPr>
            <w:r w:rsidRPr="00F61832">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565CD9" w:rsidRPr="00F61832" w:rsidRDefault="00565CD9" w:rsidP="00565CD9">
            <w:pPr>
              <w:pStyle w:val="3"/>
              <w:keepNext w:val="0"/>
              <w:numPr>
                <w:ilvl w:val="0"/>
                <w:numId w:val="4"/>
              </w:numPr>
              <w:spacing w:before="0" w:after="0"/>
              <w:ind w:left="0" w:firstLine="196"/>
              <w:rPr>
                <w:rFonts w:ascii="Times New Roman" w:hAnsi="Times New Roman"/>
                <w:b w:val="0"/>
                <w:bCs w:val="0"/>
              </w:rPr>
            </w:pPr>
            <w:r w:rsidRPr="00F61832">
              <w:rPr>
                <w:rFonts w:ascii="Times New Roman" w:hAnsi="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65CD9" w:rsidRPr="00F61832" w:rsidRDefault="00565CD9" w:rsidP="00565CD9">
            <w:pPr>
              <w:pStyle w:val="3"/>
              <w:keepNext w:val="0"/>
              <w:numPr>
                <w:ilvl w:val="0"/>
                <w:numId w:val="4"/>
              </w:numPr>
              <w:spacing w:before="0" w:after="0"/>
              <w:ind w:left="0" w:firstLine="196"/>
              <w:rPr>
                <w:rFonts w:ascii="Times New Roman" w:hAnsi="Times New Roman"/>
                <w:b w:val="0"/>
                <w:bCs w:val="0"/>
              </w:rPr>
            </w:pPr>
            <w:r w:rsidRPr="00F61832">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F61832">
              <w:rPr>
                <w:rFonts w:ascii="Times New Roman" w:hAnsi="Times New Roman"/>
                <w:b w:val="0"/>
                <w:bCs w:val="0"/>
              </w:rPr>
              <w:t>дств сч</w:t>
            </w:r>
            <w:proofErr w:type="gramEnd"/>
            <w:r w:rsidRPr="00F61832">
              <w:rPr>
                <w:rFonts w:ascii="Times New Roman" w:hAnsi="Times New Roman"/>
                <w:b w:val="0"/>
                <w:bCs w:val="0"/>
              </w:rPr>
              <w:t>итается непредставленным;</w:t>
            </w:r>
          </w:p>
          <w:p w:rsidR="00565CD9" w:rsidRPr="00F61832" w:rsidRDefault="00565CD9" w:rsidP="00565CD9">
            <w:pPr>
              <w:pStyle w:val="3"/>
              <w:keepNext w:val="0"/>
              <w:numPr>
                <w:ilvl w:val="0"/>
                <w:numId w:val="4"/>
              </w:numPr>
              <w:spacing w:before="0" w:after="0"/>
              <w:ind w:left="0" w:firstLine="196"/>
              <w:rPr>
                <w:rFonts w:ascii="Times New Roman" w:hAnsi="Times New Roman"/>
                <w:b w:val="0"/>
                <w:bCs w:val="0"/>
                <w:strike/>
              </w:rPr>
            </w:pPr>
            <w:r w:rsidRPr="00F61832">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F61832">
              <w:rPr>
                <w:rFonts w:ascii="Times New Roman" w:hAnsi="Times New Roman"/>
                <w:b w:val="0"/>
                <w:bCs w:val="0"/>
              </w:rPr>
              <w:fldChar w:fldCharType="begin"/>
            </w:r>
            <w:r w:rsidRPr="00F61832">
              <w:rPr>
                <w:rFonts w:ascii="Times New Roman" w:hAnsi="Times New Roman"/>
                <w:b w:val="0"/>
                <w:bCs w:val="0"/>
              </w:rPr>
              <w:instrText xml:space="preserve"> REF _Ref353189530 \r \h  \* MERGEFORMAT </w:instrText>
            </w:r>
            <w:r w:rsidRPr="00F61832">
              <w:rPr>
                <w:rFonts w:ascii="Times New Roman" w:hAnsi="Times New Roman"/>
                <w:b w:val="0"/>
                <w:bCs w:val="0"/>
              </w:rPr>
            </w:r>
            <w:r w:rsidRPr="00F61832">
              <w:rPr>
                <w:rFonts w:ascii="Times New Roman" w:hAnsi="Times New Roman"/>
                <w:b w:val="0"/>
                <w:bCs w:val="0"/>
              </w:rPr>
              <w:fldChar w:fldCharType="separate"/>
            </w:r>
            <w:r w:rsidR="00AB7A87">
              <w:rPr>
                <w:rFonts w:ascii="Times New Roman" w:hAnsi="Times New Roman"/>
                <w:b w:val="0"/>
                <w:bCs w:val="0"/>
              </w:rPr>
              <w:t>III</w:t>
            </w:r>
            <w:r w:rsidRPr="00F61832">
              <w:rPr>
                <w:rFonts w:ascii="Times New Roman" w:hAnsi="Times New Roman"/>
                <w:b w:val="0"/>
                <w:bCs w:val="0"/>
              </w:rPr>
              <w:fldChar w:fldCharType="end"/>
            </w:r>
            <w:r w:rsidRPr="00F61832">
              <w:rPr>
                <w:rFonts w:ascii="Times New Roman" w:hAnsi="Times New Roman"/>
                <w:b w:val="0"/>
                <w:bCs w:val="0"/>
              </w:rPr>
              <w:t xml:space="preserve"> «</w:t>
            </w:r>
            <w:r w:rsidRPr="0056409B">
              <w:rPr>
                <w:rFonts w:ascii="Times New Roman" w:hAnsi="Times New Roman"/>
                <w:b w:val="0"/>
                <w:bCs w:val="0"/>
              </w:rPr>
              <w:fldChar w:fldCharType="begin"/>
            </w:r>
            <w:r w:rsidRPr="0056409B">
              <w:rPr>
                <w:rFonts w:ascii="Times New Roman" w:hAnsi="Times New Roman"/>
                <w:b w:val="0"/>
                <w:bCs w:val="0"/>
              </w:rPr>
              <w:instrText xml:space="preserve"> REF _Ref353189530 \h  \* MERGEFORMAT </w:instrText>
            </w:r>
            <w:r w:rsidRPr="0056409B">
              <w:rPr>
                <w:rFonts w:ascii="Times New Roman" w:hAnsi="Times New Roman"/>
                <w:b w:val="0"/>
                <w:bCs w:val="0"/>
              </w:rPr>
            </w:r>
            <w:r w:rsidRPr="0056409B">
              <w:rPr>
                <w:rFonts w:ascii="Times New Roman" w:hAnsi="Times New Roman"/>
                <w:b w:val="0"/>
                <w:bCs w:val="0"/>
              </w:rPr>
              <w:fldChar w:fldCharType="separate"/>
            </w:r>
            <w:r w:rsidR="00AB7A87" w:rsidRPr="00AB7A87">
              <w:rPr>
                <w:rFonts w:ascii="Times New Roman" w:hAnsi="Times New Roman" w:cs="Times New Roman"/>
                <w:b w:val="0"/>
                <w:bCs w:val="0"/>
              </w:rPr>
              <w:t>ПРОЕКТ КОНТРАКТА</w:t>
            </w:r>
            <w:r w:rsidRPr="0056409B">
              <w:rPr>
                <w:rFonts w:ascii="Times New Roman" w:hAnsi="Times New Roman"/>
                <w:b w:val="0"/>
                <w:bCs w:val="0"/>
              </w:rPr>
              <w:fldChar w:fldCharType="end"/>
            </w:r>
            <w:r w:rsidR="001F5442">
              <w:rPr>
                <w:rFonts w:ascii="Times New Roman" w:hAnsi="Times New Roman"/>
                <w:b w:val="0"/>
                <w:bCs w:val="0"/>
              </w:rPr>
              <w:t>»</w:t>
            </w:r>
            <w:r w:rsidRPr="00F61832">
              <w:rPr>
                <w:rFonts w:ascii="Times New Roman" w:hAnsi="Times New Roman"/>
                <w:b w:val="0"/>
                <w:bCs w:val="0"/>
              </w:rPr>
              <w:t xml:space="preserve">). </w:t>
            </w:r>
            <w:bookmarkEnd w:id="26"/>
            <w:r w:rsidRPr="00F61832">
              <w:rPr>
                <w:rFonts w:ascii="Times New Roman" w:hAnsi="Times New Roman"/>
                <w:b w:val="0"/>
                <w:bCs w:val="0"/>
                <w:strike/>
              </w:rPr>
              <w:t xml:space="preserve"> </w:t>
            </w:r>
          </w:p>
          <w:p w:rsidR="00565CD9" w:rsidRPr="00950855" w:rsidRDefault="00565CD9" w:rsidP="00565CD9">
            <w:pPr>
              <w:pStyle w:val="3"/>
              <w:keepNext w:val="0"/>
              <w:numPr>
                <w:ilvl w:val="0"/>
                <w:numId w:val="0"/>
              </w:numPr>
              <w:spacing w:before="0" w:after="0"/>
              <w:rPr>
                <w:rFonts w:ascii="Times New Roman" w:hAnsi="Times New Roman"/>
                <w:b w:val="0"/>
                <w:bCs w:val="0"/>
              </w:rPr>
            </w:pPr>
            <w:r w:rsidRPr="00F61832">
              <w:rPr>
                <w:rFonts w:ascii="Times New Roman" w:hAnsi="Times New Roman"/>
                <w:b w:val="0"/>
                <w:bCs w:val="0"/>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w:t>
            </w:r>
            <w:r w:rsidRPr="00F61832">
              <w:rPr>
                <w:rFonts w:ascii="Times New Roman" w:hAnsi="Times New Roman"/>
                <w:b w:val="0"/>
                <w:bCs w:val="0"/>
              </w:rPr>
              <w:lastRenderedPageBreak/>
              <w:t>предоставленного обеспечения исполнения контракта. При этом может быть изменен способ обеспечения исполнения контракта.</w:t>
            </w:r>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snapToGrid w:val="0"/>
              </w:rPr>
            </w:pPr>
            <w:bookmarkStart w:id="27" w:name="_Ref166315737"/>
          </w:p>
        </w:tc>
        <w:bookmarkEnd w:id="27"/>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 xml:space="preserve">Департамент финансов города Югорска (МКУ «Служба обеспечения органов местного самоуправления», л/с 070.07.000.0) ИНН/КПП 8622019058/862201001 </w:t>
            </w:r>
            <w:proofErr w:type="gramStart"/>
            <w:r w:rsidRPr="00825B72">
              <w:rPr>
                <w:rFonts w:ascii="Times New Roman" w:hAnsi="Times New Roman" w:cs="Times New Roman"/>
                <w:b w:val="0"/>
                <w:bCs w:val="0"/>
              </w:rPr>
              <w:t>р</w:t>
            </w:r>
            <w:proofErr w:type="gramEnd"/>
            <w:r w:rsidRPr="00825B72">
              <w:rPr>
                <w:rFonts w:ascii="Times New Roman" w:hAnsi="Times New Roman" w:cs="Times New Roman"/>
                <w:b w:val="0"/>
                <w:bCs w:val="0"/>
              </w:rPr>
              <w:t>/</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г.</w:t>
            </w:r>
            <w:r>
              <w:rPr>
                <w:rFonts w:ascii="Times New Roman" w:hAnsi="Times New Roman" w:cs="Times New Roman"/>
                <w:b w:val="0"/>
                <w:bCs w:val="0"/>
              </w:rPr>
              <w:t xml:space="preserve"> </w:t>
            </w:r>
            <w:r w:rsidRPr="00825B72">
              <w:rPr>
                <w:rFonts w:ascii="Times New Roman" w:hAnsi="Times New Roman" w:cs="Times New Roman"/>
                <w:b w:val="0"/>
                <w:bCs w:val="0"/>
              </w:rPr>
              <w:t>Ханты-Мансийск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w:t>
            </w:r>
            <w:proofErr w:type="gramStart"/>
            <w:r w:rsidRPr="00825B72">
              <w:rPr>
                <w:rFonts w:ascii="Times New Roman" w:hAnsi="Times New Roman" w:cs="Times New Roman"/>
                <w:b w:val="0"/>
                <w:bCs w:val="0"/>
              </w:rPr>
              <w:t>л</w:t>
            </w:r>
            <w:proofErr w:type="gramEnd"/>
            <w:r w:rsidRPr="00825B72">
              <w:rPr>
                <w:rFonts w:ascii="Times New Roman" w:hAnsi="Times New Roman" w:cs="Times New Roman"/>
                <w:b w:val="0"/>
                <w:bCs w:val="0"/>
              </w:rPr>
              <w:t xml:space="preserve">/с МКУ «СООМС» № 070.07.000.0 «Обеспечение исполнения муниципального контракта  по аукциону в электронной форме №__________ </w:t>
            </w:r>
            <w:r w:rsidR="001A2CCB">
              <w:rPr>
                <w:rFonts w:ascii="Times New Roman" w:hAnsi="Times New Roman" w:cs="Times New Roman"/>
                <w:b w:val="0"/>
                <w:bCs w:val="0"/>
              </w:rPr>
              <w:t xml:space="preserve">на проведение </w:t>
            </w:r>
            <w:r w:rsidR="001A2CCB" w:rsidRPr="001A2CCB">
              <w:rPr>
                <w:rFonts w:ascii="Times New Roman" w:hAnsi="Times New Roman" w:cs="Times New Roman"/>
                <w:b w:val="0"/>
                <w:bCs w:val="0"/>
              </w:rPr>
              <w:t>предрейсовых медицинских осмотров водителей.</w:t>
            </w:r>
            <w:r w:rsidRPr="00825B72">
              <w:rPr>
                <w:rFonts w:ascii="Times New Roman" w:hAnsi="Times New Roman" w:cs="Times New Roman"/>
                <w:b w:val="0"/>
                <w:bCs w:val="0"/>
              </w:rPr>
              <w:t>»</w:t>
            </w:r>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rPr>
                <w:i/>
              </w:rPr>
            </w:pPr>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snapToGrid w:val="0"/>
              </w:rPr>
            </w:pPr>
            <w:bookmarkStart w:id="28" w:name="_Ref166340053"/>
          </w:p>
        </w:tc>
        <w:bookmarkEnd w:id="28"/>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spacing w:after="120"/>
            </w:pPr>
            <w:r w:rsidRPr="00BF148A">
              <w:t>Допускается</w:t>
            </w:r>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spacing w:after="120"/>
            </w:pPr>
            <w:r>
              <w:t>Допускается</w:t>
            </w:r>
            <w:r w:rsidRPr="00BF148A">
              <w:t xml:space="preserve"> </w:t>
            </w:r>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409B" w:rsidP="00565CD9">
            <w:pPr>
              <w:spacing w:after="120"/>
            </w:pPr>
            <w:r>
              <w:t>Д</w:t>
            </w:r>
            <w:r w:rsidR="00565CD9" w:rsidRPr="00BF148A">
              <w:t>опускается</w:t>
            </w:r>
          </w:p>
        </w:tc>
      </w:tr>
      <w:tr w:rsidR="00565CD9" w:rsidRPr="00BF148A" w:rsidTr="00C67157">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Lines/>
              <w:widowControl w:val="0"/>
              <w:suppressLineNumbers/>
              <w:suppressAutoHyphens/>
            </w:pPr>
            <w:r w:rsidRPr="00F61832">
              <w:t xml:space="preserve">Возможность  одностороннего отказа от исполнения контракта в </w:t>
            </w:r>
            <w:r w:rsidRPr="00F61832">
              <w:lastRenderedPageBreak/>
              <w:t>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565CD9">
            <w:r w:rsidRPr="00BF148A">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565CD9"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bookmarkStart w:id="29" w:name="_Ref177795013"/>
          </w:p>
        </w:tc>
        <w:bookmarkEnd w:id="29"/>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565CD9" w:rsidRPr="006C3687" w:rsidRDefault="00565CD9" w:rsidP="00565CD9">
            <w:r w:rsidRPr="006C3687">
              <w:t xml:space="preserve">Не установлено. </w:t>
            </w:r>
          </w:p>
          <w:p w:rsidR="00565CD9" w:rsidRPr="00BF148A" w:rsidRDefault="00565CD9" w:rsidP="00565CD9"/>
        </w:tc>
      </w:tr>
      <w:tr w:rsidR="00565CD9"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565CD9" w:rsidRPr="006C3687" w:rsidRDefault="00565CD9" w:rsidP="00565CD9">
            <w:r w:rsidRPr="006C3687">
              <w:t xml:space="preserve">Не установлено. </w:t>
            </w:r>
          </w:p>
          <w:p w:rsidR="00565CD9" w:rsidRPr="00BF148A" w:rsidRDefault="00565CD9" w:rsidP="00565CD9"/>
        </w:tc>
      </w:tr>
      <w:tr w:rsidR="00565CD9"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565CD9" w:rsidRPr="00F61832" w:rsidRDefault="00565CD9" w:rsidP="00565CD9">
            <w:pPr>
              <w:rPr>
                <w:b/>
              </w:rPr>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61832">
              <w:rPr>
                <w:b/>
              </w:rPr>
              <w:t xml:space="preserve">не предоставляются. </w:t>
            </w:r>
          </w:p>
          <w:p w:rsidR="00565CD9" w:rsidRPr="00BF148A" w:rsidRDefault="00565CD9" w:rsidP="00565CD9">
            <w:r w:rsidRPr="00BF148A">
              <w:t>Преимущества, предоставляемые осуществляющим производство товаров, выполнение работ, оказание услуг организациям инвалидов</w:t>
            </w:r>
            <w:r w:rsidRPr="006C3687">
              <w:t xml:space="preserve">: </w:t>
            </w:r>
            <w:r>
              <w:rPr>
                <w:b/>
              </w:rPr>
              <w:t>не предоставляются.</w:t>
            </w:r>
          </w:p>
        </w:tc>
      </w:tr>
      <w:tr w:rsidR="00565CD9"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widowControl w:val="0"/>
              <w:suppressLineNumbers/>
              <w:suppressAutoHyphens/>
              <w:jc w:val="left"/>
            </w:pPr>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65CD9" w:rsidRPr="006C3687" w:rsidRDefault="00565CD9" w:rsidP="00565CD9">
            <w:pPr>
              <w:autoSpaceDE w:val="0"/>
              <w:autoSpaceDN w:val="0"/>
              <w:adjustRightInd w:val="0"/>
              <w:rPr>
                <w:color w:val="000000" w:themeColor="text1"/>
              </w:rPr>
            </w:pPr>
            <w:r w:rsidRPr="006C3687">
              <w:rPr>
                <w:i/>
                <w:color w:val="000000" w:themeColor="text1"/>
              </w:rPr>
              <w:t xml:space="preserve">  -  </w:t>
            </w:r>
            <w:r w:rsidRPr="006C3687">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65CD9" w:rsidRPr="006C3687" w:rsidRDefault="00565CD9" w:rsidP="00565CD9">
            <w:pPr>
              <w:autoSpaceDE w:val="0"/>
              <w:autoSpaceDN w:val="0"/>
              <w:adjustRightInd w:val="0"/>
              <w:rPr>
                <w:rFonts w:eastAsia="Calibri"/>
                <w:color w:val="000000" w:themeColor="text1"/>
                <w:lang w:eastAsia="en-US"/>
              </w:rPr>
            </w:pPr>
            <w:r w:rsidRPr="006C3687">
              <w:rPr>
                <w:color w:val="000000" w:themeColor="text1"/>
              </w:rPr>
              <w:t xml:space="preserve"> - В соответствии с</w:t>
            </w:r>
            <w:r w:rsidRPr="006C3687">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65CD9" w:rsidRPr="007C33A1" w:rsidRDefault="00565CD9" w:rsidP="00565CD9">
            <w:pPr>
              <w:autoSpaceDE w:val="0"/>
              <w:autoSpaceDN w:val="0"/>
              <w:adjustRightInd w:val="0"/>
              <w:rPr>
                <w:color w:val="000000" w:themeColor="text1"/>
              </w:rPr>
            </w:pPr>
            <w:r w:rsidRPr="007C33A1">
              <w:rPr>
                <w:color w:val="000000" w:themeColor="text1"/>
              </w:rPr>
              <w:t>-</w:t>
            </w:r>
            <w:r w:rsidRPr="007C33A1">
              <w:rPr>
                <w:b/>
                <w:color w:val="000000" w:themeColor="text1"/>
              </w:rPr>
              <w:t xml:space="preserve"> </w:t>
            </w:r>
            <w:r w:rsidRPr="007C33A1">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65CD9" w:rsidRPr="007C33A1" w:rsidRDefault="00565CD9" w:rsidP="00565CD9">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65CD9" w:rsidRPr="007C33A1" w:rsidRDefault="00565CD9" w:rsidP="00565CD9">
            <w:pPr>
              <w:autoSpaceDE w:val="0"/>
              <w:autoSpaceDN w:val="0"/>
              <w:adjustRightInd w:val="0"/>
              <w:rPr>
                <w:color w:val="000000" w:themeColor="text1"/>
              </w:rPr>
            </w:pPr>
            <w:r w:rsidRPr="007C33A1">
              <w:rPr>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C33A1">
              <w:rPr>
                <w:color w:val="000000" w:themeColor="text1"/>
              </w:rPr>
              <w:lastRenderedPageBreak/>
              <w:t>Не установлено.</w:t>
            </w:r>
          </w:p>
          <w:p w:rsidR="00565CD9" w:rsidRPr="007C33A1" w:rsidRDefault="00565CD9" w:rsidP="00565CD9">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65CD9" w:rsidRPr="007C33A1" w:rsidRDefault="00565CD9" w:rsidP="00565CD9">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r>
              <w:rPr>
                <w:color w:val="000000" w:themeColor="text1"/>
              </w:rPr>
              <w:t>;</w:t>
            </w:r>
          </w:p>
          <w:p w:rsidR="00565CD9" w:rsidRDefault="00565CD9" w:rsidP="00565CD9">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w:t>
            </w:r>
            <w:r>
              <w:rPr>
                <w:color w:val="000000" w:themeColor="text1"/>
              </w:rPr>
              <w:t>ти государства»: Не установлено;</w:t>
            </w:r>
          </w:p>
          <w:p w:rsidR="00565CD9" w:rsidRPr="00F61832" w:rsidRDefault="00565CD9" w:rsidP="00565CD9">
            <w:pPr>
              <w:autoSpaceDE w:val="0"/>
              <w:autoSpaceDN w:val="0"/>
              <w:adjustRightInd w:val="0"/>
            </w:pPr>
            <w:r w:rsidRPr="00D96B7E">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w:t>
            </w:r>
            <w:r w:rsidRPr="00F61832">
              <w:t>по 01.12.2019): Не установлено.</w:t>
            </w:r>
          </w:p>
          <w:p w:rsidR="00565CD9" w:rsidRPr="00F61832" w:rsidRDefault="00565CD9" w:rsidP="00565CD9">
            <w:pPr>
              <w:autoSpaceDE w:val="0"/>
              <w:autoSpaceDN w:val="0"/>
              <w:adjustRightInd w:val="0"/>
            </w:pPr>
            <w:r w:rsidRPr="00F61832">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65CD9" w:rsidRPr="00954B5C" w:rsidRDefault="00565CD9" w:rsidP="00565CD9">
            <w:pPr>
              <w:autoSpaceDE w:val="0"/>
              <w:autoSpaceDN w:val="0"/>
              <w:adjustRightInd w:val="0"/>
              <w:rPr>
                <w:color w:val="0070C0"/>
              </w:rPr>
            </w:pPr>
            <w:r w:rsidRPr="00F61832">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t xml:space="preserve">: </w:t>
            </w:r>
            <w:r w:rsidRPr="00F61832">
              <w:t>Не установлено.</w:t>
            </w:r>
          </w:p>
        </w:tc>
      </w:tr>
      <w:tr w:rsidR="00565CD9"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Del="00D8448F" w:rsidRDefault="00565CD9" w:rsidP="00565CD9">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spacing w:after="120"/>
            </w:pPr>
            <w:r w:rsidRPr="00BF148A">
              <w:rPr>
                <w:i/>
              </w:rPr>
              <w:t>Банковское сопровождение не предусмотрено</w:t>
            </w:r>
          </w:p>
        </w:tc>
      </w:tr>
      <w:tr w:rsidR="00565CD9"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565CD9" w:rsidRPr="00F61832" w:rsidRDefault="00565CD9" w:rsidP="00565CD9">
            <w:pPr>
              <w:pStyle w:val="ConsPlusNormal"/>
              <w:ind w:firstLine="33"/>
              <w:rPr>
                <w:rFonts w:ascii="Times New Roman" w:hAnsi="Times New Roman" w:cs="Times New Roman"/>
                <w:sz w:val="24"/>
                <w:szCs w:val="24"/>
              </w:rPr>
            </w:pPr>
            <w:proofErr w:type="gramStart"/>
            <w:r w:rsidRPr="00F61832">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61832">
              <w:rPr>
                <w:rFonts w:ascii="Times New Roman" w:hAnsi="Times New Roman" w:cs="Times New Roman"/>
                <w:sz w:val="24"/>
                <w:szCs w:val="24"/>
              </w:rPr>
              <w:t xml:space="preserve"> менее чем в размере аванса (если контрактом предусмотрена выплата аванса).</w:t>
            </w:r>
          </w:p>
          <w:p w:rsidR="00565CD9" w:rsidRPr="00F61832" w:rsidRDefault="00565CD9" w:rsidP="00565CD9">
            <w:pPr>
              <w:pStyle w:val="ConsPlusNormal"/>
              <w:ind w:firstLine="33"/>
              <w:rPr>
                <w:rFonts w:ascii="Times New Roman" w:hAnsi="Times New Roman" w:cs="Times New Roman"/>
                <w:sz w:val="24"/>
                <w:szCs w:val="24"/>
              </w:rPr>
            </w:pPr>
            <w:proofErr w:type="gramStart"/>
            <w:r w:rsidRPr="00F61832">
              <w:rPr>
                <w:rFonts w:ascii="Times New Roman" w:hAnsi="Times New Roman" w:cs="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61832">
              <w:rPr>
                <w:rFonts w:ascii="Times New Roman" w:hAnsi="Times New Roman" w:cs="Times New Roman"/>
                <w:sz w:val="24"/>
                <w:szCs w:val="24"/>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565CD9" w:rsidRPr="00F61832" w:rsidRDefault="00565CD9" w:rsidP="00565CD9">
            <w:pPr>
              <w:pStyle w:val="ConsPlusNormal"/>
              <w:ind w:firstLine="33"/>
              <w:rPr>
                <w:rFonts w:ascii="Times New Roman" w:hAnsi="Times New Roman" w:cs="Times New Roman"/>
                <w:sz w:val="24"/>
                <w:szCs w:val="24"/>
              </w:rPr>
            </w:pPr>
            <w:proofErr w:type="gramStart"/>
            <w:r w:rsidRPr="00F61832">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61832">
              <w:rPr>
                <w:rFonts w:ascii="Times New Roman" w:hAnsi="Times New Roman" w:cs="Times New Roman"/>
                <w:sz w:val="24"/>
                <w:szCs w:val="24"/>
              </w:rPr>
              <w:t xml:space="preserve"> </w:t>
            </w:r>
            <w:proofErr w:type="gramStart"/>
            <w:r w:rsidRPr="00F61832">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61832">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565CD9" w:rsidRPr="00F61832" w:rsidRDefault="00565CD9" w:rsidP="00565CD9">
            <w:pPr>
              <w:pStyle w:val="ConsPlusNormal"/>
              <w:ind w:firstLine="33"/>
              <w:rPr>
                <w:rFonts w:ascii="Times New Roman" w:hAnsi="Times New Roman" w:cs="Times New Roman"/>
                <w:sz w:val="24"/>
                <w:szCs w:val="24"/>
              </w:rPr>
            </w:pPr>
            <w:r w:rsidRPr="00F61832">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w:t>
            </w:r>
            <w:r w:rsidRPr="00F61832">
              <w:rPr>
                <w:rFonts w:ascii="Times New Roman" w:hAnsi="Times New Roman" w:cs="Times New Roman"/>
                <w:sz w:val="24"/>
                <w:szCs w:val="24"/>
              </w:rPr>
              <w:lastRenderedPageBreak/>
              <w:t xml:space="preserve">следующего за днем подписания указанного протокола. </w:t>
            </w:r>
          </w:p>
          <w:p w:rsidR="00565CD9" w:rsidRPr="00F61832" w:rsidRDefault="00565CD9" w:rsidP="00565CD9">
            <w:pPr>
              <w:pStyle w:val="ConsPlusNormal"/>
              <w:ind w:firstLine="33"/>
              <w:rPr>
                <w:rFonts w:ascii="Times New Roman" w:hAnsi="Times New Roman" w:cs="Times New Roman"/>
                <w:sz w:val="24"/>
                <w:szCs w:val="24"/>
              </w:rPr>
            </w:pPr>
            <w:r w:rsidRPr="00F6183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65CD9" w:rsidRPr="00F61832" w:rsidRDefault="00565CD9" w:rsidP="00565CD9">
            <w:pPr>
              <w:pStyle w:val="ConsPlusNormal"/>
              <w:ind w:firstLine="33"/>
              <w:rPr>
                <w:rFonts w:ascii="Times New Roman" w:hAnsi="Times New Roman" w:cs="Times New Roman"/>
                <w:sz w:val="24"/>
                <w:szCs w:val="24"/>
              </w:rPr>
            </w:pPr>
            <w:proofErr w:type="gramStart"/>
            <w:r w:rsidRPr="00F61832">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Pr="00F61832">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565CD9" w:rsidRPr="00F61832" w:rsidRDefault="00565CD9" w:rsidP="00565CD9">
            <w:pPr>
              <w:pStyle w:val="ConsPlusNormal"/>
              <w:ind w:firstLine="33"/>
              <w:rPr>
                <w:rFonts w:ascii="Times New Roman" w:hAnsi="Times New Roman" w:cs="Times New Roman"/>
                <w:sz w:val="24"/>
                <w:szCs w:val="24"/>
              </w:rPr>
            </w:pPr>
            <w:r w:rsidRPr="00F61832">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61832">
              <w:rPr>
                <w:rFonts w:ascii="Times New Roman" w:hAnsi="Times New Roman" w:cs="Times New Roman"/>
                <w:sz w:val="24"/>
                <w:szCs w:val="24"/>
              </w:rPr>
              <w:t>предложение</w:t>
            </w:r>
            <w:proofErr w:type="gramEnd"/>
            <w:r w:rsidRPr="00F61832">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65CD9" w:rsidRPr="00FA2AA3" w:rsidRDefault="00565CD9" w:rsidP="00565CD9">
            <w:pPr>
              <w:pStyle w:val="ConsPlusNormal"/>
              <w:ind w:firstLine="0"/>
              <w:jc w:val="both"/>
              <w:rPr>
                <w:rFonts w:ascii="Times New Roman" w:hAnsi="Times New Roman" w:cs="Times New Roman"/>
                <w:color w:val="FF0000"/>
                <w:sz w:val="24"/>
                <w:szCs w:val="24"/>
              </w:rPr>
            </w:pPr>
            <w:proofErr w:type="gramStart"/>
            <w:r w:rsidRPr="00F61832">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F61832">
              <w:rPr>
                <w:rFonts w:ascii="Times New Roman" w:hAnsi="Times New Roman" w:cs="Times New Roman"/>
                <w:sz w:val="24"/>
                <w:szCs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61832">
              <w:rPr>
                <w:rFonts w:ascii="Times New Roman" w:hAnsi="Times New Roman" w:cs="Times New Roman"/>
                <w:sz w:val="24"/>
                <w:szCs w:val="24"/>
              </w:rPr>
              <w:t xml:space="preserve"> цены.</w:t>
            </w:r>
          </w:p>
        </w:tc>
      </w:tr>
      <w:tr w:rsidR="00565CD9"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565CD9" w:rsidRPr="00BF148A" w:rsidRDefault="00565CD9"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565CD9" w:rsidRPr="00BF148A" w:rsidRDefault="00565CD9" w:rsidP="00565CD9">
            <w:pPr>
              <w:pStyle w:val="ConsPlusNormal"/>
              <w:ind w:firstLine="0"/>
              <w:jc w:val="both"/>
              <w:rPr>
                <w:rFonts w:ascii="Times New Roman" w:hAnsi="Times New Roman" w:cs="Times New Roman"/>
                <w:sz w:val="24"/>
                <w:szCs w:val="24"/>
              </w:rPr>
            </w:pPr>
            <w:r w:rsidRPr="004652B4">
              <w:rPr>
                <w:rFonts w:ascii="Times New Roman" w:hAnsi="Times New Roman" w:cs="Times New Roman"/>
                <w:sz w:val="24"/>
                <w:szCs w:val="24"/>
              </w:rPr>
              <w:t>Информация об ограничениях указана в пунктах 7 и 39  настоящего раздела.</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0" w:name="_Ref248562452"/>
      <w:r w:rsidRPr="00BF148A">
        <w:rPr>
          <w:rFonts w:ascii="Times New Roman" w:hAnsi="Times New Roman" w:cs="Times New Roman"/>
          <w:b/>
          <w:bCs/>
          <w:sz w:val="24"/>
          <w:szCs w:val="24"/>
        </w:rPr>
        <w:br w:type="page"/>
      </w:r>
      <w:bookmarkStart w:id="31" w:name="_Ref248728669"/>
      <w:r w:rsidRPr="00BF148A">
        <w:rPr>
          <w:rFonts w:ascii="Times New Roman" w:hAnsi="Times New Roman" w:cs="Times New Roman"/>
          <w:b/>
          <w:bCs/>
          <w:sz w:val="24"/>
          <w:szCs w:val="24"/>
        </w:rPr>
        <w:lastRenderedPageBreak/>
        <w:t>ТЕХНИЧЕСКОЕ ЗАДАНИЕ</w:t>
      </w:r>
      <w:bookmarkStart w:id="32" w:name="_Ref248562863"/>
      <w:bookmarkEnd w:id="30"/>
      <w:bookmarkEnd w:id="31"/>
    </w:p>
    <w:p w:rsidR="007C33A1" w:rsidRDefault="007C33A1" w:rsidP="007C33A1">
      <w:pPr>
        <w:pStyle w:val="ae"/>
        <w:autoSpaceDE w:val="0"/>
        <w:autoSpaceDN w:val="0"/>
        <w:adjustRightInd w:val="0"/>
        <w:spacing w:after="0"/>
        <w:jc w:val="center"/>
        <w:rPr>
          <w:b/>
          <w:bCs/>
        </w:rPr>
      </w:pPr>
      <w:r w:rsidRPr="007C33A1">
        <w:rPr>
          <w:b/>
          <w:bCs/>
        </w:rPr>
        <w:t>по проведению предрейсовых медицинских осмотров водителей</w:t>
      </w:r>
    </w:p>
    <w:p w:rsidR="007C33A1" w:rsidRDefault="007C33A1" w:rsidP="007C33A1">
      <w:pPr>
        <w:pStyle w:val="ae"/>
        <w:autoSpaceDE w:val="0"/>
        <w:autoSpaceDN w:val="0"/>
        <w:adjustRightInd w:val="0"/>
        <w:spacing w:after="0"/>
        <w:jc w:val="center"/>
        <w:rPr>
          <w:b/>
          <w:bCs/>
        </w:rPr>
      </w:pPr>
    </w:p>
    <w:p w:rsidR="007C33A1" w:rsidRPr="007C33A1" w:rsidRDefault="007C33A1" w:rsidP="007C33A1">
      <w:pPr>
        <w:shd w:val="clear" w:color="auto" w:fill="FFFFFF"/>
        <w:tabs>
          <w:tab w:val="left" w:pos="540"/>
        </w:tabs>
        <w:spacing w:after="0"/>
        <w:rPr>
          <w:b/>
        </w:rPr>
      </w:pPr>
      <w:r w:rsidRPr="007C33A1">
        <w:rPr>
          <w:b/>
        </w:rPr>
        <w:t>1. Общие положения.</w:t>
      </w:r>
    </w:p>
    <w:p w:rsidR="007C33A1" w:rsidRPr="007C33A1" w:rsidRDefault="007C33A1" w:rsidP="007C33A1">
      <w:pPr>
        <w:suppressAutoHyphens/>
        <w:ind w:right="45"/>
      </w:pPr>
      <w:r w:rsidRPr="007C33A1">
        <w:t>1.1. Настоящее техническое задание определяет перечень, сроки и порядок оказание услуг по проведению предрейсовых медицинских осмотров водителей муниципального казенного учреждения «Служба обеспечения органов местного самоуправления».</w:t>
      </w:r>
    </w:p>
    <w:p w:rsidR="007C33A1" w:rsidRPr="007C33A1" w:rsidRDefault="007C33A1" w:rsidP="007C33A1">
      <w:pPr>
        <w:ind w:right="45"/>
      </w:pPr>
      <w:r w:rsidRPr="007C33A1">
        <w:t>1.2. Место оказания услуг:</w:t>
      </w:r>
      <w:r w:rsidRPr="007C33A1">
        <w:rPr>
          <w:b/>
        </w:rPr>
        <w:t xml:space="preserve"> </w:t>
      </w:r>
      <w:r w:rsidRPr="007C33A1">
        <w:t>Ханты-Мансийский автономный округ – Югра, г. Югорск</w:t>
      </w:r>
      <w:r w:rsidRPr="007C33A1">
        <w:rPr>
          <w:color w:val="000000"/>
        </w:rPr>
        <w:t>.</w:t>
      </w:r>
    </w:p>
    <w:p w:rsidR="007C33A1" w:rsidRPr="007C33A1" w:rsidRDefault="007C33A1" w:rsidP="007C33A1">
      <w:pPr>
        <w:ind w:right="45"/>
        <w:jc w:val="left"/>
        <w:rPr>
          <w:b/>
        </w:rPr>
      </w:pPr>
      <w:r w:rsidRPr="007C33A1">
        <w:t>1.3. Сроки оказания услуг:</w:t>
      </w:r>
      <w:r w:rsidRPr="007C33A1">
        <w:rPr>
          <w:b/>
        </w:rPr>
        <w:t xml:space="preserve"> </w:t>
      </w:r>
      <w:r w:rsidR="00A70501" w:rsidRPr="00A70501">
        <w:t xml:space="preserve">С даты заключения муниципального контракта, но не ранее 01 января </w:t>
      </w:r>
      <w:r w:rsidR="0056409B">
        <w:t xml:space="preserve">2019 года </w:t>
      </w:r>
      <w:r w:rsidR="00A70501" w:rsidRPr="00A70501">
        <w:t>по 30 ноября 201</w:t>
      </w:r>
      <w:r w:rsidR="0056409B">
        <w:t>9</w:t>
      </w:r>
      <w:r w:rsidR="00A70501" w:rsidRPr="00A70501">
        <w:t xml:space="preserve"> г.</w:t>
      </w:r>
    </w:p>
    <w:p w:rsidR="007C33A1" w:rsidRPr="007C33A1" w:rsidRDefault="007C33A1" w:rsidP="007C33A1">
      <w:pPr>
        <w:ind w:right="45"/>
      </w:pPr>
      <w:r w:rsidRPr="007C33A1">
        <w:t xml:space="preserve">1.4. Основной задачей предрейсовых медицинских осмотров является выявление у водителей признаков различных заболеваний, признаков употребления алкоголя, наркотиков, запрещенных лекарственных препаратов, остаточных явлений алкогольной интоксикации (похмельного синдрома), утомления. В случае выявления указанных признаков водители не допускаются к управлению транспортными средствами. </w:t>
      </w:r>
    </w:p>
    <w:p w:rsidR="007C33A1" w:rsidRPr="007C33A1" w:rsidRDefault="007C33A1" w:rsidP="007C33A1">
      <w:pPr>
        <w:ind w:right="45"/>
      </w:pPr>
      <w:proofErr w:type="gramStart"/>
      <w:r w:rsidRPr="007C33A1">
        <w:t>Проведение предрейсовых медицинских осмотров водителей (далее – осмотры водителей)  осуществляется в соответствии с Методическими рекомендациями по организации и порядку проведения предрейсовых медицинских осмотров водителей транспортных средств,  утвержденными письмом Минздрава России от 21.08.2003 года № 2510/9468-03-32, а также иными действующими нормативно-правовыми актами Российской Федерации, регулирующими оказание услуг по проведению осмотров водителей и  положениями  настоящего Технического задания.</w:t>
      </w:r>
      <w:proofErr w:type="gramEnd"/>
    </w:p>
    <w:p w:rsidR="007C33A1" w:rsidRPr="007C33A1" w:rsidRDefault="007C33A1" w:rsidP="007C33A1">
      <w:pPr>
        <w:ind w:right="48"/>
        <w:rPr>
          <w:b/>
        </w:rPr>
      </w:pPr>
      <w:r w:rsidRPr="007C33A1">
        <w:rPr>
          <w:b/>
        </w:rPr>
        <w:t>2. Содержание и условия оказания услуг.</w:t>
      </w:r>
    </w:p>
    <w:p w:rsidR="007C33A1" w:rsidRPr="007C33A1" w:rsidRDefault="007C33A1" w:rsidP="007C33A1">
      <w:pPr>
        <w:ind w:right="48"/>
      </w:pPr>
      <w:r w:rsidRPr="007C33A1">
        <w:t xml:space="preserve">2.1. </w:t>
      </w:r>
      <w:proofErr w:type="spellStart"/>
      <w:r w:rsidRPr="007C33A1">
        <w:t>Предрейсовый</w:t>
      </w:r>
      <w:proofErr w:type="spellEnd"/>
      <w:r w:rsidRPr="007C33A1">
        <w:t xml:space="preserve"> медицинский осмотр включает проведение медицинским персоналом  Исполнителя следующих мероприятий:</w:t>
      </w:r>
    </w:p>
    <w:p w:rsidR="007C33A1" w:rsidRPr="007C33A1" w:rsidRDefault="007C33A1" w:rsidP="007C33A1">
      <w:pPr>
        <w:ind w:right="48"/>
      </w:pPr>
      <w:r w:rsidRPr="007C33A1">
        <w:t>- Сбор анамнеза;</w:t>
      </w:r>
    </w:p>
    <w:p w:rsidR="007C33A1" w:rsidRPr="007C33A1" w:rsidRDefault="007C33A1" w:rsidP="007C33A1">
      <w:pPr>
        <w:ind w:right="48"/>
      </w:pPr>
      <w:r w:rsidRPr="007C33A1">
        <w:t>- определение артериального давления и пульса у водителей;</w:t>
      </w:r>
    </w:p>
    <w:p w:rsidR="007C33A1" w:rsidRPr="007C33A1" w:rsidRDefault="007C33A1" w:rsidP="007C33A1">
      <w:pPr>
        <w:ind w:right="48"/>
      </w:pPr>
      <w:r w:rsidRPr="007C33A1">
        <w:t>- определение наличия алкоголя и других психотропных веществ в выдыхаемом воздухе или биологических субстратах одним из официально признанных методов;</w:t>
      </w:r>
    </w:p>
    <w:p w:rsidR="007C33A1" w:rsidRPr="007C33A1" w:rsidRDefault="007C33A1" w:rsidP="007C33A1">
      <w:pPr>
        <w:ind w:right="48"/>
      </w:pPr>
      <w:r w:rsidRPr="007C33A1">
        <w:t>- при наличии показаний проведение любых других разрешенных медицинских исследований, необходимых для решения вопроса о допуске водителя.</w:t>
      </w:r>
    </w:p>
    <w:p w:rsidR="007C33A1" w:rsidRPr="007C33A1" w:rsidRDefault="007C33A1" w:rsidP="007C33A1">
      <w:pPr>
        <w:ind w:right="48"/>
      </w:pPr>
      <w:r w:rsidRPr="007C33A1">
        <w:t xml:space="preserve">2.2. При решении вопроса о возможности допуска водителя к управлению транспортным средством медицинский работник Исполнителя, осуществляющий </w:t>
      </w:r>
      <w:proofErr w:type="spellStart"/>
      <w:r w:rsidRPr="007C33A1">
        <w:t>предрейсовый</w:t>
      </w:r>
      <w:proofErr w:type="spellEnd"/>
      <w:r w:rsidRPr="007C33A1">
        <w:t xml:space="preserve"> медицинский осмотр, учитывает принадлежность водителя к одной из групп риска, возраст, стаж работы в профессии, условия работы и характер производственных факторов.</w:t>
      </w:r>
    </w:p>
    <w:p w:rsidR="007C33A1" w:rsidRPr="007C33A1" w:rsidRDefault="007C33A1" w:rsidP="007C33A1">
      <w:pPr>
        <w:ind w:right="48"/>
      </w:pPr>
      <w:r w:rsidRPr="007C33A1">
        <w:t xml:space="preserve">2.3. Водители не допускаются к управлению транспортным средством в следующих случаях: </w:t>
      </w:r>
    </w:p>
    <w:p w:rsidR="007C33A1" w:rsidRPr="007C33A1" w:rsidRDefault="007C33A1" w:rsidP="007C33A1">
      <w:pPr>
        <w:ind w:right="48"/>
      </w:pPr>
      <w:r w:rsidRPr="007C33A1">
        <w:t>- при выявлении признаков временной нетрудоспособности;</w:t>
      </w:r>
    </w:p>
    <w:p w:rsidR="007C33A1" w:rsidRPr="007C33A1" w:rsidRDefault="007C33A1" w:rsidP="007C33A1">
      <w:pPr>
        <w:ind w:right="48"/>
      </w:pPr>
      <w:r w:rsidRPr="007C33A1">
        <w:t>- при положительной пробе на алкоголь;</w:t>
      </w:r>
    </w:p>
    <w:p w:rsidR="007C33A1" w:rsidRPr="007C33A1" w:rsidRDefault="007C33A1" w:rsidP="007C33A1">
      <w:pPr>
        <w:ind w:right="48"/>
      </w:pPr>
      <w:r w:rsidRPr="007C33A1">
        <w:t>- при выявлении признаков воздействия наркотических веществ;</w:t>
      </w:r>
    </w:p>
    <w:p w:rsidR="007C33A1" w:rsidRPr="007C33A1" w:rsidRDefault="007C33A1" w:rsidP="007C33A1">
      <w:pPr>
        <w:ind w:right="48"/>
      </w:pPr>
      <w:r w:rsidRPr="007C33A1">
        <w:t>- при выявлении признаков воздействия лекарственных или иных веществ, отрицательно влияющих на работоспособность водителя.</w:t>
      </w:r>
    </w:p>
    <w:p w:rsidR="007C33A1" w:rsidRPr="007C33A1" w:rsidRDefault="007C33A1" w:rsidP="007C33A1">
      <w:pPr>
        <w:ind w:right="48"/>
      </w:pPr>
      <w:r w:rsidRPr="007C33A1">
        <w:t>2.4. При необходимости контроля трезвости, водителю выдается направление в медицинское учреждение для установления факта употребления алкоголя или наркотических средств</w:t>
      </w:r>
    </w:p>
    <w:p w:rsidR="007C33A1" w:rsidRPr="007C33A1" w:rsidRDefault="007C33A1" w:rsidP="007C33A1">
      <w:pPr>
        <w:ind w:right="48"/>
      </w:pPr>
      <w:r w:rsidRPr="007C33A1">
        <w:t>2.5. При допуске к рейсу на путевых листах ставится штамп «</w:t>
      </w:r>
      <w:proofErr w:type="spellStart"/>
      <w:r w:rsidRPr="007C33A1">
        <w:t>Предрейсовый</w:t>
      </w:r>
      <w:proofErr w:type="spellEnd"/>
      <w:r w:rsidRPr="007C33A1">
        <w:t xml:space="preserve"> медицинский осмотр водителей транспортных сре</w:t>
      </w:r>
      <w:proofErr w:type="gramStart"/>
      <w:r w:rsidRPr="007C33A1">
        <w:t>дств пр</w:t>
      </w:r>
      <w:proofErr w:type="gramEnd"/>
      <w:r w:rsidRPr="007C33A1">
        <w:t>ойден» и подпись медицинского работника, проводившего осмотр.</w:t>
      </w:r>
    </w:p>
    <w:p w:rsidR="007C33A1" w:rsidRPr="007C33A1" w:rsidRDefault="007C33A1" w:rsidP="007C33A1">
      <w:pPr>
        <w:ind w:right="48"/>
      </w:pPr>
      <w:r w:rsidRPr="007C33A1">
        <w:t>2.6. При проведении медицинского осмотра медицинским работником Исполнителя вносится соответствующая запись в журнал учета предрейсовых медицинских осмотров транспортных средств (журнал предоставляется Исполнителем);</w:t>
      </w:r>
    </w:p>
    <w:p w:rsidR="007C33A1" w:rsidRPr="007C33A1" w:rsidRDefault="007C33A1" w:rsidP="007C33A1">
      <w:pPr>
        <w:keepNext/>
        <w:keepLines/>
        <w:widowControl w:val="0"/>
        <w:suppressLineNumbers/>
        <w:tabs>
          <w:tab w:val="left" w:pos="708"/>
        </w:tabs>
        <w:suppressAutoHyphens/>
        <w:spacing w:after="0"/>
        <w:ind w:left="432" w:right="48" w:hanging="432"/>
        <w:rPr>
          <w:b/>
        </w:rPr>
      </w:pPr>
      <w:r w:rsidRPr="007C33A1">
        <w:rPr>
          <w:b/>
        </w:rPr>
        <w:lastRenderedPageBreak/>
        <w:t>3. Исполнитель обязан:</w:t>
      </w:r>
    </w:p>
    <w:p w:rsidR="007C33A1" w:rsidRPr="007C33A1" w:rsidRDefault="007C33A1" w:rsidP="007C33A1">
      <w:pPr>
        <w:rPr>
          <w:szCs w:val="20"/>
        </w:rPr>
      </w:pPr>
      <w:r w:rsidRPr="007C33A1">
        <w:rPr>
          <w:szCs w:val="20"/>
        </w:rPr>
        <w:t>- самостоятельно вести учет количества оказанных услуг в виде журнала проведения медицинских (предрейсовых) осмотров в форме, согласованной с Заказчиком;</w:t>
      </w:r>
    </w:p>
    <w:p w:rsidR="007C33A1" w:rsidRPr="007C33A1" w:rsidRDefault="007C33A1" w:rsidP="007C33A1">
      <w:pPr>
        <w:rPr>
          <w:szCs w:val="20"/>
        </w:rPr>
      </w:pPr>
      <w:r w:rsidRPr="007C33A1">
        <w:rPr>
          <w:szCs w:val="20"/>
        </w:rPr>
        <w:t>- ежемесячно предоставлять акт оказанных услуг.</w:t>
      </w:r>
    </w:p>
    <w:p w:rsidR="007C33A1" w:rsidRPr="007C33A1" w:rsidRDefault="007C33A1" w:rsidP="007C33A1">
      <w:pPr>
        <w:rPr>
          <w:szCs w:val="20"/>
        </w:rPr>
      </w:pPr>
      <w:r w:rsidRPr="007C33A1">
        <w:rPr>
          <w:szCs w:val="20"/>
        </w:rPr>
        <w:t>-  при выявлении у сотрудника по результатам медицинского осмотра заболевания (состояния), требующего оказания квалифицированной медицинской помощи, немедленно ставить в известность Заказчика и предоставлять медицинскую документацию;</w:t>
      </w:r>
    </w:p>
    <w:p w:rsidR="007C33A1" w:rsidRPr="007C33A1" w:rsidRDefault="007C33A1" w:rsidP="007C33A1">
      <w:pPr>
        <w:rPr>
          <w:szCs w:val="20"/>
        </w:rPr>
      </w:pPr>
      <w:r w:rsidRPr="007C33A1">
        <w:rPr>
          <w:szCs w:val="20"/>
        </w:rPr>
        <w:t>- незамедлительно ставить в известность Заказчика о возникновении условий невозможности оказать медицинские услуги по объективным причинам (болезнь специалиста, поломка аппаратуры и т.п.), о возникновении обстоятельств, которые могут привести к сокращению оказываемых услуг;</w:t>
      </w:r>
    </w:p>
    <w:p w:rsidR="007C33A1" w:rsidRPr="007C33A1" w:rsidRDefault="007C33A1" w:rsidP="007C33A1">
      <w:pPr>
        <w:rPr>
          <w:szCs w:val="20"/>
        </w:rPr>
      </w:pPr>
      <w:r w:rsidRPr="007C33A1">
        <w:rPr>
          <w:szCs w:val="20"/>
        </w:rPr>
        <w:t>- в случае некачественного оказания услуг, подтвержденного актом экспертизы, нести персональную ответственность за качество оказанных услуг и оплатить услуги экспертизы.</w:t>
      </w:r>
    </w:p>
    <w:p w:rsidR="007C33A1" w:rsidRPr="007C33A1" w:rsidRDefault="007C33A1" w:rsidP="007C33A1">
      <w:pPr>
        <w:spacing w:after="0"/>
        <w:rPr>
          <w:b/>
        </w:rPr>
      </w:pPr>
    </w:p>
    <w:p w:rsidR="007C33A1" w:rsidRPr="007C33A1" w:rsidRDefault="007C33A1" w:rsidP="007C33A1">
      <w:pPr>
        <w:rPr>
          <w:b/>
        </w:rPr>
      </w:pPr>
      <w:r w:rsidRPr="007C33A1">
        <w:rPr>
          <w:b/>
          <w:bCs/>
        </w:rPr>
        <w:t>Н</w:t>
      </w:r>
      <w:r w:rsidRPr="007C33A1">
        <w:rPr>
          <w:b/>
        </w:rPr>
        <w:t>аименование, характеристика и количество оказываемых услуг:</w:t>
      </w:r>
    </w:p>
    <w:p w:rsidR="007C33A1" w:rsidRPr="007C33A1" w:rsidRDefault="007C33A1" w:rsidP="007C33A1">
      <w:r w:rsidRPr="007C33A1">
        <w:t xml:space="preserve">Количество лиц проходящих </w:t>
      </w:r>
      <w:proofErr w:type="spellStart"/>
      <w:r w:rsidRPr="007C33A1">
        <w:t>предрейсовый</w:t>
      </w:r>
      <w:proofErr w:type="spellEnd"/>
      <w:r w:rsidRPr="007C33A1">
        <w:t xml:space="preserve"> медицинский осмотр (в сутки) – 11 человек.</w:t>
      </w:r>
    </w:p>
    <w:p w:rsidR="007C33A1" w:rsidRPr="007C33A1" w:rsidRDefault="007C33A1" w:rsidP="007C33A1">
      <w:pPr>
        <w:rPr>
          <w:b/>
        </w:rPr>
      </w:pPr>
      <w:r w:rsidRPr="007C33A1">
        <w:t xml:space="preserve">Время прохождения </w:t>
      </w:r>
      <w:proofErr w:type="spellStart"/>
      <w:r w:rsidRPr="007C33A1">
        <w:t>предрейсового</w:t>
      </w:r>
      <w:proofErr w:type="spellEnd"/>
      <w:r w:rsidRPr="007C33A1">
        <w:t xml:space="preserve"> осмотра в рабочие и выходные (праздничные) дни – круглосуточно.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384"/>
        <w:gridCol w:w="2066"/>
        <w:gridCol w:w="4376"/>
        <w:gridCol w:w="685"/>
        <w:gridCol w:w="1238"/>
      </w:tblGrid>
      <w:tr w:rsidR="007C33A1" w:rsidRPr="007C33A1" w:rsidTr="001F5442">
        <w:tc>
          <w:tcPr>
            <w:tcW w:w="0" w:type="auto"/>
            <w:tcBorders>
              <w:top w:val="single" w:sz="4" w:space="0" w:color="auto"/>
              <w:left w:val="single" w:sz="4" w:space="0" w:color="auto"/>
              <w:bottom w:val="single" w:sz="4" w:space="0" w:color="auto"/>
              <w:right w:val="single" w:sz="4" w:space="0" w:color="auto"/>
            </w:tcBorders>
          </w:tcPr>
          <w:p w:rsidR="007C33A1" w:rsidRPr="007C33A1" w:rsidRDefault="007C33A1" w:rsidP="007C33A1">
            <w:pPr>
              <w:autoSpaceDE w:val="0"/>
              <w:autoSpaceDN w:val="0"/>
              <w:spacing w:before="60" w:after="0" w:line="360" w:lineRule="auto"/>
            </w:pPr>
            <w:r w:rsidRPr="007C33A1">
              <w:t xml:space="preserve">№ </w:t>
            </w:r>
            <w:proofErr w:type="gramStart"/>
            <w:r w:rsidRPr="007C33A1">
              <w:t>п</w:t>
            </w:r>
            <w:proofErr w:type="gramEnd"/>
            <w:r w:rsidRPr="007C33A1">
              <w:t>/п</w:t>
            </w:r>
          </w:p>
        </w:tc>
        <w:tc>
          <w:tcPr>
            <w:tcW w:w="0" w:type="auto"/>
            <w:tcBorders>
              <w:top w:val="single" w:sz="4" w:space="0" w:color="auto"/>
              <w:left w:val="single" w:sz="4" w:space="0" w:color="auto"/>
              <w:bottom w:val="single" w:sz="4" w:space="0" w:color="auto"/>
              <w:right w:val="single" w:sz="4" w:space="0" w:color="auto"/>
            </w:tcBorders>
            <w:vAlign w:val="center"/>
          </w:tcPr>
          <w:p w:rsidR="007C33A1" w:rsidRPr="007C33A1" w:rsidRDefault="007C33A1" w:rsidP="007C33A1">
            <w:pPr>
              <w:autoSpaceDE w:val="0"/>
              <w:autoSpaceDN w:val="0"/>
              <w:spacing w:before="60" w:after="0" w:line="360" w:lineRule="auto"/>
              <w:jc w:val="center"/>
            </w:pPr>
            <w:r w:rsidRPr="007C33A1">
              <w:t>Код ОКПД 2</w:t>
            </w:r>
          </w:p>
        </w:tc>
        <w:tc>
          <w:tcPr>
            <w:tcW w:w="0" w:type="auto"/>
            <w:tcBorders>
              <w:top w:val="single" w:sz="4" w:space="0" w:color="auto"/>
              <w:left w:val="single" w:sz="4" w:space="0" w:color="auto"/>
              <w:bottom w:val="single" w:sz="4" w:space="0" w:color="auto"/>
              <w:right w:val="single" w:sz="4" w:space="0" w:color="auto"/>
            </w:tcBorders>
            <w:vAlign w:val="center"/>
          </w:tcPr>
          <w:p w:rsidR="007C33A1" w:rsidRPr="007C33A1" w:rsidRDefault="007C33A1" w:rsidP="007C33A1">
            <w:pPr>
              <w:autoSpaceDE w:val="0"/>
              <w:autoSpaceDN w:val="0"/>
              <w:spacing w:before="60" w:after="0" w:line="360" w:lineRule="auto"/>
              <w:jc w:val="center"/>
            </w:pPr>
            <w:r w:rsidRPr="007C33A1">
              <w:t>Наименование услуги</w:t>
            </w:r>
          </w:p>
        </w:tc>
        <w:tc>
          <w:tcPr>
            <w:tcW w:w="0" w:type="auto"/>
            <w:tcBorders>
              <w:top w:val="single" w:sz="4" w:space="0" w:color="auto"/>
              <w:left w:val="single" w:sz="4" w:space="0" w:color="auto"/>
              <w:bottom w:val="single" w:sz="4" w:space="0" w:color="auto"/>
              <w:right w:val="single" w:sz="4" w:space="0" w:color="auto"/>
            </w:tcBorders>
            <w:vAlign w:val="center"/>
          </w:tcPr>
          <w:p w:rsidR="007C33A1" w:rsidRPr="007C33A1" w:rsidRDefault="007C33A1" w:rsidP="007C33A1">
            <w:pPr>
              <w:autoSpaceDE w:val="0"/>
              <w:autoSpaceDN w:val="0"/>
              <w:spacing w:before="60" w:after="0" w:line="360" w:lineRule="auto"/>
              <w:jc w:val="center"/>
            </w:pPr>
            <w:r w:rsidRPr="007C33A1">
              <w:t>Характеристика</w:t>
            </w:r>
          </w:p>
        </w:tc>
        <w:tc>
          <w:tcPr>
            <w:tcW w:w="0" w:type="auto"/>
            <w:tcBorders>
              <w:top w:val="single" w:sz="4" w:space="0" w:color="auto"/>
              <w:left w:val="single" w:sz="4" w:space="0" w:color="auto"/>
              <w:bottom w:val="single" w:sz="4" w:space="0" w:color="auto"/>
              <w:right w:val="single" w:sz="4" w:space="0" w:color="auto"/>
            </w:tcBorders>
            <w:vAlign w:val="center"/>
          </w:tcPr>
          <w:p w:rsidR="007C33A1" w:rsidRPr="007C33A1" w:rsidRDefault="007C33A1" w:rsidP="007C33A1">
            <w:pPr>
              <w:autoSpaceDE w:val="0"/>
              <w:autoSpaceDN w:val="0"/>
              <w:spacing w:before="60" w:after="0" w:line="360" w:lineRule="auto"/>
              <w:jc w:val="center"/>
            </w:pPr>
            <w:r w:rsidRPr="007C33A1">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7C33A1" w:rsidRPr="007C33A1" w:rsidRDefault="007C33A1" w:rsidP="007C33A1">
            <w:pPr>
              <w:autoSpaceDE w:val="0"/>
              <w:autoSpaceDN w:val="0"/>
              <w:spacing w:before="60" w:after="0" w:line="360" w:lineRule="auto"/>
              <w:jc w:val="center"/>
            </w:pPr>
            <w:r w:rsidRPr="007C33A1">
              <w:t>Кол-во осмотров</w:t>
            </w:r>
          </w:p>
        </w:tc>
      </w:tr>
      <w:tr w:rsidR="007C33A1" w:rsidRPr="007C33A1" w:rsidTr="001F5442">
        <w:tc>
          <w:tcPr>
            <w:tcW w:w="0" w:type="auto"/>
            <w:tcBorders>
              <w:top w:val="single" w:sz="4" w:space="0" w:color="auto"/>
              <w:left w:val="single" w:sz="4" w:space="0" w:color="auto"/>
              <w:bottom w:val="single" w:sz="4" w:space="0" w:color="auto"/>
              <w:right w:val="single" w:sz="4" w:space="0" w:color="auto"/>
            </w:tcBorders>
          </w:tcPr>
          <w:p w:rsidR="007C33A1" w:rsidRPr="007C33A1" w:rsidRDefault="007C33A1" w:rsidP="007C33A1">
            <w:pPr>
              <w:spacing w:after="120"/>
              <w:jc w:val="left"/>
              <w:rPr>
                <w:sz w:val="22"/>
                <w:szCs w:val="22"/>
              </w:rPr>
            </w:pPr>
            <w:r w:rsidRPr="007C33A1">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7C33A1" w:rsidRPr="007C33A1" w:rsidRDefault="007C33A1" w:rsidP="007C33A1">
            <w:pPr>
              <w:spacing w:after="120"/>
              <w:jc w:val="left"/>
              <w:rPr>
                <w:sz w:val="22"/>
                <w:szCs w:val="22"/>
              </w:rPr>
            </w:pPr>
            <w:r w:rsidRPr="007C33A1">
              <w:rPr>
                <w:sz w:val="22"/>
                <w:szCs w:val="22"/>
              </w:rPr>
              <w:t>86.90.19.190</w:t>
            </w:r>
          </w:p>
        </w:tc>
        <w:tc>
          <w:tcPr>
            <w:tcW w:w="0" w:type="auto"/>
            <w:tcBorders>
              <w:top w:val="single" w:sz="4" w:space="0" w:color="auto"/>
              <w:left w:val="single" w:sz="4" w:space="0" w:color="auto"/>
              <w:bottom w:val="single" w:sz="4" w:space="0" w:color="auto"/>
              <w:right w:val="single" w:sz="4" w:space="0" w:color="auto"/>
            </w:tcBorders>
          </w:tcPr>
          <w:p w:rsidR="007C33A1" w:rsidRPr="007C33A1" w:rsidRDefault="007C33A1" w:rsidP="007C33A1">
            <w:pPr>
              <w:spacing w:line="274" w:lineRule="exact"/>
              <w:jc w:val="left"/>
              <w:rPr>
                <w:color w:val="000000"/>
                <w:spacing w:val="-2"/>
                <w:sz w:val="22"/>
                <w:szCs w:val="22"/>
              </w:rPr>
            </w:pPr>
            <w:r w:rsidRPr="007C33A1">
              <w:rPr>
                <w:color w:val="000000"/>
                <w:spacing w:val="-2"/>
                <w:sz w:val="22"/>
                <w:szCs w:val="22"/>
              </w:rPr>
              <w:t>Проведение предрейсовых медицинских осмотров водителей</w:t>
            </w:r>
          </w:p>
        </w:tc>
        <w:tc>
          <w:tcPr>
            <w:tcW w:w="0" w:type="auto"/>
            <w:tcBorders>
              <w:top w:val="single" w:sz="4" w:space="0" w:color="auto"/>
              <w:left w:val="single" w:sz="4" w:space="0" w:color="auto"/>
              <w:bottom w:val="single" w:sz="4" w:space="0" w:color="auto"/>
              <w:right w:val="single" w:sz="4" w:space="0" w:color="auto"/>
            </w:tcBorders>
          </w:tcPr>
          <w:p w:rsidR="007C33A1" w:rsidRPr="007C33A1" w:rsidRDefault="007C33A1" w:rsidP="001F5442">
            <w:pPr>
              <w:spacing w:line="274" w:lineRule="exact"/>
              <w:rPr>
                <w:color w:val="000000"/>
                <w:spacing w:val="-2"/>
                <w:sz w:val="22"/>
                <w:szCs w:val="22"/>
              </w:rPr>
            </w:pPr>
            <w:proofErr w:type="gramStart"/>
            <w:r w:rsidRPr="007C33A1">
              <w:rPr>
                <w:color w:val="000000"/>
                <w:spacing w:val="-2"/>
                <w:sz w:val="22"/>
                <w:szCs w:val="22"/>
              </w:rPr>
              <w:t>Проведение предрейсовых медицинских осмотров водителей осуществляется в соответствии с Методическими рекомендациями по организации и порядку проведения предрейсовых медицинских осмотров водителей транспортных средств,  утвержденными письмом Минздрава России от 21.08.2003 года № 2510/9468-03-32, а также иными действующими нормативно-правовыми актами Российской Федерации, регулирующими оказание услуг по проведению осмотров водителей и  положениями  настоящего Технического задания.</w:t>
            </w:r>
            <w:proofErr w:type="gramEnd"/>
          </w:p>
        </w:tc>
        <w:tc>
          <w:tcPr>
            <w:tcW w:w="0" w:type="auto"/>
            <w:tcBorders>
              <w:top w:val="single" w:sz="4" w:space="0" w:color="auto"/>
              <w:left w:val="single" w:sz="4" w:space="0" w:color="auto"/>
              <w:bottom w:val="single" w:sz="4" w:space="0" w:color="auto"/>
              <w:right w:val="single" w:sz="4" w:space="0" w:color="auto"/>
            </w:tcBorders>
          </w:tcPr>
          <w:p w:rsidR="007C33A1" w:rsidRPr="007C33A1" w:rsidRDefault="007C33A1" w:rsidP="007C33A1">
            <w:pPr>
              <w:spacing w:line="274" w:lineRule="exact"/>
              <w:jc w:val="left"/>
              <w:rPr>
                <w:color w:val="000000"/>
                <w:spacing w:val="-2"/>
                <w:sz w:val="22"/>
                <w:szCs w:val="22"/>
              </w:rPr>
            </w:pPr>
            <w:proofErr w:type="spellStart"/>
            <w:proofErr w:type="gramStart"/>
            <w:r w:rsidRPr="007C33A1">
              <w:rPr>
                <w:color w:val="000000"/>
                <w:spacing w:val="-2"/>
                <w:sz w:val="22"/>
                <w:szCs w:val="22"/>
              </w:rPr>
              <w:t>ед</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7C33A1" w:rsidRPr="007C33A1" w:rsidRDefault="003D4A4E" w:rsidP="007C33A1">
            <w:pPr>
              <w:spacing w:after="120"/>
              <w:jc w:val="center"/>
              <w:rPr>
                <w:sz w:val="22"/>
                <w:szCs w:val="22"/>
              </w:rPr>
            </w:pPr>
            <w:r>
              <w:rPr>
                <w:sz w:val="22"/>
                <w:szCs w:val="22"/>
              </w:rPr>
              <w:t>1424</w:t>
            </w:r>
          </w:p>
        </w:tc>
      </w:tr>
    </w:tbl>
    <w:p w:rsidR="007C33A1" w:rsidRPr="007C33A1" w:rsidRDefault="007C33A1" w:rsidP="007C33A1">
      <w:pPr>
        <w:widowControl w:val="0"/>
        <w:autoSpaceDE w:val="0"/>
        <w:autoSpaceDN w:val="0"/>
        <w:adjustRightInd w:val="0"/>
        <w:spacing w:after="0"/>
      </w:pPr>
    </w:p>
    <w:p w:rsidR="007C33A1" w:rsidRPr="007C33A1" w:rsidRDefault="007C33A1" w:rsidP="007C33A1">
      <w:pPr>
        <w:widowControl w:val="0"/>
        <w:autoSpaceDE w:val="0"/>
        <w:autoSpaceDN w:val="0"/>
        <w:adjustRightInd w:val="0"/>
        <w:spacing w:after="0"/>
        <w:jc w:val="left"/>
      </w:pPr>
    </w:p>
    <w:p w:rsidR="007C33A1" w:rsidRPr="007C33A1" w:rsidRDefault="007C33A1" w:rsidP="007C33A1">
      <w:pPr>
        <w:widowControl w:val="0"/>
        <w:autoSpaceDE w:val="0"/>
        <w:autoSpaceDN w:val="0"/>
        <w:adjustRightInd w:val="0"/>
        <w:spacing w:after="0"/>
        <w:jc w:val="right"/>
      </w:pPr>
    </w:p>
    <w:p w:rsidR="007C33A1" w:rsidRPr="007C33A1" w:rsidRDefault="007C33A1" w:rsidP="007C33A1">
      <w:pPr>
        <w:pStyle w:val="ae"/>
        <w:autoSpaceDE w:val="0"/>
        <w:autoSpaceDN w:val="0"/>
        <w:adjustRightInd w:val="0"/>
        <w:spacing w:after="0"/>
        <w:jc w:val="center"/>
        <w:rPr>
          <w:b/>
        </w:rPr>
      </w:pPr>
    </w:p>
    <w:p w:rsidR="00325BAD" w:rsidRDefault="00325BAD"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1F5442" w:rsidRDefault="001F5442">
      <w:pPr>
        <w:spacing w:after="200" w:line="276" w:lineRule="auto"/>
        <w:jc w:val="left"/>
        <w:rPr>
          <w:i/>
        </w:rPr>
      </w:pPr>
      <w:r>
        <w:rPr>
          <w:i/>
        </w:rPr>
        <w:br w:type="page"/>
      </w:r>
    </w:p>
    <w:p w:rsidR="00A762D8" w:rsidRDefault="00A762D8" w:rsidP="008655E3">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bookmarkStart w:id="33" w:name="_Ref353189530"/>
      <w:r w:rsidRPr="00BF148A">
        <w:rPr>
          <w:rFonts w:ascii="Times New Roman" w:hAnsi="Times New Roman" w:cs="Times New Roman"/>
          <w:b/>
          <w:bCs/>
          <w:sz w:val="24"/>
          <w:szCs w:val="24"/>
        </w:rPr>
        <w:lastRenderedPageBreak/>
        <w:t>ПРОЕКТ КОНТРАКТА</w:t>
      </w:r>
      <w:bookmarkEnd w:id="32"/>
      <w:bookmarkEnd w:id="33"/>
    </w:p>
    <w:p w:rsidR="003E36B6" w:rsidRDefault="003E36B6" w:rsidP="008655E3">
      <w:pPr>
        <w:shd w:val="clear" w:color="auto" w:fill="FFFFFF"/>
        <w:spacing w:after="0" w:line="0" w:lineRule="atLeast"/>
        <w:jc w:val="center"/>
        <w:rPr>
          <w:b/>
        </w:rPr>
      </w:pPr>
      <w:r w:rsidRPr="005B3B83">
        <w:rPr>
          <w:b/>
        </w:rPr>
        <w:t xml:space="preserve">на оказание услуг по </w:t>
      </w:r>
      <w:r w:rsidRPr="00DE4882">
        <w:rPr>
          <w:b/>
        </w:rPr>
        <w:t xml:space="preserve">проведению предрейсовых </w:t>
      </w:r>
    </w:p>
    <w:p w:rsidR="003E36B6" w:rsidRDefault="003E36B6" w:rsidP="008655E3">
      <w:pPr>
        <w:shd w:val="clear" w:color="auto" w:fill="FFFFFF"/>
        <w:spacing w:after="0" w:line="0" w:lineRule="atLeast"/>
        <w:jc w:val="center"/>
        <w:rPr>
          <w:b/>
        </w:rPr>
      </w:pPr>
      <w:r w:rsidRPr="00DE4882">
        <w:rPr>
          <w:b/>
        </w:rPr>
        <w:t>медицинских осмотров водителей</w:t>
      </w:r>
    </w:p>
    <w:p w:rsidR="003E36B6" w:rsidRPr="003E36B6" w:rsidRDefault="003E36B6" w:rsidP="003E36B6">
      <w:pPr>
        <w:shd w:val="clear" w:color="auto" w:fill="FFFFFF"/>
        <w:spacing w:line="0" w:lineRule="atLeast"/>
        <w:jc w:val="center"/>
      </w:pPr>
      <w:r w:rsidRPr="003E36B6">
        <w:t xml:space="preserve">(идентификационный код закупки </w:t>
      </w:r>
      <w:r w:rsidR="001F5442">
        <w:t>18</w:t>
      </w:r>
      <w:r w:rsidR="001F5442" w:rsidRPr="001F5442">
        <w:t>386220190588</w:t>
      </w:r>
      <w:r w:rsidR="001F5442">
        <w:t>6220100100170168690244</w:t>
      </w:r>
      <w:r w:rsidRPr="003E36B6">
        <w:t>)</w:t>
      </w:r>
    </w:p>
    <w:p w:rsidR="003E36B6" w:rsidRPr="00FB258A" w:rsidRDefault="003E36B6" w:rsidP="003E36B6">
      <w:pPr>
        <w:widowControl w:val="0"/>
        <w:tabs>
          <w:tab w:val="left" w:pos="6946"/>
        </w:tabs>
        <w:autoSpaceDE w:val="0"/>
        <w:autoSpaceDN w:val="0"/>
        <w:adjustRightInd w:val="0"/>
        <w:spacing w:line="0" w:lineRule="atLeast"/>
        <w:jc w:val="center"/>
      </w:pPr>
      <w:r w:rsidRPr="00FB258A">
        <w:t>г. </w:t>
      </w:r>
      <w:r>
        <w:t>Югорск</w:t>
      </w:r>
      <w:r w:rsidRPr="00FB258A">
        <w:t xml:space="preserve">                     </w:t>
      </w:r>
      <w:r>
        <w:t xml:space="preserve">                                    </w:t>
      </w:r>
      <w:r w:rsidRPr="00FB258A">
        <w:t xml:space="preserve">                                                 «___»____________20</w:t>
      </w:r>
      <w:r w:rsidR="008655E3">
        <w:t xml:space="preserve">__ </w:t>
      </w:r>
      <w:r w:rsidRPr="00FB258A">
        <w:t>г.</w:t>
      </w:r>
    </w:p>
    <w:p w:rsidR="003A1AEB" w:rsidRPr="0029501C" w:rsidRDefault="003A1AEB" w:rsidP="003A1AEB">
      <w:pPr>
        <w:spacing w:after="0"/>
        <w:ind w:firstLine="567"/>
        <w:rPr>
          <w:kern w:val="16"/>
        </w:rPr>
      </w:pPr>
      <w:r w:rsidRPr="0029501C">
        <w:rPr>
          <w:b/>
        </w:rPr>
        <w:t>Муниципальное казенное учреждение «Служба обеспечения органов местного самоуправления» (МКУ «СООМС»)</w:t>
      </w:r>
      <w:r w:rsidRPr="0029501C">
        <w:t xml:space="preserve">, именуемое в дальнейшем «Заказчик», в лице Ирины  Александровны Абросимовой, действующей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29501C">
        <w:rPr>
          <w:kern w:val="16"/>
        </w:rPr>
        <w:t xml:space="preserve">в соответствии с </w:t>
      </w:r>
      <w:r w:rsidRPr="0029501C">
        <w:t>законодательством Российской Федерации и иными нормативными правовыми актами о контрактной системе в сфере закупок</w:t>
      </w:r>
      <w:r w:rsidRPr="0029501C">
        <w:rPr>
          <w:kern w:val="16"/>
        </w:rPr>
        <w:t xml:space="preserve">, и на основании </w:t>
      </w:r>
    </w:p>
    <w:p w:rsidR="003A1AEB" w:rsidRPr="0029501C" w:rsidRDefault="003A1AEB" w:rsidP="003A1AEB">
      <w:pPr>
        <w:spacing w:after="0"/>
        <w:ind w:firstLine="567"/>
        <w:rPr>
          <w:i/>
        </w:rPr>
      </w:pPr>
      <w:r w:rsidRPr="0029501C">
        <w:rPr>
          <w:kern w:val="16"/>
        </w:rPr>
        <w:t xml:space="preserve">решения </w:t>
      </w:r>
      <w:r w:rsidRPr="0029501C">
        <w:t>Единой комиссии по осуществлению закупок для обеспечения муниципальных нужд города Югорска</w:t>
      </w:r>
      <w:r w:rsidRPr="0029501C">
        <w:rPr>
          <w:kern w:val="16"/>
        </w:rPr>
        <w:t xml:space="preserve"> (протокол_________ </w:t>
      </w:r>
      <w:proofErr w:type="gramStart"/>
      <w:r w:rsidRPr="0029501C">
        <w:rPr>
          <w:kern w:val="16"/>
        </w:rPr>
        <w:t>от</w:t>
      </w:r>
      <w:proofErr w:type="gramEnd"/>
      <w:r w:rsidRPr="0029501C">
        <w:rPr>
          <w:kern w:val="16"/>
        </w:rPr>
        <w:t xml:space="preserve"> _____ № _____) / </w:t>
      </w:r>
    </w:p>
    <w:p w:rsidR="003A1AEB" w:rsidRPr="0029501C" w:rsidRDefault="003A1AEB" w:rsidP="003A1AEB">
      <w:pPr>
        <w:spacing w:after="0"/>
        <w:ind w:firstLine="567"/>
        <w:rPr>
          <w:i/>
        </w:rPr>
      </w:pPr>
      <w:r w:rsidRPr="0029501C">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sidRPr="0029501C">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3A1AEB" w:rsidRPr="0029501C" w:rsidRDefault="003A1AEB" w:rsidP="003A1AEB">
      <w:pPr>
        <w:spacing w:after="0"/>
        <w:ind w:firstLine="567"/>
        <w:rPr>
          <w:kern w:val="16"/>
        </w:rPr>
      </w:pPr>
      <w:r w:rsidRPr="0029501C">
        <w:rPr>
          <w:kern w:val="16"/>
        </w:rPr>
        <w:t>заключили настоящий муниципальный контракт, именуемый в дальнейшем «Контракт», о нижеследующем:</w:t>
      </w:r>
    </w:p>
    <w:p w:rsidR="003A1AEB" w:rsidRPr="0029501C" w:rsidRDefault="003A1AEB" w:rsidP="003A1AEB">
      <w:pPr>
        <w:spacing w:after="0"/>
        <w:ind w:firstLine="567"/>
        <w:jc w:val="center"/>
      </w:pPr>
      <w:r w:rsidRPr="0029501C">
        <w:t>1. Предмет контракта</w:t>
      </w:r>
    </w:p>
    <w:p w:rsidR="003A1AEB" w:rsidRPr="0029501C" w:rsidRDefault="003A1AEB" w:rsidP="003A1AEB">
      <w:pPr>
        <w:shd w:val="clear" w:color="auto" w:fill="FFFFFF"/>
        <w:spacing w:after="0"/>
        <w:ind w:left="50" w:firstLine="567"/>
      </w:pPr>
      <w:r w:rsidRPr="0029501C">
        <w:t>1.1.</w:t>
      </w:r>
      <w:r w:rsidRPr="0029501C">
        <w:tab/>
      </w:r>
      <w:r w:rsidRPr="0029501C">
        <w:rPr>
          <w:bCs/>
        </w:rPr>
        <w:t>Исполнитель обязуется своевременно оказать на условиях Контракта услуги</w:t>
      </w:r>
      <w:r w:rsidRPr="0029501C">
        <w:t xml:space="preserve"> по проведению </w:t>
      </w:r>
      <w:r>
        <w:t>предрейсовых медицинских осмотров водителей</w:t>
      </w:r>
      <w:r w:rsidRPr="0029501C">
        <w:t>, а Заказчик обязуется принять и оплатить их.</w:t>
      </w:r>
    </w:p>
    <w:p w:rsidR="003A1AEB" w:rsidRPr="0029501C" w:rsidRDefault="003A1AEB" w:rsidP="003A1AEB">
      <w:pPr>
        <w:shd w:val="clear" w:color="auto" w:fill="FFFFFF"/>
        <w:tabs>
          <w:tab w:val="left" w:pos="1282"/>
        </w:tabs>
        <w:spacing w:after="0"/>
        <w:ind w:left="50" w:firstLine="567"/>
        <w:rPr>
          <w:bCs/>
        </w:rPr>
      </w:pPr>
      <w:r w:rsidRPr="0029501C">
        <w:t>1.2.</w:t>
      </w:r>
      <w:r w:rsidRPr="0029501C">
        <w:tab/>
      </w:r>
      <w:r w:rsidRPr="0029501C">
        <w:rPr>
          <w:bCs/>
        </w:rPr>
        <w:t xml:space="preserve">Состав и объем услуг определяется в техническом задании (приложение № 1) к Контракту. </w:t>
      </w:r>
    </w:p>
    <w:p w:rsidR="003A1AEB" w:rsidRPr="0029501C" w:rsidRDefault="003A1AEB" w:rsidP="003A1AEB">
      <w:pPr>
        <w:shd w:val="clear" w:color="auto" w:fill="FFFFFF"/>
        <w:tabs>
          <w:tab w:val="left" w:pos="1282"/>
        </w:tabs>
        <w:spacing w:after="0"/>
        <w:ind w:left="50" w:firstLine="567"/>
      </w:pPr>
      <w:r w:rsidRPr="0029501C">
        <w:t>1.3. Место оказания услуг: 628260, Тюменская область, Ханты-Мансийский автономный округ – Югра, г. Югорск.</w:t>
      </w:r>
    </w:p>
    <w:p w:rsidR="003A1AEB" w:rsidRPr="0029501C" w:rsidRDefault="003A1AEB" w:rsidP="003A1AEB">
      <w:pPr>
        <w:spacing w:after="0"/>
        <w:ind w:firstLine="567"/>
      </w:pPr>
    </w:p>
    <w:p w:rsidR="003A1AEB" w:rsidRPr="0029501C" w:rsidRDefault="003A1AEB" w:rsidP="003A1AEB">
      <w:pPr>
        <w:keepNext/>
        <w:spacing w:after="0"/>
        <w:ind w:firstLine="567"/>
        <w:jc w:val="center"/>
      </w:pPr>
      <w:r w:rsidRPr="0029501C">
        <w:t>2. Цена контракта и порядок расчетов</w:t>
      </w:r>
    </w:p>
    <w:p w:rsidR="003A1AEB" w:rsidRPr="0029501C" w:rsidRDefault="003A1AEB" w:rsidP="003A1AEB">
      <w:pPr>
        <w:widowControl w:val="0"/>
        <w:autoSpaceDE w:val="0"/>
        <w:autoSpaceDN w:val="0"/>
        <w:adjustRightInd w:val="0"/>
        <w:spacing w:after="0"/>
        <w:ind w:firstLine="567"/>
      </w:pPr>
      <w:r w:rsidRPr="0029501C">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3A1AEB" w:rsidRPr="0029501C" w:rsidRDefault="003A1AEB" w:rsidP="003A1AEB">
      <w:pPr>
        <w:autoSpaceDE w:val="0"/>
        <w:autoSpaceDN w:val="0"/>
        <w:adjustRightInd w:val="0"/>
        <w:spacing w:after="0"/>
        <w:ind w:firstLine="540"/>
      </w:pPr>
      <w:r w:rsidRPr="0029501C">
        <w:t>Источник финансирования Бюджет г</w:t>
      </w:r>
      <w:r>
        <w:t>орода Югорска на 2019</w:t>
      </w:r>
      <w:r w:rsidRPr="0029501C">
        <w:t xml:space="preserve"> год.</w:t>
      </w:r>
    </w:p>
    <w:p w:rsidR="003A1AEB" w:rsidRPr="0029501C" w:rsidRDefault="003A1AEB" w:rsidP="003A1AEB">
      <w:pPr>
        <w:spacing w:after="0"/>
        <w:ind w:firstLine="567"/>
        <w:rPr>
          <w:b/>
          <w:i/>
        </w:rPr>
      </w:pPr>
      <w:r w:rsidRPr="0029501C">
        <w:t>2.2. Общая цена Контракта составляет _________________________ рублей __ копеек, включая налог на добавленную стоимость</w:t>
      </w:r>
      <w:proofErr w:type="gramStart"/>
      <w:r w:rsidRPr="0029501C">
        <w:t xml:space="preserve"> (__  %): _________________________ </w:t>
      </w:r>
      <w:proofErr w:type="gramEnd"/>
      <w:r w:rsidRPr="0029501C">
        <w:t xml:space="preserve">рублей __ копеек/ </w:t>
      </w:r>
      <w:r w:rsidRPr="0029501C">
        <w:rPr>
          <w:i/>
        </w:rPr>
        <w:t xml:space="preserve">НДС не облагается в соответствии с п. ___ ст. ____ Налогового кодекса Российской Федерации.*. </w:t>
      </w:r>
      <w:proofErr w:type="gramStart"/>
      <w:r w:rsidRPr="0029501C">
        <w:rPr>
          <w:b/>
          <w:i/>
        </w:rPr>
        <w:t>(В случае если Исполнитель не является плательщиком НДС,  Заказчик указывает:</w:t>
      </w:r>
      <w:proofErr w:type="gramEnd"/>
      <w:r w:rsidRPr="0029501C">
        <w:rPr>
          <w:b/>
          <w:i/>
        </w:rPr>
        <w:t xml:space="preserve"> </w:t>
      </w:r>
      <w:proofErr w:type="gramStart"/>
      <w:r w:rsidRPr="0029501C">
        <w:rPr>
          <w:b/>
          <w:i/>
        </w:rPr>
        <w:t>«НДС не облагается»).</w:t>
      </w:r>
      <w:proofErr w:type="gramEnd"/>
    </w:p>
    <w:p w:rsidR="003A1AEB" w:rsidRPr="0029501C" w:rsidRDefault="003A1AEB" w:rsidP="003A1AEB">
      <w:pPr>
        <w:spacing w:after="0"/>
        <w:ind w:firstLine="567"/>
        <w:rPr>
          <w:iCs/>
        </w:rPr>
      </w:pPr>
      <w:r w:rsidRPr="0029501C">
        <w:t>Сумма, подлежащая у</w:t>
      </w:r>
      <w:r w:rsidRPr="0029501C">
        <w:rPr>
          <w:iCs/>
        </w:rPr>
        <w:t>плате Исполнителю, уменьшается</w:t>
      </w:r>
      <w:r w:rsidRPr="0029501C">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A1AEB" w:rsidRPr="0029501C" w:rsidRDefault="003A1AEB" w:rsidP="003A1AEB">
      <w:pPr>
        <w:widowControl w:val="0"/>
        <w:autoSpaceDE w:val="0"/>
        <w:autoSpaceDN w:val="0"/>
        <w:adjustRightInd w:val="0"/>
        <w:spacing w:after="0"/>
        <w:ind w:firstLine="567"/>
      </w:pPr>
      <w:r w:rsidRPr="0029501C">
        <w:t xml:space="preserve">2.3. </w:t>
      </w:r>
      <w:proofErr w:type="gramStart"/>
      <w:r w:rsidRPr="0029501C">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29501C">
        <w:t xml:space="preserve"> работ и иные расходы, связанные с оказанием услуг.</w:t>
      </w:r>
    </w:p>
    <w:p w:rsidR="003A1AEB" w:rsidRPr="0029501C" w:rsidRDefault="003A1AEB" w:rsidP="003A1AEB">
      <w:pPr>
        <w:widowControl w:val="0"/>
        <w:autoSpaceDE w:val="0"/>
        <w:autoSpaceDN w:val="0"/>
        <w:adjustRightInd w:val="0"/>
        <w:spacing w:after="0"/>
        <w:ind w:firstLine="567"/>
      </w:pPr>
      <w:r w:rsidRPr="0029501C">
        <w:t>2.4. Расчеты по Контракту производятся  в следующем порядке:</w:t>
      </w:r>
    </w:p>
    <w:p w:rsidR="003A1AEB" w:rsidRPr="0029501C" w:rsidRDefault="003A1AEB" w:rsidP="003A1AEB">
      <w:pPr>
        <w:widowControl w:val="0"/>
        <w:autoSpaceDE w:val="0"/>
        <w:autoSpaceDN w:val="0"/>
        <w:adjustRightInd w:val="0"/>
        <w:spacing w:after="0"/>
        <w:ind w:firstLine="567"/>
      </w:pPr>
      <w:r w:rsidRPr="0029501C">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3A1AEB" w:rsidRPr="0029501C" w:rsidRDefault="003A1AEB" w:rsidP="003A1AEB">
      <w:pPr>
        <w:widowControl w:val="0"/>
        <w:autoSpaceDE w:val="0"/>
        <w:autoSpaceDN w:val="0"/>
        <w:adjustRightInd w:val="0"/>
        <w:spacing w:after="0"/>
        <w:ind w:firstLine="567"/>
      </w:pPr>
      <w:r w:rsidRPr="0029501C">
        <w:t>2.4.2. Оплата производится в рублях Российской Федерации.</w:t>
      </w:r>
    </w:p>
    <w:p w:rsidR="003A1AEB" w:rsidRPr="0029501C" w:rsidRDefault="003A1AEB" w:rsidP="003A1AEB">
      <w:pPr>
        <w:widowControl w:val="0"/>
        <w:autoSpaceDE w:val="0"/>
        <w:autoSpaceDN w:val="0"/>
        <w:adjustRightInd w:val="0"/>
        <w:spacing w:after="0"/>
        <w:ind w:firstLine="567"/>
      </w:pPr>
      <w:r w:rsidRPr="0029501C">
        <w:lastRenderedPageBreak/>
        <w:t>2.4.3. Авансовые платежи по Контракту не предусмотрены.</w:t>
      </w:r>
    </w:p>
    <w:p w:rsidR="003A1AEB" w:rsidRPr="0029501C" w:rsidRDefault="003A1AEB" w:rsidP="003A1AEB">
      <w:pPr>
        <w:widowControl w:val="0"/>
        <w:autoSpaceDE w:val="0"/>
        <w:autoSpaceDN w:val="0"/>
        <w:adjustRightInd w:val="0"/>
        <w:spacing w:after="0"/>
        <w:ind w:firstLine="567"/>
      </w:pPr>
      <w:r w:rsidRPr="0029501C">
        <w:t>2.4.4. Расчёт за оказанные услуги осуществл</w:t>
      </w:r>
      <w:r w:rsidR="00AB7A87">
        <w:t xml:space="preserve">яется в течение 30 </w:t>
      </w:r>
      <w:r w:rsidRPr="0029501C">
        <w:t>дней со дня получения Заказчиком Акта об оказанных услугах (выполненных работах).</w:t>
      </w:r>
    </w:p>
    <w:p w:rsidR="003A1AEB" w:rsidRPr="0029501C" w:rsidRDefault="003A1AEB" w:rsidP="003A1AEB">
      <w:pPr>
        <w:widowControl w:val="0"/>
        <w:autoSpaceDE w:val="0"/>
        <w:autoSpaceDN w:val="0"/>
        <w:adjustRightInd w:val="0"/>
        <w:spacing w:after="0"/>
        <w:ind w:firstLine="567"/>
      </w:pPr>
      <w:r w:rsidRPr="0029501C">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3A1AEB" w:rsidRPr="0029501C" w:rsidRDefault="003A1AEB" w:rsidP="003A1AEB">
      <w:pPr>
        <w:widowControl w:val="0"/>
        <w:autoSpaceDE w:val="0"/>
        <w:autoSpaceDN w:val="0"/>
        <w:adjustRightInd w:val="0"/>
        <w:spacing w:after="0"/>
        <w:ind w:firstLine="567"/>
      </w:pPr>
    </w:p>
    <w:p w:rsidR="003A1AEB" w:rsidRPr="0029501C" w:rsidRDefault="003A1AEB" w:rsidP="003A1AEB">
      <w:pPr>
        <w:spacing w:after="0"/>
        <w:ind w:firstLine="567"/>
        <w:jc w:val="center"/>
      </w:pPr>
      <w:r w:rsidRPr="0029501C">
        <w:t>3. Права и обязанности сторон</w:t>
      </w:r>
    </w:p>
    <w:p w:rsidR="003A1AEB" w:rsidRPr="0029501C" w:rsidRDefault="003A1AEB" w:rsidP="003A1AEB">
      <w:pPr>
        <w:spacing w:after="0"/>
        <w:ind w:firstLine="567"/>
      </w:pPr>
      <w:r w:rsidRPr="0029501C">
        <w:t>3.1. Заказчик имеет право:</w:t>
      </w:r>
    </w:p>
    <w:p w:rsidR="003A1AEB" w:rsidRPr="0029501C" w:rsidRDefault="003A1AEB" w:rsidP="003A1AEB">
      <w:pPr>
        <w:spacing w:after="0"/>
        <w:ind w:firstLine="567"/>
      </w:pPr>
      <w:r w:rsidRPr="0029501C">
        <w:t>3.1.1. Досрочно принять и оплатить услуги в соответствии с условиями Контракта.</w:t>
      </w:r>
    </w:p>
    <w:p w:rsidR="003A1AEB" w:rsidRPr="0029501C" w:rsidRDefault="003A1AEB" w:rsidP="003A1AEB">
      <w:pPr>
        <w:spacing w:after="0"/>
        <w:ind w:firstLine="567"/>
      </w:pPr>
      <w:r w:rsidRPr="0029501C">
        <w:t xml:space="preserve">3.1.2. По согласованию с Исполнителем изменить объем услуг в соответствии с пунктом 12.6 Контракта. </w:t>
      </w:r>
    </w:p>
    <w:p w:rsidR="003A1AEB" w:rsidRPr="0029501C" w:rsidRDefault="003A1AEB" w:rsidP="003A1AEB">
      <w:pPr>
        <w:spacing w:after="0"/>
        <w:ind w:firstLine="567"/>
      </w:pPr>
      <w:r w:rsidRPr="0029501C">
        <w:t>3.1.3. Требовать возмещения неустойки и (или) убытков, причиненных по вине Исполнителя.</w:t>
      </w:r>
    </w:p>
    <w:p w:rsidR="003A1AEB" w:rsidRPr="0029501C" w:rsidRDefault="003A1AEB" w:rsidP="003A1AEB">
      <w:pPr>
        <w:spacing w:after="0"/>
        <w:ind w:firstLine="567"/>
      </w:pPr>
      <w:r w:rsidRPr="0029501C">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3A1AEB" w:rsidRPr="0029501C" w:rsidRDefault="003A1AEB" w:rsidP="003A1AEB">
      <w:pPr>
        <w:autoSpaceDE w:val="0"/>
        <w:autoSpaceDN w:val="0"/>
        <w:adjustRightInd w:val="0"/>
        <w:spacing w:after="0"/>
        <w:ind w:firstLine="567"/>
      </w:pPr>
      <w:r w:rsidRPr="0029501C">
        <w:t>3.1.5. Осуществлять иные права, предусмотренные Контрактом и (или) законодательством Российской Федерации.</w:t>
      </w:r>
    </w:p>
    <w:p w:rsidR="003A1AEB" w:rsidRPr="0029501C" w:rsidRDefault="003A1AEB" w:rsidP="003A1AEB">
      <w:pPr>
        <w:spacing w:after="0"/>
        <w:ind w:firstLine="567"/>
      </w:pPr>
      <w:r w:rsidRPr="0029501C">
        <w:t>3.2. Заказчик обязан:</w:t>
      </w:r>
    </w:p>
    <w:p w:rsidR="003A1AEB" w:rsidRPr="0029501C" w:rsidRDefault="003A1AEB" w:rsidP="003A1AEB">
      <w:pPr>
        <w:spacing w:after="0"/>
        <w:ind w:firstLine="567"/>
      </w:pPr>
      <w:r w:rsidRPr="0029501C">
        <w:t>3.2.1. Обеспечить приемку оказанных по Контракту услуг по объему и качеству.</w:t>
      </w:r>
    </w:p>
    <w:p w:rsidR="003A1AEB" w:rsidRPr="0029501C" w:rsidRDefault="003A1AEB" w:rsidP="003A1AEB">
      <w:pPr>
        <w:tabs>
          <w:tab w:val="num" w:pos="2443"/>
        </w:tabs>
        <w:spacing w:after="0"/>
        <w:ind w:firstLine="567"/>
      </w:pPr>
      <w:r w:rsidRPr="0029501C">
        <w:t>3.2.2.  Оплатить услуги в порядке, предусмотренном Контрактом.</w:t>
      </w:r>
    </w:p>
    <w:p w:rsidR="003A1AEB" w:rsidRPr="0029501C" w:rsidRDefault="003A1AEB" w:rsidP="003A1AEB">
      <w:pPr>
        <w:tabs>
          <w:tab w:val="num" w:pos="2443"/>
        </w:tabs>
        <w:spacing w:after="0"/>
        <w:ind w:firstLine="567"/>
      </w:pPr>
      <w:r w:rsidRPr="0029501C">
        <w:t>3.2.3. Своевременно предоставить Исполнителю информацию, необходимую для исполнения Контракта.</w:t>
      </w:r>
    </w:p>
    <w:p w:rsidR="003A1AEB" w:rsidRPr="0029501C" w:rsidRDefault="003A1AEB" w:rsidP="003A1AEB">
      <w:pPr>
        <w:tabs>
          <w:tab w:val="num" w:pos="2443"/>
        </w:tabs>
        <w:spacing w:after="0"/>
        <w:ind w:firstLine="567"/>
      </w:pPr>
      <w:r w:rsidRPr="0029501C">
        <w:t>3.2.4. Выполнять иные обязанности, предусмотренные Контрактом.</w:t>
      </w:r>
    </w:p>
    <w:p w:rsidR="003A1AEB" w:rsidRPr="0029501C" w:rsidRDefault="003A1AEB" w:rsidP="003A1AEB">
      <w:pPr>
        <w:shd w:val="clear" w:color="auto" w:fill="FFFFFF"/>
        <w:tabs>
          <w:tab w:val="left" w:pos="540"/>
        </w:tabs>
        <w:spacing w:after="0"/>
        <w:ind w:firstLine="567"/>
        <w:rPr>
          <w:bCs/>
        </w:rPr>
      </w:pPr>
      <w:r w:rsidRPr="0029501C">
        <w:rPr>
          <w:bCs/>
        </w:rPr>
        <w:t>3.3. Исполнитель обязан:</w:t>
      </w:r>
    </w:p>
    <w:p w:rsidR="003A1AEB" w:rsidRPr="0029501C" w:rsidRDefault="003A1AEB" w:rsidP="003A1AEB">
      <w:pPr>
        <w:tabs>
          <w:tab w:val="num" w:pos="2443"/>
        </w:tabs>
        <w:spacing w:after="0"/>
        <w:ind w:firstLine="567"/>
      </w:pPr>
      <w:r w:rsidRPr="0029501C">
        <w:t>3.3.1. Оказать  услуги в сроки, предусмотренные Контрактом.</w:t>
      </w:r>
    </w:p>
    <w:p w:rsidR="003A1AEB" w:rsidRPr="0029501C" w:rsidRDefault="003A1AEB" w:rsidP="003A1AEB">
      <w:pPr>
        <w:tabs>
          <w:tab w:val="num" w:pos="2443"/>
        </w:tabs>
        <w:spacing w:after="0"/>
        <w:ind w:firstLine="567"/>
      </w:pPr>
      <w:r w:rsidRPr="0029501C">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3A1AEB" w:rsidRPr="0029501C" w:rsidRDefault="003A1AEB" w:rsidP="003A1AEB">
      <w:pPr>
        <w:tabs>
          <w:tab w:val="num" w:pos="2443"/>
        </w:tabs>
        <w:spacing w:after="0"/>
        <w:ind w:firstLine="567"/>
      </w:pPr>
      <w:r w:rsidRPr="0029501C">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3A1AEB" w:rsidRPr="0029501C" w:rsidRDefault="003A1AEB" w:rsidP="003A1AEB">
      <w:pPr>
        <w:tabs>
          <w:tab w:val="num" w:pos="2443"/>
        </w:tabs>
        <w:spacing w:after="0"/>
        <w:ind w:firstLine="567"/>
      </w:pPr>
      <w:r w:rsidRPr="0029501C">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3A1AEB" w:rsidRPr="0029501C" w:rsidRDefault="003A1AEB" w:rsidP="003A1AEB">
      <w:pPr>
        <w:autoSpaceDE w:val="0"/>
        <w:autoSpaceDN w:val="0"/>
        <w:adjustRightInd w:val="0"/>
        <w:spacing w:after="0"/>
        <w:ind w:firstLine="567"/>
        <w:rPr>
          <w:iCs/>
        </w:rPr>
      </w:pPr>
      <w:r w:rsidRPr="0029501C">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3A1AEB" w:rsidRPr="0029501C" w:rsidRDefault="003A1AEB" w:rsidP="003A1AEB">
      <w:pPr>
        <w:tabs>
          <w:tab w:val="num" w:pos="2443"/>
        </w:tabs>
        <w:spacing w:after="0"/>
        <w:ind w:firstLine="567"/>
      </w:pPr>
      <w:r w:rsidRPr="0029501C">
        <w:t>3.3.6. Выполнять иные обязанности, предусмотренные Контрактом.</w:t>
      </w:r>
    </w:p>
    <w:p w:rsidR="003A1AEB" w:rsidRPr="0029501C" w:rsidRDefault="003A1AEB" w:rsidP="003A1AEB">
      <w:pPr>
        <w:spacing w:after="0"/>
        <w:ind w:firstLine="567"/>
      </w:pPr>
      <w:r w:rsidRPr="0029501C">
        <w:t>3.4. Исполнитель вправе:</w:t>
      </w:r>
    </w:p>
    <w:p w:rsidR="003A1AEB" w:rsidRPr="0029501C" w:rsidRDefault="003A1AEB" w:rsidP="003A1AEB">
      <w:pPr>
        <w:spacing w:after="0"/>
        <w:ind w:firstLine="567"/>
      </w:pPr>
      <w:r w:rsidRPr="0029501C">
        <w:t>3.4.1. Требовать приемки и оплаты услуг в объеме, порядке, сроки и на условиях, предусмотренных Контрактом.</w:t>
      </w:r>
    </w:p>
    <w:p w:rsidR="003A1AEB" w:rsidRPr="0029501C" w:rsidRDefault="003A1AEB" w:rsidP="003A1AEB">
      <w:pPr>
        <w:shd w:val="clear" w:color="auto" w:fill="FFFFFF"/>
        <w:tabs>
          <w:tab w:val="left" w:pos="1498"/>
        </w:tabs>
        <w:spacing w:after="0"/>
        <w:ind w:left="86" w:firstLine="481"/>
      </w:pPr>
      <w:r w:rsidRPr="0029501C">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3A1AEB" w:rsidRPr="0029501C" w:rsidRDefault="003A1AEB" w:rsidP="003A1AEB">
      <w:pPr>
        <w:shd w:val="clear" w:color="auto" w:fill="FFFFFF"/>
        <w:tabs>
          <w:tab w:val="left" w:pos="1498"/>
        </w:tabs>
        <w:spacing w:after="0"/>
        <w:ind w:firstLine="567"/>
      </w:pPr>
      <w:r w:rsidRPr="0029501C">
        <w:t xml:space="preserve">3.4.3. Привлекать для оказания услуг соисполнителей. </w:t>
      </w:r>
    </w:p>
    <w:p w:rsidR="003A1AEB" w:rsidRPr="0029501C" w:rsidRDefault="003A1AEB" w:rsidP="003A1AEB">
      <w:pPr>
        <w:spacing w:after="0"/>
        <w:ind w:firstLine="567"/>
        <w:jc w:val="center"/>
      </w:pPr>
    </w:p>
    <w:p w:rsidR="003A1AEB" w:rsidRPr="0029501C" w:rsidRDefault="003A1AEB" w:rsidP="003A1AEB">
      <w:pPr>
        <w:spacing w:after="0"/>
        <w:ind w:firstLine="567"/>
        <w:jc w:val="center"/>
      </w:pPr>
      <w:r w:rsidRPr="0029501C">
        <w:t>4. Сроки оказания услуг</w:t>
      </w:r>
    </w:p>
    <w:p w:rsidR="003A1AEB" w:rsidRPr="0029501C" w:rsidRDefault="003A1AEB" w:rsidP="003A1AEB">
      <w:pPr>
        <w:tabs>
          <w:tab w:val="left" w:pos="709"/>
        </w:tabs>
        <w:spacing w:after="0"/>
        <w:ind w:firstLine="567"/>
        <w:rPr>
          <w:kern w:val="16"/>
        </w:rPr>
      </w:pPr>
      <w:r w:rsidRPr="0029501C">
        <w:rPr>
          <w:kern w:val="16"/>
        </w:rPr>
        <w:t xml:space="preserve">4.1. Услуги должны быть оказаны </w:t>
      </w:r>
      <w:r w:rsidRPr="0029501C">
        <w:t xml:space="preserve">в срок </w:t>
      </w:r>
      <w:proofErr w:type="gramStart"/>
      <w:r w:rsidRPr="0029501C">
        <w:t>с даты подписания</w:t>
      </w:r>
      <w:proofErr w:type="gramEnd"/>
      <w:r w:rsidRPr="0029501C">
        <w:t xml:space="preserve"> контракта</w:t>
      </w:r>
      <w:r>
        <w:t>, но не ранее 01 января 2019 года</w:t>
      </w:r>
      <w:r w:rsidRPr="0029501C">
        <w:t xml:space="preserve"> по </w:t>
      </w:r>
      <w:r>
        <w:t>30</w:t>
      </w:r>
      <w:r w:rsidRPr="0029501C">
        <w:t xml:space="preserve"> </w:t>
      </w:r>
      <w:r>
        <w:t>ноября</w:t>
      </w:r>
      <w:r w:rsidR="00AB7A87">
        <w:t xml:space="preserve"> 2019</w:t>
      </w:r>
      <w:r w:rsidRPr="0029501C">
        <w:t> г. (включительно).</w:t>
      </w:r>
      <w:r w:rsidRPr="0029501C">
        <w:rPr>
          <w:kern w:val="16"/>
        </w:rPr>
        <w:t xml:space="preserve"> </w:t>
      </w:r>
    </w:p>
    <w:p w:rsidR="003A1AEB" w:rsidRPr="0029501C" w:rsidRDefault="003A1AEB" w:rsidP="003A1AEB">
      <w:pPr>
        <w:spacing w:after="0"/>
        <w:ind w:firstLine="567"/>
        <w:rPr>
          <w:kern w:val="16"/>
        </w:rPr>
      </w:pPr>
      <w:r w:rsidRPr="0029501C">
        <w:rPr>
          <w:kern w:val="16"/>
        </w:rPr>
        <w:t xml:space="preserve">4.2. </w:t>
      </w:r>
      <w:r w:rsidRPr="0029501C">
        <w:t xml:space="preserve">Досрочная сдача результатов услуг допускается только по согласованию с Заказчиком. </w:t>
      </w:r>
      <w:r w:rsidRPr="0029501C">
        <w:rPr>
          <w:kern w:val="16"/>
        </w:rPr>
        <w:t xml:space="preserve">В случае согласования досрочного оказания услуг Заказчик  обязуется принять услуги и подписать </w:t>
      </w:r>
      <w:r w:rsidRPr="0029501C">
        <w:t>Акт об оказанных услугах</w:t>
      </w:r>
      <w:r w:rsidRPr="0029501C">
        <w:rPr>
          <w:kern w:val="16"/>
        </w:rPr>
        <w:t xml:space="preserve"> в порядке, установленном Контрактом.</w:t>
      </w:r>
    </w:p>
    <w:p w:rsidR="003A1AEB" w:rsidRPr="0029501C" w:rsidRDefault="003A1AEB" w:rsidP="003A1AEB">
      <w:pPr>
        <w:widowControl w:val="0"/>
        <w:autoSpaceDE w:val="0"/>
        <w:autoSpaceDN w:val="0"/>
        <w:adjustRightInd w:val="0"/>
        <w:spacing w:after="0"/>
        <w:ind w:firstLine="567"/>
      </w:pPr>
      <w:r w:rsidRPr="0029501C">
        <w:rPr>
          <w:kern w:val="16"/>
        </w:rPr>
        <w:t xml:space="preserve">4.3. </w:t>
      </w:r>
      <w:r w:rsidRPr="0029501C">
        <w:t>В случае</w:t>
      </w:r>
      <w:proofErr w:type="gramStart"/>
      <w:r w:rsidRPr="0029501C">
        <w:t>,</w:t>
      </w:r>
      <w:proofErr w:type="gramEnd"/>
      <w:r w:rsidRPr="0029501C">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w:t>
      </w:r>
      <w:r w:rsidRPr="0029501C">
        <w:lastRenderedPageBreak/>
        <w:t xml:space="preserve">их приемки.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3A1AEB" w:rsidRPr="0029501C" w:rsidRDefault="003A1AEB" w:rsidP="003A1AEB">
      <w:pPr>
        <w:widowControl w:val="0"/>
        <w:autoSpaceDE w:val="0"/>
        <w:autoSpaceDN w:val="0"/>
        <w:adjustRightInd w:val="0"/>
        <w:spacing w:after="0"/>
        <w:ind w:firstLine="567"/>
      </w:pPr>
      <w:r w:rsidRPr="0029501C">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3A1AEB" w:rsidRPr="0029501C" w:rsidRDefault="003A1AEB" w:rsidP="003A1AEB">
      <w:pPr>
        <w:widowControl w:val="0"/>
        <w:autoSpaceDE w:val="0"/>
        <w:autoSpaceDN w:val="0"/>
        <w:adjustRightInd w:val="0"/>
        <w:spacing w:after="0"/>
        <w:ind w:firstLine="567"/>
      </w:pPr>
      <w:r w:rsidRPr="0029501C">
        <w:t>4.4. В случае, установленном  в п. 4.3.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3A1AEB" w:rsidRPr="0029501C" w:rsidRDefault="003A1AEB" w:rsidP="003A1AEB">
      <w:pPr>
        <w:shd w:val="clear" w:color="auto" w:fill="FFFFFF"/>
        <w:tabs>
          <w:tab w:val="left" w:pos="1498"/>
        </w:tabs>
        <w:spacing w:after="0"/>
        <w:ind w:left="86" w:firstLine="567"/>
      </w:pPr>
    </w:p>
    <w:p w:rsidR="003A1AEB" w:rsidRPr="0029501C" w:rsidRDefault="003A1AEB" w:rsidP="003A1AEB">
      <w:pPr>
        <w:shd w:val="clear" w:color="auto" w:fill="FFFFFF"/>
        <w:tabs>
          <w:tab w:val="left" w:pos="1498"/>
        </w:tabs>
        <w:spacing w:after="0"/>
        <w:ind w:left="86" w:firstLine="567"/>
        <w:jc w:val="center"/>
      </w:pPr>
      <w:r w:rsidRPr="0029501C">
        <w:t>5. Порядок сдачи и приемки услуг</w:t>
      </w:r>
    </w:p>
    <w:p w:rsidR="003A1AEB" w:rsidRPr="0029501C" w:rsidRDefault="003A1AEB" w:rsidP="003A1AEB">
      <w:pPr>
        <w:shd w:val="clear" w:color="auto" w:fill="FFFFFF"/>
        <w:tabs>
          <w:tab w:val="left" w:pos="1498"/>
        </w:tabs>
        <w:spacing w:after="0"/>
        <w:ind w:left="86" w:firstLine="567"/>
      </w:pPr>
      <w:r w:rsidRPr="0029501C">
        <w:t xml:space="preserve">5.1. Приемка услуг на соответствие их объема и качества </w:t>
      </w:r>
      <w:proofErr w:type="gramStart"/>
      <w:r w:rsidRPr="0029501C">
        <w:t>требованиям, установленным в Контракте производится</w:t>
      </w:r>
      <w:proofErr w:type="gramEnd"/>
      <w:r w:rsidRPr="0029501C">
        <w:t xml:space="preserve"> за счет Заказчика.</w:t>
      </w:r>
    </w:p>
    <w:p w:rsidR="003A1AEB" w:rsidRPr="0029501C" w:rsidRDefault="003A1AEB" w:rsidP="003A1AEB">
      <w:pPr>
        <w:shd w:val="clear" w:color="auto" w:fill="FFFFFF"/>
        <w:tabs>
          <w:tab w:val="left" w:pos="1498"/>
        </w:tabs>
        <w:spacing w:after="0"/>
        <w:ind w:left="86" w:firstLine="567"/>
      </w:pPr>
      <w:r w:rsidRPr="0029501C">
        <w:t>5.2. Исполнитель не позднее 5 дней направляет в адрес Заказчика Акт об оказанных услугах.</w:t>
      </w:r>
    </w:p>
    <w:p w:rsidR="003A1AEB" w:rsidRPr="0029501C" w:rsidRDefault="003A1AEB" w:rsidP="003A1AEB">
      <w:pPr>
        <w:spacing w:after="0"/>
        <w:ind w:firstLine="709"/>
      </w:pPr>
      <w:r w:rsidRPr="0029501C">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w:t>
      </w:r>
      <w:proofErr w:type="gramStart"/>
      <w:r w:rsidRPr="0029501C">
        <w:t>требованиям, установленным Контрактом может</w:t>
      </w:r>
      <w:proofErr w:type="gramEnd"/>
      <w:r w:rsidRPr="0029501C">
        <w:t xml:space="preserve"> также осуществляться с привлечением экспертов, экспертных организаций.</w:t>
      </w:r>
    </w:p>
    <w:p w:rsidR="003A1AEB" w:rsidRPr="0029501C" w:rsidRDefault="003A1AEB" w:rsidP="003A1AEB">
      <w:pPr>
        <w:shd w:val="clear" w:color="auto" w:fill="FFFFFF"/>
        <w:tabs>
          <w:tab w:val="left" w:pos="1498"/>
        </w:tabs>
        <w:spacing w:after="0"/>
        <w:ind w:left="86" w:firstLine="623"/>
        <w:rPr>
          <w:i/>
        </w:rPr>
      </w:pPr>
      <w:r w:rsidRPr="0029501C">
        <w:t xml:space="preserve">5.4. Стороны подписывают Акт об оказанных услугах </w:t>
      </w:r>
      <w:r w:rsidRPr="0029501C">
        <w:rPr>
          <w:i/>
        </w:rPr>
        <w:t xml:space="preserve">в течение 3 дней со дня получения Акта об оказанных услугах. </w:t>
      </w:r>
    </w:p>
    <w:p w:rsidR="003A1AEB" w:rsidRPr="0029501C" w:rsidRDefault="003A1AEB" w:rsidP="003A1AEB">
      <w:pPr>
        <w:spacing w:after="0"/>
        <w:ind w:firstLine="709"/>
        <w:rPr>
          <w:kern w:val="16"/>
        </w:rPr>
      </w:pPr>
      <w:r w:rsidRPr="0029501C">
        <w:t>5.5. </w:t>
      </w:r>
      <w:r w:rsidRPr="0029501C">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3A1AEB" w:rsidRPr="0029501C" w:rsidRDefault="003A1AEB" w:rsidP="003A1AEB">
      <w:pPr>
        <w:spacing w:after="0"/>
        <w:ind w:firstLine="709"/>
        <w:rPr>
          <w:kern w:val="16"/>
        </w:rPr>
      </w:pPr>
      <w:r w:rsidRPr="0029501C">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3A1AEB" w:rsidRPr="0029501C" w:rsidRDefault="003A1AEB" w:rsidP="003A1AEB">
      <w:pPr>
        <w:tabs>
          <w:tab w:val="left" w:pos="709"/>
        </w:tabs>
        <w:spacing w:after="0"/>
        <w:ind w:firstLine="709"/>
        <w:rPr>
          <w:kern w:val="16"/>
        </w:rPr>
      </w:pPr>
      <w:r w:rsidRPr="0029501C">
        <w:rPr>
          <w:kern w:val="16"/>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29501C">
        <w:rPr>
          <w:kern w:val="16"/>
        </w:rPr>
        <w:t>с даты обнаружения</w:t>
      </w:r>
      <w:proofErr w:type="gramEnd"/>
      <w:r w:rsidRPr="0029501C">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3A1AEB" w:rsidRPr="0029501C" w:rsidRDefault="003A1AEB" w:rsidP="003A1AEB">
      <w:pPr>
        <w:spacing w:after="0"/>
        <w:ind w:firstLine="709"/>
      </w:pPr>
      <w:r w:rsidRPr="0029501C">
        <w:rPr>
          <w:kern w:val="16"/>
        </w:rPr>
        <w:t xml:space="preserve">5.8. Исполнитель в установленный в уведомлении (п. 5.7) срок  обязан устранить все допущенные нарушения. </w:t>
      </w:r>
      <w:proofErr w:type="gramStart"/>
      <w:r w:rsidRPr="0029501C">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w:t>
      </w:r>
      <w:r w:rsidRPr="0029501C">
        <w:rPr>
          <w:i/>
          <w:kern w:val="16"/>
        </w:rPr>
        <w:t xml:space="preserve">(,принять решение </w:t>
      </w:r>
      <w:r w:rsidRPr="0029501C">
        <w:rPr>
          <w:i/>
        </w:rPr>
        <w:t>об одностороннем отказе от исполнения Контракта)</w:t>
      </w:r>
      <w:r w:rsidRPr="0029501C">
        <w:t>, в случае, если устранение нарушений потребует больших временных затрат, в связи с чем Заказчик утрачивает интерес к Контракту.</w:t>
      </w:r>
      <w:proofErr w:type="gramEnd"/>
    </w:p>
    <w:p w:rsidR="003A1AEB" w:rsidRPr="0029501C" w:rsidRDefault="003A1AEB" w:rsidP="003A1AEB">
      <w:pPr>
        <w:autoSpaceDE w:val="0"/>
        <w:autoSpaceDN w:val="0"/>
        <w:adjustRightInd w:val="0"/>
        <w:spacing w:after="0"/>
        <w:ind w:firstLine="540"/>
      </w:pPr>
      <w:r w:rsidRPr="0029501C">
        <w:t>5.9. Приемка услуг оформляется Актом об оказанных услугах,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Акт об оказанных услугах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3A1AEB" w:rsidRPr="0029501C" w:rsidRDefault="003A1AEB" w:rsidP="003A1AEB">
      <w:pPr>
        <w:autoSpaceDE w:val="0"/>
        <w:autoSpaceDN w:val="0"/>
        <w:adjustRightInd w:val="0"/>
        <w:spacing w:after="0"/>
        <w:ind w:firstLine="540"/>
      </w:pPr>
      <w:r w:rsidRPr="0029501C">
        <w:t xml:space="preserve">5.10. </w:t>
      </w:r>
      <w:proofErr w:type="gramStart"/>
      <w:r w:rsidRPr="0029501C">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29501C">
        <w:rPr>
          <w:rFonts w:eastAsia="Calibri"/>
          <w:lang w:eastAsia="en-US"/>
        </w:rPr>
        <w:t xml:space="preserve">в котором </w:t>
      </w:r>
      <w:r w:rsidRPr="0029501C">
        <w:rPr>
          <w:rFonts w:eastAsia="Calibri"/>
          <w:lang w:eastAsia="en-US"/>
        </w:rPr>
        <w:lastRenderedPageBreak/>
        <w:t xml:space="preserve">указываются: </w:t>
      </w:r>
      <w:r w:rsidRPr="0029501C">
        <w:t>сведения о фактически исполненных обязательствах по Контракту</w:t>
      </w:r>
      <w:r w:rsidRPr="0029501C">
        <w:rPr>
          <w:rFonts w:eastAsia="Calibri"/>
          <w:lang w:eastAsia="en-US"/>
        </w:rPr>
        <w:t>, сумма, подлежащая оплате в соответствии с условиями настоящего Контракта; размер неустойки (штрафа, пени)</w:t>
      </w:r>
      <w:r w:rsidRPr="0029501C">
        <w:t xml:space="preserve"> и (или) убытков</w:t>
      </w:r>
      <w:r w:rsidRPr="0029501C">
        <w:rPr>
          <w:rFonts w:eastAsia="Calibri"/>
          <w:lang w:eastAsia="en-US"/>
        </w:rPr>
        <w:t xml:space="preserve">, подлежащей взысканию; основания применения и порядок расчета неустойки (штрафа, пени) </w:t>
      </w:r>
      <w:r w:rsidRPr="0029501C">
        <w:t>и (или) убытков</w:t>
      </w:r>
      <w:r w:rsidRPr="0029501C">
        <w:rPr>
          <w:rFonts w:eastAsia="Calibri"/>
          <w:lang w:eastAsia="en-US"/>
        </w:rPr>
        <w:t>;</w:t>
      </w:r>
      <w:proofErr w:type="gramEnd"/>
      <w:r w:rsidRPr="0029501C">
        <w:rPr>
          <w:rFonts w:eastAsia="Calibri"/>
          <w:lang w:eastAsia="en-US"/>
        </w:rPr>
        <w:t xml:space="preserve"> итоговая сумма, подлежащая оплате </w:t>
      </w:r>
      <w:r w:rsidRPr="0029501C">
        <w:t>Исполнителю</w:t>
      </w:r>
      <w:r w:rsidRPr="0029501C">
        <w:rPr>
          <w:rFonts w:eastAsia="Calibri"/>
          <w:lang w:eastAsia="en-US"/>
        </w:rPr>
        <w:t xml:space="preserve"> по контракту. Документ </w:t>
      </w:r>
      <w:r w:rsidRPr="0029501C">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3A1AEB" w:rsidRPr="0029501C" w:rsidRDefault="003A1AEB" w:rsidP="003A1AEB">
      <w:pPr>
        <w:autoSpaceDE w:val="0"/>
        <w:autoSpaceDN w:val="0"/>
        <w:adjustRightInd w:val="0"/>
        <w:spacing w:after="0"/>
        <w:ind w:firstLine="540"/>
      </w:pPr>
      <w:r w:rsidRPr="0029501C">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29501C">
        <w:rPr>
          <w:i/>
        </w:rPr>
        <w:t xml:space="preserve"> </w:t>
      </w:r>
      <w:r w:rsidRPr="0029501C">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29501C">
        <w:rPr>
          <w:rFonts w:eastAsia="Calibri"/>
          <w:lang w:eastAsia="en-US"/>
        </w:rPr>
        <w:t xml:space="preserve">на основании документа составленного в соответствии с пунктом 5.10. Контракта, не позднее сроков установленных в пункте 2.4.4. Контракта. </w:t>
      </w:r>
      <w:r w:rsidRPr="0029501C">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3A1AEB" w:rsidRPr="0029501C" w:rsidRDefault="003A1AEB" w:rsidP="003A1AEB">
      <w:pPr>
        <w:autoSpaceDE w:val="0"/>
        <w:autoSpaceDN w:val="0"/>
        <w:adjustRightInd w:val="0"/>
        <w:spacing w:after="0"/>
        <w:ind w:firstLine="539"/>
        <w:rPr>
          <w:sz w:val="18"/>
          <w:szCs w:val="18"/>
        </w:rPr>
      </w:pPr>
      <w:r w:rsidRPr="0029501C">
        <w:rPr>
          <w:b/>
          <w:i/>
          <w:sz w:val="18"/>
          <w:szCs w:val="18"/>
        </w:rPr>
        <w:t>*</w:t>
      </w:r>
      <w:hyperlink r:id="rId12" w:history="1">
        <w:r w:rsidRPr="0029501C">
          <w:rPr>
            <w:b/>
            <w:i/>
            <w:sz w:val="18"/>
            <w:szCs w:val="18"/>
            <w:u w:val="single"/>
          </w:rPr>
          <w:t>Письмо</w:t>
        </w:r>
      </w:hyperlink>
      <w:r w:rsidRPr="0029501C">
        <w:rPr>
          <w:b/>
          <w:i/>
          <w:sz w:val="18"/>
          <w:szCs w:val="18"/>
        </w:rPr>
        <w:t xml:space="preserve"> ФАС России от 10.12.2015 №АЦ/70978/15, Письма Минэкономразвития России от 10.03.2016 </w:t>
      </w:r>
      <w:hyperlink r:id="rId13" w:history="1">
        <w:r w:rsidRPr="0029501C">
          <w:rPr>
            <w:b/>
            <w:i/>
            <w:sz w:val="18"/>
            <w:szCs w:val="18"/>
            <w:u w:val="single"/>
          </w:rPr>
          <w:t>№ОГ-Д28-3630</w:t>
        </w:r>
      </w:hyperlink>
      <w:r w:rsidRPr="0029501C">
        <w:rPr>
          <w:b/>
          <w:i/>
          <w:sz w:val="18"/>
          <w:szCs w:val="18"/>
        </w:rPr>
        <w:t xml:space="preserve">, от 02.10.2015 </w:t>
      </w:r>
      <w:hyperlink r:id="rId14" w:history="1">
        <w:r w:rsidRPr="0029501C">
          <w:rPr>
            <w:b/>
            <w:i/>
            <w:sz w:val="18"/>
            <w:szCs w:val="18"/>
            <w:u w:val="single"/>
          </w:rPr>
          <w:t>№ОГ-Д28-12800</w:t>
        </w:r>
      </w:hyperlink>
      <w:r w:rsidRPr="0029501C">
        <w:rPr>
          <w:b/>
          <w:i/>
          <w:sz w:val="18"/>
          <w:szCs w:val="18"/>
        </w:rPr>
        <w:t xml:space="preserve">, от 21.09.2015 </w:t>
      </w:r>
      <w:hyperlink r:id="rId15" w:history="1">
        <w:r w:rsidRPr="0029501C">
          <w:rPr>
            <w:b/>
            <w:i/>
            <w:sz w:val="18"/>
            <w:szCs w:val="18"/>
            <w:u w:val="single"/>
          </w:rPr>
          <w:t>№Д28и-2829</w:t>
        </w:r>
      </w:hyperlink>
      <w:r w:rsidRPr="0029501C">
        <w:rPr>
          <w:b/>
          <w:i/>
          <w:sz w:val="18"/>
          <w:szCs w:val="18"/>
        </w:rPr>
        <w:t>.</w:t>
      </w:r>
    </w:p>
    <w:p w:rsidR="003A1AEB" w:rsidRPr="0029501C" w:rsidRDefault="003A1AEB" w:rsidP="003A1AEB">
      <w:pPr>
        <w:spacing w:after="0"/>
        <w:ind w:firstLine="709"/>
        <w:rPr>
          <w:kern w:val="16"/>
        </w:rPr>
      </w:pPr>
    </w:p>
    <w:p w:rsidR="003A1AEB" w:rsidRPr="0029501C" w:rsidRDefault="003A1AEB" w:rsidP="003A1AEB">
      <w:pPr>
        <w:spacing w:after="0"/>
        <w:ind w:firstLine="567"/>
        <w:jc w:val="center"/>
      </w:pPr>
      <w:r w:rsidRPr="0029501C">
        <w:t>6. Обеспечение исполнения контракта*</w:t>
      </w:r>
    </w:p>
    <w:p w:rsidR="003A1AEB" w:rsidRPr="0029501C" w:rsidRDefault="003A1AEB" w:rsidP="003A1AEB">
      <w:pPr>
        <w:autoSpaceDE w:val="0"/>
        <w:autoSpaceDN w:val="0"/>
        <w:adjustRightInd w:val="0"/>
        <w:spacing w:after="0"/>
        <w:ind w:firstLine="540"/>
      </w:pPr>
      <w:r w:rsidRPr="0029501C">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3A1AEB" w:rsidRPr="0029501C" w:rsidRDefault="003A1AEB" w:rsidP="003A1AEB">
      <w:pPr>
        <w:autoSpaceDE w:val="0"/>
        <w:autoSpaceDN w:val="0"/>
        <w:adjustRightInd w:val="0"/>
        <w:spacing w:after="0"/>
        <w:ind w:firstLine="540"/>
        <w:rPr>
          <w:kern w:val="16"/>
        </w:rPr>
      </w:pPr>
      <w:r w:rsidRPr="0029501C">
        <w:t xml:space="preserve">6.2. </w:t>
      </w:r>
      <w:r w:rsidRPr="0029501C">
        <w:rPr>
          <w:kern w:val="16"/>
        </w:rPr>
        <w:t xml:space="preserve">Обеспечение исполнения Контракта предоставляется Заказчику до заключения Контракта. </w:t>
      </w:r>
      <w:r w:rsidRPr="0029501C">
        <w:t xml:space="preserve">Размер обеспечения исполнения Контракта составляет </w:t>
      </w:r>
      <w:r w:rsidRPr="003A1AEB">
        <w:rPr>
          <w:kern w:val="16"/>
        </w:rPr>
        <w:t xml:space="preserve">8 947,70 </w:t>
      </w:r>
      <w:r w:rsidRPr="0029501C">
        <w:rPr>
          <w:kern w:val="16"/>
        </w:rPr>
        <w:t>(</w:t>
      </w:r>
      <w:r>
        <w:rPr>
          <w:kern w:val="16"/>
        </w:rPr>
        <w:t>Восемь тысяч девятьсот сорок семь</w:t>
      </w:r>
      <w:r w:rsidRPr="0029501C">
        <w:rPr>
          <w:kern w:val="16"/>
        </w:rPr>
        <w:t xml:space="preserve">) рублей </w:t>
      </w:r>
      <w:r>
        <w:rPr>
          <w:kern w:val="16"/>
        </w:rPr>
        <w:t>70</w:t>
      </w:r>
      <w:r w:rsidRPr="0029501C">
        <w:rPr>
          <w:kern w:val="16"/>
        </w:rPr>
        <w:t xml:space="preserve"> копеек (5% процентов от начальной (максимальной) цены контракта)</w:t>
      </w:r>
      <w:r w:rsidRPr="0029501C">
        <w:rPr>
          <w:kern w:val="16"/>
          <w:vertAlign w:val="superscript"/>
        </w:rPr>
        <w:footnoteReference w:id="1"/>
      </w:r>
      <w:r w:rsidRPr="0029501C">
        <w:rPr>
          <w:kern w:val="16"/>
        </w:rPr>
        <w:t>.</w:t>
      </w:r>
    </w:p>
    <w:p w:rsidR="003A1AEB" w:rsidRPr="0029501C" w:rsidRDefault="003A1AEB" w:rsidP="003A1AEB">
      <w:pPr>
        <w:autoSpaceDE w:val="0"/>
        <w:autoSpaceDN w:val="0"/>
        <w:spacing w:after="0"/>
        <w:ind w:firstLine="709"/>
        <w:rPr>
          <w:kern w:val="16"/>
        </w:rPr>
      </w:pPr>
      <w:proofErr w:type="gramStart"/>
      <w:r w:rsidRPr="0029501C">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29501C">
        <w:rPr>
          <w:kern w:val="16"/>
          <w:u w:val="single"/>
        </w:rPr>
        <w:t>статьи 37</w:t>
      </w:r>
      <w:r w:rsidRPr="0029501C">
        <w:rPr>
          <w:kern w:val="16"/>
        </w:rPr>
        <w:t xml:space="preserve"> Федерального  закона № 44- ФЗ от 05.04.2013 № 44-ФЗ «О контрактной системе в сфере закупок товаров, работ, услуг для обеспечения государственных и муниципальных нужд</w:t>
      </w:r>
      <w:proofErr w:type="gramEnd"/>
      <w:r w:rsidRPr="0029501C">
        <w:rPr>
          <w:kern w:val="16"/>
        </w:rPr>
        <w:t>» (далее - Федеральный закон № 44-ФЗ).</w:t>
      </w:r>
    </w:p>
    <w:p w:rsidR="003A1AEB" w:rsidRPr="0029501C" w:rsidRDefault="003A1AEB" w:rsidP="003A1AEB">
      <w:pPr>
        <w:tabs>
          <w:tab w:val="left" w:pos="709"/>
        </w:tabs>
        <w:spacing w:after="0"/>
        <w:ind w:firstLine="567"/>
        <w:rPr>
          <w:kern w:val="16"/>
        </w:rPr>
      </w:pPr>
      <w:r w:rsidRPr="0029501C">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A1AEB" w:rsidRPr="0029501C" w:rsidRDefault="003A1AEB" w:rsidP="003A1AEB">
      <w:pPr>
        <w:spacing w:after="0"/>
        <w:ind w:firstLine="567"/>
      </w:pPr>
      <w:r w:rsidRPr="0029501C">
        <w:rPr>
          <w:kern w:val="16"/>
        </w:rPr>
        <w:t>6.4. </w:t>
      </w:r>
      <w:r w:rsidRPr="0029501C">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3A1AEB" w:rsidRPr="0029501C" w:rsidRDefault="003A1AEB" w:rsidP="003A1AEB">
      <w:pPr>
        <w:tabs>
          <w:tab w:val="left" w:pos="709"/>
        </w:tabs>
        <w:spacing w:after="0"/>
        <w:ind w:firstLine="567"/>
        <w:rPr>
          <w:kern w:val="16"/>
        </w:rPr>
      </w:pPr>
      <w:r w:rsidRPr="0029501C">
        <w:t xml:space="preserve"> </w:t>
      </w:r>
      <w:r w:rsidRPr="0029501C">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3A1AEB" w:rsidRPr="0029501C" w:rsidRDefault="003A1AEB" w:rsidP="003A1AEB">
      <w:pPr>
        <w:tabs>
          <w:tab w:val="left" w:pos="709"/>
        </w:tabs>
        <w:spacing w:after="0"/>
        <w:ind w:firstLine="567"/>
      </w:pPr>
      <w:bookmarkStart w:id="34" w:name="_Toc251160154"/>
      <w:r w:rsidRPr="0029501C">
        <w:t xml:space="preserve">6.5.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w:t>
      </w:r>
      <w:r w:rsidRPr="0029501C">
        <w:lastRenderedPageBreak/>
        <w:t xml:space="preserve">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3A1AEB" w:rsidRPr="0029501C" w:rsidRDefault="003A1AEB" w:rsidP="003A1AEB">
      <w:pPr>
        <w:tabs>
          <w:tab w:val="left" w:pos="709"/>
        </w:tabs>
        <w:spacing w:after="0"/>
        <w:ind w:firstLine="567"/>
      </w:pPr>
      <w:r w:rsidRPr="0029501C">
        <w:t xml:space="preserve">6.6. Требования к обеспечению исполнения Контракта, предоставляемому в виде банковской гарантии: </w:t>
      </w:r>
    </w:p>
    <w:bookmarkEnd w:id="34"/>
    <w:p w:rsidR="003A1AEB" w:rsidRPr="0029501C" w:rsidRDefault="003A1AEB" w:rsidP="003A1AEB">
      <w:pPr>
        <w:tabs>
          <w:tab w:val="left" w:pos="709"/>
        </w:tabs>
        <w:spacing w:after="0"/>
        <w:ind w:firstLine="709"/>
      </w:pPr>
      <w:r w:rsidRPr="0029501C">
        <w:rPr>
          <w:kern w:val="16"/>
        </w:rPr>
        <w:t xml:space="preserve">Банковская гарантия оформляется в письменной форме на бумажном носителе или </w:t>
      </w:r>
      <w:r w:rsidRPr="0029501C">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3A1AEB" w:rsidRPr="0029501C" w:rsidRDefault="003A1AEB" w:rsidP="003A1AEB">
      <w:pPr>
        <w:tabs>
          <w:tab w:val="left" w:pos="709"/>
        </w:tabs>
        <w:spacing w:after="0"/>
        <w:ind w:firstLine="709"/>
      </w:pPr>
      <w:r w:rsidRPr="0029501C">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3A1AEB" w:rsidRPr="0029501C" w:rsidRDefault="003A1AEB" w:rsidP="003A1AEB">
      <w:pPr>
        <w:autoSpaceDE w:val="0"/>
        <w:autoSpaceDN w:val="0"/>
        <w:adjustRightInd w:val="0"/>
        <w:spacing w:after="0"/>
        <w:ind w:firstLine="540"/>
        <w:rPr>
          <w:i/>
          <w:iCs/>
        </w:rPr>
      </w:pPr>
      <w:r w:rsidRPr="0029501C">
        <w:rPr>
          <w:b/>
          <w:i/>
        </w:rPr>
        <w:t xml:space="preserve">* </w:t>
      </w:r>
      <w:r w:rsidRPr="0029501C">
        <w:rPr>
          <w:i/>
          <w:iCs/>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3A1AEB" w:rsidRPr="0029501C" w:rsidRDefault="003A1AEB" w:rsidP="003A1AEB">
      <w:pPr>
        <w:spacing w:after="0"/>
        <w:ind w:firstLine="567"/>
        <w:jc w:val="center"/>
      </w:pPr>
    </w:p>
    <w:p w:rsidR="003A1AEB" w:rsidRPr="0029501C" w:rsidRDefault="003A1AEB" w:rsidP="003A1AEB">
      <w:pPr>
        <w:spacing w:after="0"/>
        <w:ind w:firstLine="567"/>
        <w:jc w:val="center"/>
      </w:pPr>
      <w:r w:rsidRPr="0029501C">
        <w:t>7. Ответственность сторон</w:t>
      </w:r>
    </w:p>
    <w:p w:rsidR="003A1AEB" w:rsidRPr="0029501C" w:rsidRDefault="003A1AEB" w:rsidP="003A1AEB">
      <w:pPr>
        <w:spacing w:after="0"/>
        <w:ind w:firstLine="567"/>
        <w:jc w:val="center"/>
      </w:pPr>
    </w:p>
    <w:p w:rsidR="003A1AEB" w:rsidRPr="0029501C" w:rsidRDefault="003A1AEB" w:rsidP="003A1AEB">
      <w:pPr>
        <w:spacing w:after="0"/>
        <w:ind w:firstLine="567"/>
      </w:pPr>
      <w:r w:rsidRPr="0029501C">
        <w:t xml:space="preserve">7.1. </w:t>
      </w:r>
      <w:proofErr w:type="gramStart"/>
      <w:r w:rsidRPr="0029501C">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29501C">
        <w:t xml:space="preserve"> № 1042 (с учетом изменений и дополнений) </w:t>
      </w:r>
    </w:p>
    <w:p w:rsidR="003A1AEB" w:rsidRPr="0029501C" w:rsidRDefault="003A1AEB" w:rsidP="003A1AEB">
      <w:pPr>
        <w:widowControl w:val="0"/>
        <w:autoSpaceDE w:val="0"/>
        <w:autoSpaceDN w:val="0"/>
        <w:adjustRightInd w:val="0"/>
        <w:spacing w:after="0"/>
        <w:ind w:firstLine="540"/>
      </w:pPr>
      <w:r w:rsidRPr="0029501C">
        <w:t xml:space="preserve">7.2. Размер штрафа устанавливается Контрактом в порядке, установленном </w:t>
      </w:r>
      <w:hyperlink w:anchor="P57" w:history="1">
        <w:r w:rsidRPr="0029501C">
          <w:t>пунктами 7.3</w:t>
        </w:r>
      </w:hyperlink>
      <w:r w:rsidRPr="0029501C">
        <w:t xml:space="preserve"> – 7.</w:t>
      </w:r>
      <w:hyperlink w:anchor="P82" w:history="1">
        <w:r w:rsidRPr="0029501C">
          <w:t>7</w:t>
        </w:r>
      </w:hyperlink>
      <w:r w:rsidRPr="0029501C">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A1AEB" w:rsidRPr="0029501C" w:rsidRDefault="003A1AEB" w:rsidP="003A1AEB">
      <w:pPr>
        <w:autoSpaceDE w:val="0"/>
        <w:autoSpaceDN w:val="0"/>
        <w:adjustRightInd w:val="0"/>
        <w:spacing w:after="0"/>
        <w:ind w:firstLine="540"/>
      </w:pPr>
      <w:bookmarkStart w:id="35" w:name="P57"/>
      <w:bookmarkEnd w:id="35"/>
      <w:r w:rsidRPr="0029501C">
        <w:t>7.3. 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29501C">
        <w:rPr>
          <w:vertAlign w:val="superscript"/>
        </w:rPr>
        <w:footnoteReference w:id="2"/>
      </w:r>
      <w:r w:rsidRPr="0029501C">
        <w:t>, что составляет</w:t>
      </w:r>
      <w:proofErr w:type="gramStart"/>
      <w:r w:rsidRPr="0029501C">
        <w:t xml:space="preserve"> ______ (_______________) </w:t>
      </w:r>
      <w:proofErr w:type="gramEnd"/>
      <w:r w:rsidRPr="0029501C">
        <w:t>рублей __ копеек.</w:t>
      </w:r>
    </w:p>
    <w:p w:rsidR="003A1AEB" w:rsidRPr="0029501C" w:rsidRDefault="003A1AEB" w:rsidP="003A1AEB">
      <w:pPr>
        <w:autoSpaceDE w:val="0"/>
        <w:autoSpaceDN w:val="0"/>
        <w:adjustRightInd w:val="0"/>
        <w:spacing w:after="0"/>
        <w:ind w:firstLine="540"/>
      </w:pPr>
      <w:r w:rsidRPr="0029501C">
        <w:lastRenderedPageBreak/>
        <w:t xml:space="preserve">7.4. </w:t>
      </w:r>
      <w:proofErr w:type="gramStart"/>
      <w:r w:rsidRPr="0029501C">
        <w:t>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29501C">
        <w:t xml:space="preserve"> суммы</w:t>
      </w:r>
      <w:r w:rsidRPr="0029501C">
        <w:rPr>
          <w:sz w:val="28"/>
          <w:szCs w:val="28"/>
          <w:vertAlign w:val="superscript"/>
        </w:rPr>
        <w:footnoteReference w:id="3"/>
      </w:r>
      <w:r w:rsidRPr="0029501C">
        <w:t>, что составляет</w:t>
      </w:r>
      <w:proofErr w:type="gramStart"/>
      <w:r w:rsidRPr="0029501C">
        <w:t xml:space="preserve"> ______ (_______________) </w:t>
      </w:r>
      <w:proofErr w:type="gramEnd"/>
      <w:r w:rsidRPr="0029501C">
        <w:t>рублей __ копеек.</w:t>
      </w:r>
    </w:p>
    <w:p w:rsidR="003A1AEB" w:rsidRPr="0029501C" w:rsidRDefault="003A1AEB" w:rsidP="003A1AEB">
      <w:pPr>
        <w:autoSpaceDE w:val="0"/>
        <w:autoSpaceDN w:val="0"/>
        <w:adjustRightInd w:val="0"/>
        <w:spacing w:after="0"/>
        <w:ind w:firstLine="540"/>
      </w:pPr>
      <w:r w:rsidRPr="0029501C">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29501C">
        <w:rPr>
          <w:sz w:val="28"/>
          <w:szCs w:val="28"/>
          <w:vertAlign w:val="superscript"/>
        </w:rPr>
        <w:footnoteReference w:id="4"/>
      </w:r>
      <w:r w:rsidRPr="0029501C">
        <w:t>, что составляет</w:t>
      </w:r>
      <w:proofErr w:type="gramStart"/>
      <w:r w:rsidRPr="0029501C">
        <w:t xml:space="preserve"> ______ (_______________) </w:t>
      </w:r>
      <w:proofErr w:type="gramEnd"/>
      <w:r w:rsidRPr="0029501C">
        <w:t>рублей __ копеек.</w:t>
      </w:r>
    </w:p>
    <w:p w:rsidR="003A1AEB" w:rsidRPr="0029501C" w:rsidRDefault="003A1AEB" w:rsidP="003A1AEB">
      <w:pPr>
        <w:autoSpaceDE w:val="0"/>
        <w:autoSpaceDN w:val="0"/>
        <w:adjustRightInd w:val="0"/>
        <w:spacing w:after="0"/>
        <w:ind w:firstLine="540"/>
      </w:pPr>
      <w:r w:rsidRPr="0029501C">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29501C">
        <w:t xml:space="preserve"> ______ (_______________) </w:t>
      </w:r>
      <w:proofErr w:type="gramEnd"/>
      <w:r w:rsidRPr="0029501C">
        <w:t>рублей __ копеек.</w:t>
      </w:r>
    </w:p>
    <w:p w:rsidR="003A1AEB" w:rsidRPr="0029501C" w:rsidRDefault="003A1AEB" w:rsidP="003A1AEB">
      <w:pPr>
        <w:autoSpaceDE w:val="0"/>
        <w:autoSpaceDN w:val="0"/>
        <w:adjustRightInd w:val="0"/>
        <w:spacing w:after="0"/>
        <w:ind w:firstLine="540"/>
      </w:pPr>
      <w:bookmarkStart w:id="36" w:name="P82"/>
      <w:bookmarkEnd w:id="36"/>
      <w:r w:rsidRPr="0029501C">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29501C">
        <w:rPr>
          <w:vertAlign w:val="superscript"/>
        </w:rPr>
        <w:footnoteReference w:id="5"/>
      </w:r>
      <w:r w:rsidRPr="0029501C">
        <w:t>, что составляет</w:t>
      </w:r>
      <w:proofErr w:type="gramStart"/>
      <w:r w:rsidRPr="0029501C">
        <w:t xml:space="preserve"> ______ (_______________) </w:t>
      </w:r>
      <w:proofErr w:type="gramEnd"/>
      <w:r w:rsidRPr="0029501C">
        <w:t>рублей __ копеек.</w:t>
      </w:r>
    </w:p>
    <w:p w:rsidR="003A1AEB" w:rsidRPr="0029501C" w:rsidRDefault="003A1AEB" w:rsidP="003A1AEB">
      <w:pPr>
        <w:spacing w:after="0"/>
        <w:ind w:firstLine="540"/>
        <w:rPr>
          <w:rFonts w:eastAsia="Calibri"/>
        </w:rPr>
      </w:pPr>
      <w:r w:rsidRPr="0029501C">
        <w:t>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w:t>
      </w:r>
      <w:r w:rsidRPr="0029501C">
        <w:rPr>
          <w:sz w:val="16"/>
          <w:szCs w:val="16"/>
        </w:rPr>
        <w:t xml:space="preserve"> Ц</w:t>
      </w:r>
      <w:r w:rsidRPr="0029501C">
        <w:t>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3A1AEB" w:rsidRPr="0029501C" w:rsidRDefault="003A1AEB" w:rsidP="003A1AEB">
      <w:pPr>
        <w:autoSpaceDE w:val="0"/>
        <w:autoSpaceDN w:val="0"/>
        <w:adjustRightInd w:val="0"/>
        <w:spacing w:after="0"/>
        <w:ind w:firstLine="567"/>
        <w:outlineLvl w:val="0"/>
      </w:pPr>
      <w:r w:rsidRPr="0029501C">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A1AEB" w:rsidRPr="0029501C" w:rsidRDefault="003A1AEB" w:rsidP="003A1AEB">
      <w:pPr>
        <w:spacing w:after="0"/>
        <w:rPr>
          <w:rFonts w:eastAsia="Calibri"/>
        </w:rPr>
      </w:pPr>
      <w:r w:rsidRPr="0029501C">
        <w:t>7.10. Пеня устанавливается Контрактом в размере одной трехсотой действующей на дату уплаты пеней ключевой ставки</w:t>
      </w:r>
      <w:r w:rsidRPr="0029501C">
        <w:rPr>
          <w:sz w:val="16"/>
          <w:szCs w:val="16"/>
        </w:rPr>
        <w:t xml:space="preserve"> Ц</w:t>
      </w:r>
      <w:r w:rsidRPr="0029501C">
        <w:t xml:space="preserve">ентрального банка Российской Федерации от не уплаченной в срок суммы (пункт 5 статьи 34 </w:t>
      </w:r>
      <w:r w:rsidRPr="0029501C">
        <w:rPr>
          <w:iCs/>
        </w:rPr>
        <w:t>Федерального закона № 44-ФЗ</w:t>
      </w:r>
      <w:r w:rsidRPr="0029501C">
        <w:t>).</w:t>
      </w:r>
    </w:p>
    <w:p w:rsidR="003A1AEB" w:rsidRPr="0029501C" w:rsidRDefault="003A1AEB" w:rsidP="003A1AEB">
      <w:pPr>
        <w:widowControl w:val="0"/>
        <w:autoSpaceDE w:val="0"/>
        <w:autoSpaceDN w:val="0"/>
        <w:adjustRightInd w:val="0"/>
        <w:spacing w:after="0"/>
        <w:ind w:firstLine="540"/>
      </w:pPr>
      <w:r w:rsidRPr="0029501C">
        <w:lastRenderedPageBreak/>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3A1AEB" w:rsidRPr="0029501C" w:rsidRDefault="003A1AEB" w:rsidP="003A1AEB">
      <w:pPr>
        <w:widowControl w:val="0"/>
        <w:autoSpaceDE w:val="0"/>
        <w:autoSpaceDN w:val="0"/>
        <w:adjustRightInd w:val="0"/>
        <w:spacing w:after="0"/>
        <w:ind w:firstLine="540"/>
      </w:pPr>
      <w:r w:rsidRPr="0029501C">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3A1AEB" w:rsidRPr="0029501C" w:rsidRDefault="003A1AEB" w:rsidP="003A1AEB">
      <w:pPr>
        <w:spacing w:after="0"/>
        <w:ind w:firstLine="567"/>
        <w:jc w:val="center"/>
      </w:pPr>
    </w:p>
    <w:p w:rsidR="003A1AEB" w:rsidRPr="0029501C" w:rsidRDefault="003A1AEB" w:rsidP="003A1AEB">
      <w:pPr>
        <w:spacing w:after="0"/>
        <w:ind w:firstLine="567"/>
        <w:jc w:val="center"/>
      </w:pPr>
      <w:r w:rsidRPr="0029501C">
        <w:t>8. Форс-мажорные обстоятельства</w:t>
      </w:r>
    </w:p>
    <w:p w:rsidR="003A1AEB" w:rsidRPr="0029501C" w:rsidRDefault="003A1AEB" w:rsidP="003A1AEB">
      <w:pPr>
        <w:spacing w:after="0"/>
        <w:ind w:firstLine="567"/>
      </w:pPr>
      <w:r w:rsidRPr="0029501C">
        <w:t xml:space="preserve">8.1. </w:t>
      </w:r>
      <w:proofErr w:type="gramStart"/>
      <w:r w:rsidRPr="0029501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3A1AEB" w:rsidRPr="0029501C" w:rsidRDefault="003A1AEB" w:rsidP="003A1AEB">
      <w:pPr>
        <w:spacing w:after="0"/>
        <w:ind w:firstLine="567"/>
      </w:pPr>
      <w:r w:rsidRPr="0029501C">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A1AEB" w:rsidRPr="0029501C" w:rsidRDefault="003A1AEB" w:rsidP="003A1AEB">
      <w:pPr>
        <w:spacing w:after="0"/>
        <w:ind w:firstLine="567"/>
      </w:pPr>
      <w:r w:rsidRPr="0029501C">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3A1AEB" w:rsidRPr="0029501C" w:rsidRDefault="003A1AEB" w:rsidP="003A1AEB">
      <w:pPr>
        <w:spacing w:after="0"/>
        <w:ind w:firstLine="567"/>
      </w:pPr>
      <w:r w:rsidRPr="0029501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A1AEB" w:rsidRPr="0029501C" w:rsidRDefault="003A1AEB" w:rsidP="003A1AEB">
      <w:pPr>
        <w:spacing w:after="0"/>
        <w:ind w:firstLine="567"/>
      </w:pPr>
      <w:r w:rsidRPr="0029501C">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3A1AEB" w:rsidRPr="0029501C" w:rsidRDefault="003A1AEB" w:rsidP="003A1AEB">
      <w:pPr>
        <w:spacing w:after="0"/>
        <w:ind w:firstLine="567"/>
      </w:pPr>
    </w:p>
    <w:p w:rsidR="003A1AEB" w:rsidRPr="0029501C" w:rsidRDefault="003A1AEB" w:rsidP="003A1AEB">
      <w:pPr>
        <w:keepNext/>
        <w:spacing w:after="0"/>
        <w:ind w:firstLine="567"/>
        <w:jc w:val="center"/>
      </w:pPr>
      <w:r w:rsidRPr="0029501C">
        <w:t>9. Порядок разрешения споров</w:t>
      </w:r>
    </w:p>
    <w:p w:rsidR="003A1AEB" w:rsidRPr="0029501C" w:rsidRDefault="003A1AEB" w:rsidP="003A1AEB">
      <w:pPr>
        <w:spacing w:after="0"/>
        <w:ind w:firstLine="567"/>
      </w:pPr>
      <w:r w:rsidRPr="0029501C">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3A1AEB" w:rsidRPr="0029501C" w:rsidRDefault="003A1AEB" w:rsidP="003A1AEB">
      <w:pPr>
        <w:spacing w:after="0"/>
        <w:ind w:firstLine="567"/>
      </w:pPr>
      <w:r w:rsidRPr="0029501C">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A1AEB" w:rsidRPr="0029501C" w:rsidRDefault="003A1AEB" w:rsidP="003A1AEB">
      <w:pPr>
        <w:spacing w:after="0"/>
        <w:ind w:firstLine="567"/>
      </w:pPr>
    </w:p>
    <w:p w:rsidR="003A1AEB" w:rsidRPr="0029501C" w:rsidRDefault="003A1AEB" w:rsidP="003A1AEB">
      <w:pPr>
        <w:spacing w:after="0"/>
        <w:ind w:firstLine="567"/>
        <w:jc w:val="center"/>
      </w:pPr>
      <w:r w:rsidRPr="0029501C">
        <w:t>10. Расторжение Контракта</w:t>
      </w:r>
    </w:p>
    <w:p w:rsidR="003A1AEB" w:rsidRPr="0029501C" w:rsidRDefault="003A1AEB" w:rsidP="003A1AEB">
      <w:pPr>
        <w:spacing w:after="0"/>
        <w:ind w:firstLine="567"/>
        <w:jc w:val="center"/>
      </w:pPr>
    </w:p>
    <w:p w:rsidR="003A1AEB" w:rsidRPr="0029501C" w:rsidRDefault="003A1AEB" w:rsidP="003A1AEB">
      <w:pPr>
        <w:spacing w:after="0"/>
        <w:ind w:firstLine="567"/>
      </w:pPr>
      <w:r w:rsidRPr="0029501C">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3A1AEB" w:rsidRPr="0029501C" w:rsidRDefault="003A1AEB" w:rsidP="003A1AEB">
      <w:pPr>
        <w:spacing w:after="0"/>
        <w:ind w:firstLine="567"/>
      </w:pPr>
      <w:r w:rsidRPr="0029501C">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3A1AEB" w:rsidRPr="0029501C" w:rsidRDefault="003A1AEB" w:rsidP="003A1AEB">
      <w:pPr>
        <w:spacing w:after="0"/>
        <w:ind w:firstLine="567"/>
      </w:pPr>
      <w:r w:rsidRPr="0029501C">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3A1AEB" w:rsidRPr="0029501C" w:rsidRDefault="003A1AEB" w:rsidP="003A1AEB">
      <w:pPr>
        <w:spacing w:after="0"/>
        <w:ind w:firstLine="567"/>
      </w:pPr>
      <w:r w:rsidRPr="0029501C">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29501C">
        <w:t>с даты получения</w:t>
      </w:r>
      <w:proofErr w:type="gramEnd"/>
      <w:r w:rsidRPr="0029501C">
        <w:t xml:space="preserve"> предложения о расторжении Контракта.</w:t>
      </w:r>
    </w:p>
    <w:p w:rsidR="003A1AEB" w:rsidRPr="0029501C" w:rsidRDefault="003A1AEB" w:rsidP="003A1AEB">
      <w:pPr>
        <w:autoSpaceDE w:val="0"/>
        <w:autoSpaceDN w:val="0"/>
        <w:adjustRightInd w:val="0"/>
        <w:spacing w:after="0"/>
        <w:ind w:firstLine="540"/>
      </w:pPr>
      <w:r w:rsidRPr="0029501C">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3A1AEB" w:rsidRPr="0029501C" w:rsidRDefault="003A1AEB" w:rsidP="003A1AEB">
      <w:pPr>
        <w:autoSpaceDE w:val="0"/>
        <w:autoSpaceDN w:val="0"/>
        <w:adjustRightInd w:val="0"/>
        <w:spacing w:after="0"/>
        <w:ind w:firstLine="540"/>
      </w:pPr>
      <w:r w:rsidRPr="0029501C">
        <w:lastRenderedPageBreak/>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29501C">
        <w:t>и</w:t>
      </w:r>
      <w:proofErr w:type="gramEnd"/>
      <w:r w:rsidRPr="0029501C">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A1AEB" w:rsidRPr="0029501C" w:rsidRDefault="003A1AEB" w:rsidP="003A1AEB">
      <w:pPr>
        <w:autoSpaceDE w:val="0"/>
        <w:autoSpaceDN w:val="0"/>
        <w:adjustRightInd w:val="0"/>
        <w:spacing w:after="0"/>
        <w:ind w:firstLine="540"/>
      </w:pPr>
      <w:r w:rsidRPr="0029501C">
        <w:t xml:space="preserve">10.7. </w:t>
      </w:r>
      <w:proofErr w:type="gramStart"/>
      <w:r w:rsidRPr="0029501C">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29501C">
        <w:t xml:space="preserve"> </w:t>
      </w:r>
      <w:proofErr w:type="gramStart"/>
      <w:r w:rsidRPr="0029501C">
        <w:t>иных средств связи и доставки, обеспечивающих фиксирование такого уведомления и получение Заказчиком подтверждения о его вручении Исполнителю.</w:t>
      </w:r>
      <w:proofErr w:type="gramEnd"/>
      <w:r w:rsidRPr="0029501C">
        <w:t xml:space="preserve">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29501C">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9501C">
        <w:t>.</w:t>
      </w:r>
    </w:p>
    <w:p w:rsidR="003A1AEB" w:rsidRPr="0029501C" w:rsidRDefault="003A1AEB" w:rsidP="003A1AEB">
      <w:pPr>
        <w:autoSpaceDE w:val="0"/>
        <w:autoSpaceDN w:val="0"/>
        <w:adjustRightInd w:val="0"/>
        <w:spacing w:after="0"/>
        <w:ind w:firstLine="539"/>
      </w:pPr>
      <w:r w:rsidRPr="0029501C">
        <w:t xml:space="preserve">10.8. Решение Заказчика об одностороннем отказе от исполнения Контракта вступает в </w:t>
      </w:r>
      <w:proofErr w:type="gramStart"/>
      <w:r w:rsidRPr="0029501C">
        <w:t>силу</w:t>
      </w:r>
      <w:proofErr w:type="gramEnd"/>
      <w:r w:rsidRPr="0029501C">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3A1AEB" w:rsidRPr="0029501C" w:rsidRDefault="003A1AEB" w:rsidP="003A1AEB">
      <w:pPr>
        <w:autoSpaceDE w:val="0"/>
        <w:autoSpaceDN w:val="0"/>
        <w:adjustRightInd w:val="0"/>
        <w:spacing w:after="0"/>
        <w:ind w:firstLine="539"/>
      </w:pPr>
      <w:r w:rsidRPr="0029501C">
        <w:t xml:space="preserve">10.9. </w:t>
      </w:r>
      <w:proofErr w:type="gramStart"/>
      <w:r w:rsidRPr="0029501C">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29501C">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A1AEB" w:rsidRPr="0029501C" w:rsidRDefault="003A1AEB" w:rsidP="003A1AEB">
      <w:pPr>
        <w:autoSpaceDE w:val="0"/>
        <w:autoSpaceDN w:val="0"/>
        <w:adjustRightInd w:val="0"/>
        <w:spacing w:after="0"/>
        <w:ind w:firstLine="539"/>
      </w:pPr>
      <w:r w:rsidRPr="0029501C">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3A1AEB" w:rsidRPr="0029501C" w:rsidRDefault="003A1AEB" w:rsidP="003A1AEB">
      <w:pPr>
        <w:autoSpaceDE w:val="0"/>
        <w:autoSpaceDN w:val="0"/>
        <w:adjustRightInd w:val="0"/>
        <w:spacing w:after="0"/>
        <w:ind w:firstLine="539"/>
      </w:pPr>
      <w:r w:rsidRPr="0029501C">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29501C">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29501C">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3A1AEB" w:rsidRPr="0029501C" w:rsidRDefault="003A1AEB" w:rsidP="003A1AEB">
      <w:pPr>
        <w:autoSpaceDE w:val="0"/>
        <w:autoSpaceDN w:val="0"/>
        <w:adjustRightInd w:val="0"/>
        <w:spacing w:after="0"/>
        <w:ind w:firstLine="539"/>
      </w:pPr>
      <w:r w:rsidRPr="0029501C">
        <w:t xml:space="preserve">10.12. Решение Исполнителя об одностороннем отказе от исполнения Контракта вступает в </w:t>
      </w:r>
      <w:proofErr w:type="gramStart"/>
      <w:r w:rsidRPr="0029501C">
        <w:t>силу</w:t>
      </w:r>
      <w:proofErr w:type="gramEnd"/>
      <w:r w:rsidRPr="0029501C">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3A1AEB" w:rsidRPr="0029501C" w:rsidRDefault="003A1AEB" w:rsidP="003A1AEB">
      <w:pPr>
        <w:autoSpaceDE w:val="0"/>
        <w:autoSpaceDN w:val="0"/>
        <w:adjustRightInd w:val="0"/>
        <w:spacing w:after="0"/>
        <w:ind w:firstLine="539"/>
      </w:pPr>
      <w:r w:rsidRPr="0029501C">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29501C">
        <w:lastRenderedPageBreak/>
        <w:t xml:space="preserve">Заказчика о принятом </w:t>
      </w:r>
      <w:proofErr w:type="gramStart"/>
      <w:r w:rsidRPr="0029501C">
        <w:t>решении</w:t>
      </w:r>
      <w:proofErr w:type="gramEnd"/>
      <w:r w:rsidRPr="0029501C">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A1AEB" w:rsidRPr="0029501C" w:rsidRDefault="003A1AEB" w:rsidP="003A1AEB">
      <w:pPr>
        <w:autoSpaceDE w:val="0"/>
        <w:autoSpaceDN w:val="0"/>
        <w:adjustRightInd w:val="0"/>
        <w:spacing w:after="0"/>
        <w:ind w:firstLine="539"/>
      </w:pPr>
      <w:r w:rsidRPr="0029501C">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A1AEB" w:rsidRPr="0029501C" w:rsidRDefault="003A1AEB" w:rsidP="003A1AEB">
      <w:pPr>
        <w:autoSpaceDE w:val="0"/>
        <w:autoSpaceDN w:val="0"/>
        <w:adjustRightInd w:val="0"/>
        <w:spacing w:after="0"/>
        <w:ind w:firstLine="567"/>
      </w:pPr>
    </w:p>
    <w:p w:rsidR="003A1AEB" w:rsidRPr="0029501C" w:rsidRDefault="003A1AEB" w:rsidP="003A1AEB">
      <w:pPr>
        <w:spacing w:after="0"/>
        <w:ind w:firstLine="567"/>
        <w:jc w:val="center"/>
      </w:pPr>
      <w:r w:rsidRPr="0029501C">
        <w:t>11.Срок действия Контракта</w:t>
      </w:r>
    </w:p>
    <w:p w:rsidR="003A1AEB" w:rsidRPr="0029501C" w:rsidRDefault="003A1AEB" w:rsidP="003A1AEB">
      <w:pPr>
        <w:autoSpaceDE w:val="0"/>
        <w:autoSpaceDN w:val="0"/>
        <w:adjustRightInd w:val="0"/>
        <w:spacing w:after="0"/>
        <w:ind w:firstLine="567"/>
      </w:pPr>
      <w:r w:rsidRPr="0029501C">
        <w:t>11.1. Контра</w:t>
      </w:r>
      <w:proofErr w:type="gramStart"/>
      <w:r w:rsidRPr="0029501C">
        <w:t>кт вст</w:t>
      </w:r>
      <w:proofErr w:type="gramEnd"/>
      <w:r w:rsidRPr="0029501C">
        <w:t>упает в силу со дня подписания его Сторонами</w:t>
      </w:r>
      <w:r w:rsidR="008655E3">
        <w:t>, но не ранее 01 января 2019</w:t>
      </w:r>
      <w:r w:rsidRPr="0029501C">
        <w:t xml:space="preserve"> </w:t>
      </w:r>
      <w:r w:rsidR="008655E3">
        <w:t xml:space="preserve">года </w:t>
      </w:r>
      <w:r w:rsidRPr="0029501C">
        <w:t xml:space="preserve">и действует до </w:t>
      </w:r>
      <w:r w:rsidR="008655E3">
        <w:t>30 ноября</w:t>
      </w:r>
      <w:r w:rsidRPr="0029501C">
        <w:t xml:space="preserve">  20</w:t>
      </w:r>
      <w:r w:rsidR="008655E3">
        <w:t>19</w:t>
      </w:r>
      <w:r w:rsidRPr="0029501C">
        <w:t xml:space="preserve"> г.  </w:t>
      </w:r>
    </w:p>
    <w:p w:rsidR="003A1AEB" w:rsidRPr="0029501C" w:rsidRDefault="003A1AEB" w:rsidP="003A1AEB">
      <w:pPr>
        <w:autoSpaceDE w:val="0"/>
        <w:autoSpaceDN w:val="0"/>
        <w:adjustRightInd w:val="0"/>
        <w:spacing w:after="0"/>
        <w:ind w:firstLine="567"/>
      </w:pPr>
      <w:r w:rsidRPr="0029501C">
        <w:t>С «</w:t>
      </w:r>
      <w:r w:rsidR="008655E3">
        <w:t>01</w:t>
      </w:r>
      <w:r w:rsidRPr="0029501C">
        <w:t>» декабря 201</w:t>
      </w:r>
      <w:r w:rsidR="008655E3">
        <w:t>9</w:t>
      </w:r>
      <w:r w:rsidRPr="0029501C">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A1AEB" w:rsidRPr="0029501C" w:rsidRDefault="003A1AEB" w:rsidP="003A1AEB">
      <w:pPr>
        <w:shd w:val="clear" w:color="auto" w:fill="FFFFFF"/>
        <w:spacing w:after="0"/>
      </w:pPr>
    </w:p>
    <w:p w:rsidR="003A1AEB" w:rsidRPr="0029501C" w:rsidRDefault="003A1AEB" w:rsidP="003A1AEB">
      <w:pPr>
        <w:spacing w:after="0"/>
        <w:ind w:firstLine="567"/>
        <w:jc w:val="center"/>
      </w:pPr>
      <w:r w:rsidRPr="0029501C">
        <w:t>12. Прочие условия</w:t>
      </w:r>
    </w:p>
    <w:p w:rsidR="003A1AEB" w:rsidRPr="0029501C" w:rsidRDefault="003A1AEB" w:rsidP="003A1AEB">
      <w:pPr>
        <w:autoSpaceDE w:val="0"/>
        <w:autoSpaceDN w:val="0"/>
        <w:adjustRightInd w:val="0"/>
        <w:spacing w:after="0"/>
        <w:ind w:firstLine="567"/>
        <w:rPr>
          <w:i/>
        </w:rPr>
      </w:pPr>
      <w:r w:rsidRPr="0029501C">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3A1AEB" w:rsidRPr="0029501C" w:rsidRDefault="003A1AEB" w:rsidP="003A1AEB">
      <w:pPr>
        <w:autoSpaceDE w:val="0"/>
        <w:autoSpaceDN w:val="0"/>
        <w:adjustRightInd w:val="0"/>
        <w:spacing w:after="0"/>
        <w:ind w:firstLine="567"/>
      </w:pPr>
      <w:r w:rsidRPr="0029501C">
        <w:t>12.2.Все приложения к Контракту являются его неотъемной частью.</w:t>
      </w:r>
    </w:p>
    <w:p w:rsidR="003A1AEB" w:rsidRPr="0029501C" w:rsidRDefault="003A1AEB" w:rsidP="003A1AEB">
      <w:pPr>
        <w:autoSpaceDE w:val="0"/>
        <w:autoSpaceDN w:val="0"/>
        <w:adjustRightInd w:val="0"/>
        <w:spacing w:after="0"/>
        <w:ind w:firstLine="567"/>
      </w:pPr>
      <w:r w:rsidRPr="0029501C">
        <w:t>12.3. К Контракту прилагаются:</w:t>
      </w:r>
    </w:p>
    <w:p w:rsidR="003A1AEB" w:rsidRPr="0029501C" w:rsidRDefault="003A1AEB" w:rsidP="003A1AEB">
      <w:pPr>
        <w:widowControl w:val="0"/>
        <w:autoSpaceDE w:val="0"/>
        <w:autoSpaceDN w:val="0"/>
        <w:adjustRightInd w:val="0"/>
        <w:spacing w:after="0"/>
        <w:ind w:firstLine="567"/>
      </w:pPr>
      <w:r w:rsidRPr="0029501C">
        <w:t>- Техническое задание (Приложение №1);</w:t>
      </w:r>
    </w:p>
    <w:p w:rsidR="003A1AEB" w:rsidRPr="0029501C" w:rsidRDefault="003A1AEB" w:rsidP="003A1AEB">
      <w:pPr>
        <w:autoSpaceDE w:val="0"/>
        <w:autoSpaceDN w:val="0"/>
        <w:adjustRightInd w:val="0"/>
        <w:spacing w:after="0"/>
        <w:ind w:firstLine="540"/>
      </w:pPr>
      <w:r w:rsidRPr="0029501C">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9501C">
        <w:t>с даты</w:t>
      </w:r>
      <w:proofErr w:type="gramEnd"/>
      <w:r w:rsidRPr="0029501C">
        <w:t xml:space="preserve"> такого изменения.</w:t>
      </w:r>
    </w:p>
    <w:p w:rsidR="003A1AEB" w:rsidRPr="0029501C" w:rsidRDefault="003A1AEB" w:rsidP="003A1AEB">
      <w:pPr>
        <w:autoSpaceDE w:val="0"/>
        <w:autoSpaceDN w:val="0"/>
        <w:adjustRightInd w:val="0"/>
        <w:spacing w:after="0"/>
        <w:ind w:firstLine="540"/>
      </w:pPr>
      <w:r w:rsidRPr="0029501C">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A1AEB" w:rsidRPr="0029501C" w:rsidRDefault="003A1AEB" w:rsidP="003A1AEB">
      <w:pPr>
        <w:autoSpaceDE w:val="0"/>
        <w:autoSpaceDN w:val="0"/>
        <w:adjustRightInd w:val="0"/>
        <w:spacing w:after="0"/>
        <w:ind w:firstLine="540"/>
      </w:pPr>
      <w:r w:rsidRPr="0029501C">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29501C">
        <w:t>положений бюджетного законодательства Российской Федерации цены Контракта</w:t>
      </w:r>
      <w:proofErr w:type="gramEnd"/>
      <w:r w:rsidRPr="0029501C">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3A1AEB" w:rsidRPr="0029501C" w:rsidRDefault="003A1AEB" w:rsidP="003A1AEB">
      <w:pPr>
        <w:autoSpaceDE w:val="0"/>
        <w:autoSpaceDN w:val="0"/>
        <w:adjustRightInd w:val="0"/>
        <w:spacing w:after="0"/>
        <w:ind w:firstLine="567"/>
      </w:pPr>
      <w:r w:rsidRPr="0029501C">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3A1AEB" w:rsidRPr="0029501C" w:rsidRDefault="003A1AEB" w:rsidP="003A1AEB">
      <w:pPr>
        <w:autoSpaceDE w:val="0"/>
        <w:autoSpaceDN w:val="0"/>
        <w:adjustRightInd w:val="0"/>
        <w:spacing w:after="0"/>
        <w:ind w:firstLine="567"/>
      </w:pPr>
      <w:r w:rsidRPr="0029501C">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A1AEB" w:rsidRPr="0029501C" w:rsidRDefault="003A1AEB" w:rsidP="003A1AEB">
      <w:pPr>
        <w:autoSpaceDE w:val="0"/>
        <w:autoSpaceDN w:val="0"/>
        <w:adjustRightInd w:val="0"/>
        <w:spacing w:after="0"/>
        <w:ind w:firstLine="567"/>
        <w:rPr>
          <w:i/>
        </w:rPr>
      </w:pPr>
      <w:r w:rsidRPr="0029501C">
        <w:rPr>
          <w:i/>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3A1AEB" w:rsidRPr="0029501C" w:rsidRDefault="003A1AEB" w:rsidP="003A1AEB">
      <w:pPr>
        <w:spacing w:after="0"/>
        <w:ind w:firstLine="567"/>
        <w:jc w:val="center"/>
      </w:pPr>
      <w:r w:rsidRPr="0029501C">
        <w:t>13. Адреса места нахождения, банковские реквизиты и подписи Сторон</w:t>
      </w:r>
    </w:p>
    <w:tbl>
      <w:tblPr>
        <w:tblW w:w="0" w:type="auto"/>
        <w:jc w:val="center"/>
        <w:tblInd w:w="108" w:type="dxa"/>
        <w:tblLook w:val="0000" w:firstRow="0" w:lastRow="0" w:firstColumn="0" w:lastColumn="0" w:noHBand="0" w:noVBand="0"/>
      </w:tblPr>
      <w:tblGrid>
        <w:gridCol w:w="4785"/>
        <w:gridCol w:w="4786"/>
      </w:tblGrid>
      <w:tr w:rsidR="003A1AEB" w:rsidRPr="0029501C" w:rsidTr="00185F58">
        <w:trPr>
          <w:jc w:val="center"/>
        </w:trPr>
        <w:tc>
          <w:tcPr>
            <w:tcW w:w="4785" w:type="dxa"/>
          </w:tcPr>
          <w:p w:rsidR="003A1AEB" w:rsidRPr="0029501C" w:rsidRDefault="003A1AEB" w:rsidP="00185F58">
            <w:pPr>
              <w:autoSpaceDE w:val="0"/>
              <w:autoSpaceDN w:val="0"/>
              <w:adjustRightInd w:val="0"/>
              <w:spacing w:after="0"/>
            </w:pPr>
            <w:r w:rsidRPr="0029501C">
              <w:t>Заказчик</w:t>
            </w:r>
          </w:p>
          <w:p w:rsidR="003A1AEB" w:rsidRPr="0029501C" w:rsidRDefault="003A1AEB" w:rsidP="00185F58">
            <w:pPr>
              <w:autoSpaceDE w:val="0"/>
              <w:autoSpaceDN w:val="0"/>
              <w:adjustRightInd w:val="0"/>
              <w:spacing w:after="0"/>
            </w:pPr>
            <w:r w:rsidRPr="0029501C">
              <w:t>___________________</w:t>
            </w:r>
          </w:p>
          <w:p w:rsidR="003A1AEB" w:rsidRPr="0029501C" w:rsidRDefault="003A1AEB" w:rsidP="00185F58">
            <w:pPr>
              <w:autoSpaceDE w:val="0"/>
              <w:autoSpaceDN w:val="0"/>
              <w:adjustRightInd w:val="0"/>
              <w:spacing w:after="0"/>
            </w:pPr>
            <w:r w:rsidRPr="0029501C">
              <w:t>"___" ______ 20__ г.</w:t>
            </w:r>
          </w:p>
          <w:p w:rsidR="003A1AEB" w:rsidRPr="0029501C" w:rsidRDefault="003A1AEB" w:rsidP="00185F58">
            <w:pPr>
              <w:autoSpaceDE w:val="0"/>
              <w:autoSpaceDN w:val="0"/>
              <w:adjustRightInd w:val="0"/>
              <w:spacing w:after="0"/>
            </w:pPr>
            <w:r w:rsidRPr="0029501C">
              <w:t>М.П.</w:t>
            </w:r>
          </w:p>
        </w:tc>
        <w:tc>
          <w:tcPr>
            <w:tcW w:w="4786" w:type="dxa"/>
          </w:tcPr>
          <w:p w:rsidR="003A1AEB" w:rsidRPr="0029501C" w:rsidRDefault="003A1AEB" w:rsidP="00185F58">
            <w:pPr>
              <w:autoSpaceDE w:val="0"/>
              <w:autoSpaceDN w:val="0"/>
              <w:adjustRightInd w:val="0"/>
              <w:spacing w:after="0"/>
            </w:pPr>
            <w:r w:rsidRPr="0029501C">
              <w:t>Исполнитель</w:t>
            </w:r>
          </w:p>
          <w:p w:rsidR="003A1AEB" w:rsidRPr="0029501C" w:rsidRDefault="003A1AEB" w:rsidP="00185F58">
            <w:pPr>
              <w:autoSpaceDE w:val="0"/>
              <w:autoSpaceDN w:val="0"/>
              <w:adjustRightInd w:val="0"/>
              <w:spacing w:after="0"/>
            </w:pPr>
            <w:r w:rsidRPr="0029501C">
              <w:t>____________________</w:t>
            </w:r>
          </w:p>
          <w:p w:rsidR="003A1AEB" w:rsidRPr="0029501C" w:rsidRDefault="003A1AEB" w:rsidP="00185F58">
            <w:pPr>
              <w:autoSpaceDE w:val="0"/>
              <w:autoSpaceDN w:val="0"/>
              <w:adjustRightInd w:val="0"/>
              <w:spacing w:after="0"/>
            </w:pPr>
            <w:r w:rsidRPr="0029501C">
              <w:t>"___" ______ 20__ г.</w:t>
            </w:r>
          </w:p>
          <w:p w:rsidR="003A1AEB" w:rsidRPr="0029501C" w:rsidRDefault="003A1AEB" w:rsidP="00185F58">
            <w:pPr>
              <w:autoSpaceDE w:val="0"/>
              <w:autoSpaceDN w:val="0"/>
              <w:adjustRightInd w:val="0"/>
              <w:spacing w:after="0"/>
            </w:pPr>
            <w:r w:rsidRPr="0029501C">
              <w:t>М.П.</w:t>
            </w:r>
          </w:p>
        </w:tc>
      </w:tr>
    </w:tbl>
    <w:p w:rsidR="003A1AEB" w:rsidRDefault="003A1AEB">
      <w:pPr>
        <w:spacing w:after="200" w:line="276" w:lineRule="auto"/>
        <w:jc w:val="left"/>
      </w:pPr>
      <w:r>
        <w:br w:type="page"/>
      </w:r>
    </w:p>
    <w:p w:rsidR="003E36B6" w:rsidRPr="005B3B83" w:rsidRDefault="003E36B6" w:rsidP="003E36B6">
      <w:pPr>
        <w:autoSpaceDE w:val="0"/>
        <w:autoSpaceDN w:val="0"/>
        <w:adjustRightInd w:val="0"/>
        <w:spacing w:after="0" w:line="360" w:lineRule="auto"/>
        <w:jc w:val="right"/>
      </w:pPr>
      <w:r w:rsidRPr="005B3B83">
        <w:lastRenderedPageBreak/>
        <w:t xml:space="preserve">Приложение № </w:t>
      </w:r>
      <w:r>
        <w:t>1</w:t>
      </w:r>
    </w:p>
    <w:p w:rsidR="003E36B6" w:rsidRPr="005B3B83" w:rsidRDefault="003E36B6" w:rsidP="003E36B6">
      <w:pPr>
        <w:autoSpaceDE w:val="0"/>
        <w:autoSpaceDN w:val="0"/>
        <w:adjustRightInd w:val="0"/>
        <w:spacing w:after="0" w:line="360" w:lineRule="auto"/>
        <w:jc w:val="right"/>
      </w:pPr>
      <w:r w:rsidRPr="005B3B83">
        <w:t>к Муниципальному контракту</w:t>
      </w:r>
    </w:p>
    <w:p w:rsidR="003E36B6" w:rsidRPr="005B3B83" w:rsidRDefault="003E36B6" w:rsidP="003E36B6">
      <w:pPr>
        <w:spacing w:after="0" w:line="360" w:lineRule="auto"/>
        <w:ind w:firstLine="567"/>
        <w:jc w:val="right"/>
      </w:pPr>
      <w:r w:rsidRPr="005B3B83">
        <w:t>№ ____ от "___" _______ 20__ г.</w:t>
      </w:r>
    </w:p>
    <w:p w:rsidR="003E36B6" w:rsidRPr="005B3B83" w:rsidRDefault="003E36B6" w:rsidP="003E36B6">
      <w:pPr>
        <w:spacing w:after="0" w:line="360" w:lineRule="auto"/>
        <w:ind w:firstLine="567"/>
        <w:jc w:val="center"/>
      </w:pPr>
      <w:r w:rsidRPr="005B3B83">
        <w:t xml:space="preserve">ТЕХНИЧЕСКОЕ ЗАДАНИЕ </w:t>
      </w:r>
    </w:p>
    <w:p w:rsidR="003E36B6" w:rsidRPr="00115127" w:rsidRDefault="003E36B6" w:rsidP="003E36B6">
      <w:pPr>
        <w:shd w:val="clear" w:color="auto" w:fill="FFFFFF"/>
        <w:tabs>
          <w:tab w:val="left" w:pos="540"/>
        </w:tabs>
        <w:spacing w:after="0"/>
        <w:rPr>
          <w:b/>
        </w:rPr>
      </w:pPr>
      <w:r w:rsidRPr="00115127">
        <w:rPr>
          <w:b/>
        </w:rPr>
        <w:t>1. Общие положения</w:t>
      </w:r>
      <w:r>
        <w:rPr>
          <w:b/>
        </w:rPr>
        <w:t>.</w:t>
      </w:r>
    </w:p>
    <w:p w:rsidR="003E36B6" w:rsidRDefault="003E36B6" w:rsidP="003E36B6">
      <w:pPr>
        <w:suppressAutoHyphens/>
        <w:ind w:right="45"/>
      </w:pPr>
      <w:r w:rsidRPr="00115127">
        <w:t>1.1. Настоящее техническое задание определяет перечень, сроки и порядок оказание услуг по</w:t>
      </w:r>
      <w:r>
        <w:t xml:space="preserve"> проведению предрейсовых медицинских осмотров водителей </w:t>
      </w:r>
      <w:r w:rsidRPr="00115127">
        <w:t>муниципального казенного учреждения «Служба обеспечения органов местного самоуправления»</w:t>
      </w:r>
      <w:r>
        <w:t>.</w:t>
      </w:r>
    </w:p>
    <w:p w:rsidR="003E36B6" w:rsidRDefault="003E36B6" w:rsidP="003E36B6">
      <w:pPr>
        <w:ind w:right="45"/>
      </w:pPr>
      <w:r w:rsidRPr="0036512E">
        <w:t>1.2. Место оказания услуг:</w:t>
      </w:r>
      <w:r>
        <w:rPr>
          <w:b/>
        </w:rPr>
        <w:t xml:space="preserve"> </w:t>
      </w:r>
      <w:r>
        <w:t>Ханты-Мансийский автономный округ – Югра, г. Югорск</w:t>
      </w:r>
      <w:r w:rsidRPr="00115127">
        <w:rPr>
          <w:color w:val="000000"/>
        </w:rPr>
        <w:t>.</w:t>
      </w:r>
    </w:p>
    <w:p w:rsidR="003E36B6" w:rsidRPr="00071377" w:rsidRDefault="003E36B6" w:rsidP="003E36B6">
      <w:pPr>
        <w:ind w:right="45"/>
        <w:jc w:val="left"/>
        <w:rPr>
          <w:b/>
        </w:rPr>
      </w:pPr>
      <w:r w:rsidRPr="0036512E">
        <w:t>1.3. Сроки оказания услуг:</w:t>
      </w:r>
      <w:r>
        <w:rPr>
          <w:b/>
        </w:rPr>
        <w:t xml:space="preserve"> </w:t>
      </w:r>
      <w:proofErr w:type="gramStart"/>
      <w:r w:rsidR="004C2AF6" w:rsidRPr="004C2AF6">
        <w:t>С даты заключения</w:t>
      </w:r>
      <w:proofErr w:type="gramEnd"/>
      <w:r w:rsidR="004C2AF6" w:rsidRPr="004C2AF6">
        <w:t xml:space="preserve"> муниципального контракта, но не ранее 01 января по 30 ноября 201</w:t>
      </w:r>
      <w:r w:rsidR="003D4A4E">
        <w:t>9</w:t>
      </w:r>
      <w:r w:rsidR="004C2AF6" w:rsidRPr="004C2AF6">
        <w:t xml:space="preserve"> г.</w:t>
      </w:r>
      <w:r w:rsidRPr="002A510A">
        <w:rPr>
          <w:highlight w:val="yellow"/>
        </w:rPr>
        <w:t xml:space="preserve"> </w:t>
      </w:r>
    </w:p>
    <w:p w:rsidR="003E36B6" w:rsidRDefault="003E36B6" w:rsidP="003E36B6">
      <w:pPr>
        <w:ind w:right="45"/>
      </w:pPr>
      <w:r w:rsidRPr="0036512E">
        <w:t>1.4.</w:t>
      </w:r>
      <w:r>
        <w:t xml:space="preserve"> </w:t>
      </w:r>
      <w:r w:rsidRPr="00114DB1">
        <w:t>Основной задачей предрейсовых медицинских осмотров является выявление у водителей признаков различных заболеваний, признаков употребления алкоголя, наркотиков, запрещенных лекарственных препаратов, остаточных явлений алкогольной интоксикации (похмельного синдрома), утомления. В случае выявления указанных признаков водители не допускаются к управлению транспортными средствами.</w:t>
      </w:r>
      <w:r>
        <w:t xml:space="preserve"> </w:t>
      </w:r>
    </w:p>
    <w:p w:rsidR="003E36B6" w:rsidRDefault="003E36B6" w:rsidP="003E36B6">
      <w:pPr>
        <w:ind w:right="45"/>
      </w:pPr>
      <w:proofErr w:type="gramStart"/>
      <w:r>
        <w:t>Проведение предрейсовых медицинских осмотров водителей</w:t>
      </w:r>
      <w:r w:rsidRPr="00D411C2">
        <w:t xml:space="preserve"> (далее </w:t>
      </w:r>
      <w:r>
        <w:t>– осмотры водителей</w:t>
      </w:r>
      <w:r w:rsidRPr="00D411C2">
        <w:t xml:space="preserve">)  осуществляется в соответствии с </w:t>
      </w:r>
      <w:r>
        <w:t>Методическими рекомендациями по организации и порядку проведения предрейсовых медицинских осмотров водителей транспортных средств,  утвержденными письмом Минздрава России от 21.08.2003 года № 2510/9468-03-32, а также и</w:t>
      </w:r>
      <w:r w:rsidRPr="00C052C0">
        <w:t xml:space="preserve">ными действующими нормативно-правовыми актами Российской Федерации, регулирующими оказание услуг </w:t>
      </w:r>
      <w:r>
        <w:t xml:space="preserve">по проведению осмотров водителей </w:t>
      </w:r>
      <w:r w:rsidRPr="00D411C2">
        <w:t>и  положениями  настоящего Технического задания</w:t>
      </w:r>
      <w:r>
        <w:t>.</w:t>
      </w:r>
      <w:proofErr w:type="gramEnd"/>
    </w:p>
    <w:p w:rsidR="003E36B6" w:rsidRDefault="003E36B6" w:rsidP="003E36B6">
      <w:pPr>
        <w:ind w:right="48"/>
        <w:rPr>
          <w:b/>
        </w:rPr>
      </w:pPr>
      <w:r w:rsidRPr="00115127">
        <w:rPr>
          <w:b/>
        </w:rPr>
        <w:t>2. Содержание и условия оказания услуг</w:t>
      </w:r>
      <w:r>
        <w:rPr>
          <w:b/>
        </w:rPr>
        <w:t>.</w:t>
      </w:r>
    </w:p>
    <w:p w:rsidR="003E36B6" w:rsidRDefault="003E36B6" w:rsidP="003E36B6">
      <w:pPr>
        <w:ind w:right="48"/>
      </w:pPr>
      <w:r w:rsidRPr="0036512E">
        <w:t>2.1.</w:t>
      </w:r>
      <w:r>
        <w:t xml:space="preserve"> </w:t>
      </w:r>
      <w:proofErr w:type="spellStart"/>
      <w:r>
        <w:t>Предрейсовый</w:t>
      </w:r>
      <w:proofErr w:type="spellEnd"/>
      <w:r>
        <w:t xml:space="preserve"> медицинский осмотр включает проведение медицинским персоналом  Исполнителя следующих мероприятий:</w:t>
      </w:r>
    </w:p>
    <w:p w:rsidR="003E36B6" w:rsidRDefault="003E36B6" w:rsidP="003E36B6">
      <w:pPr>
        <w:ind w:right="48"/>
      </w:pPr>
      <w:r>
        <w:t>- Сбор анамнеза;</w:t>
      </w:r>
    </w:p>
    <w:p w:rsidR="003E36B6" w:rsidRDefault="003E36B6" w:rsidP="003E36B6">
      <w:pPr>
        <w:ind w:right="48"/>
      </w:pPr>
      <w:r>
        <w:t>- определение артериального давления и пульса у водителей;</w:t>
      </w:r>
    </w:p>
    <w:p w:rsidR="003E36B6" w:rsidRDefault="003E36B6" w:rsidP="003E36B6">
      <w:pPr>
        <w:ind w:right="48"/>
      </w:pPr>
      <w:r>
        <w:t>- определение наличия алкоголя и других психотропных веществ в выдыхаемом воздухе или биологических субстратах одним из официально признанных методов;</w:t>
      </w:r>
    </w:p>
    <w:p w:rsidR="003E36B6" w:rsidRDefault="003E36B6" w:rsidP="003E36B6">
      <w:pPr>
        <w:ind w:right="48"/>
      </w:pPr>
      <w:r>
        <w:t>- при наличии показаний проведение любых других разрешенных медицинских исследований, необходимых для решения вопроса о допуске водителя.</w:t>
      </w:r>
    </w:p>
    <w:p w:rsidR="003E36B6" w:rsidRDefault="003E36B6" w:rsidP="003E36B6">
      <w:pPr>
        <w:ind w:right="48"/>
      </w:pPr>
      <w:r>
        <w:t xml:space="preserve">2.2. При решении вопроса о возможности допуска водителя к управлению транспортным средством медицинский работник Исполнителя, осуществляющий </w:t>
      </w:r>
      <w:proofErr w:type="spellStart"/>
      <w:r>
        <w:t>предрейсовый</w:t>
      </w:r>
      <w:proofErr w:type="spellEnd"/>
      <w:r>
        <w:t xml:space="preserve"> медицинский осмотр, учитывает принадлежность водителя к одной из групп риска, возраст, стаж работы в профессии, условия работы и характер производственных факторов.</w:t>
      </w:r>
    </w:p>
    <w:p w:rsidR="003E36B6" w:rsidRDefault="003E36B6" w:rsidP="003E36B6">
      <w:pPr>
        <w:ind w:right="48"/>
      </w:pPr>
      <w:r>
        <w:t xml:space="preserve">2.3. Водители не допускаются к управлению транспортным средством в следующих случаях: </w:t>
      </w:r>
    </w:p>
    <w:p w:rsidR="003E36B6" w:rsidRDefault="003E36B6" w:rsidP="003E36B6">
      <w:pPr>
        <w:ind w:right="48"/>
      </w:pPr>
      <w:r>
        <w:t>- при выявлении признаков временной нетрудоспособности;</w:t>
      </w:r>
    </w:p>
    <w:p w:rsidR="003E36B6" w:rsidRDefault="003E36B6" w:rsidP="003E36B6">
      <w:pPr>
        <w:ind w:right="48"/>
      </w:pPr>
      <w:r>
        <w:t>- при положительной пробе на алкоголь;</w:t>
      </w:r>
    </w:p>
    <w:p w:rsidR="003E36B6" w:rsidRDefault="003E36B6" w:rsidP="003E36B6">
      <w:pPr>
        <w:ind w:right="48"/>
      </w:pPr>
      <w:r>
        <w:t>- при выявлении признаков воздействия наркотических веществ;</w:t>
      </w:r>
    </w:p>
    <w:p w:rsidR="003E36B6" w:rsidRDefault="003E36B6" w:rsidP="003E36B6">
      <w:pPr>
        <w:ind w:right="48"/>
      </w:pPr>
      <w:r>
        <w:t>- при выявлении признаков воздействия лекарственных или иных веществ, отрицательно влияющих на работоспособность водителя.</w:t>
      </w:r>
    </w:p>
    <w:p w:rsidR="003E36B6" w:rsidRDefault="003E36B6" w:rsidP="003E36B6">
      <w:pPr>
        <w:ind w:right="48"/>
      </w:pPr>
      <w:r>
        <w:t>2.4. При необходимости контроля трезвости, водителю выдается направление в медицинское учреждение для установления факта употребления алкоголя или наркотических средств</w:t>
      </w:r>
    </w:p>
    <w:p w:rsidR="003E36B6" w:rsidRDefault="003E36B6" w:rsidP="003E36B6">
      <w:pPr>
        <w:ind w:right="48"/>
      </w:pPr>
      <w:r>
        <w:t>2.5. При допуске к рейсу на путевых листах ставится штамп «</w:t>
      </w:r>
      <w:proofErr w:type="spellStart"/>
      <w:r>
        <w:t>Предрейсовый</w:t>
      </w:r>
      <w:proofErr w:type="spellEnd"/>
      <w:r>
        <w:t xml:space="preserve"> медицинский осмотр водителей транспортных сре</w:t>
      </w:r>
      <w:proofErr w:type="gramStart"/>
      <w:r>
        <w:t>дств пр</w:t>
      </w:r>
      <w:proofErr w:type="gramEnd"/>
      <w:r>
        <w:t>ойден» и подпись медицинского работника, проводившего осмотр.</w:t>
      </w:r>
    </w:p>
    <w:p w:rsidR="003E36B6" w:rsidRDefault="003E36B6" w:rsidP="003E36B6">
      <w:pPr>
        <w:ind w:right="48"/>
      </w:pPr>
      <w:r>
        <w:lastRenderedPageBreak/>
        <w:t>2.6. При проведении медицинского осмотра медицинским работником Исполнителя вносится соответствующая запись в журнал учета предрейсовых медицинских осмотров транспортных средств (журнал предоставляется Исполнителем);</w:t>
      </w:r>
    </w:p>
    <w:p w:rsidR="003E36B6" w:rsidRDefault="003E36B6" w:rsidP="003E36B6">
      <w:pPr>
        <w:pStyle w:val="10"/>
        <w:numPr>
          <w:ilvl w:val="0"/>
          <w:numId w:val="0"/>
        </w:numPr>
        <w:tabs>
          <w:tab w:val="left" w:pos="708"/>
        </w:tabs>
        <w:spacing w:after="0"/>
        <w:ind w:left="432" w:right="48" w:hanging="432"/>
        <w:rPr>
          <w:sz w:val="24"/>
        </w:rPr>
      </w:pPr>
      <w:r>
        <w:rPr>
          <w:sz w:val="24"/>
        </w:rPr>
        <w:t>3. Исполнитель обязан:</w:t>
      </w:r>
    </w:p>
    <w:p w:rsidR="003E36B6" w:rsidRPr="00FE43BE" w:rsidRDefault="003E36B6" w:rsidP="003E36B6">
      <w:pPr>
        <w:pStyle w:val="HTML"/>
        <w:rPr>
          <w:rFonts w:ascii="Times New Roman" w:hAnsi="Times New Roman" w:cs="Times New Roman"/>
          <w:sz w:val="24"/>
        </w:rPr>
      </w:pPr>
      <w:r w:rsidRPr="00FE43BE">
        <w:rPr>
          <w:rFonts w:ascii="Times New Roman" w:hAnsi="Times New Roman" w:cs="Times New Roman"/>
          <w:sz w:val="24"/>
        </w:rPr>
        <w:t>- самостоятельно вести учет количества оказанных услуг в виде журнала проведения медицинских (предрейсовых) осмотров в форме, согласованной с Заказчиком;</w:t>
      </w:r>
    </w:p>
    <w:p w:rsidR="003E36B6" w:rsidRDefault="003E36B6" w:rsidP="003E36B6">
      <w:pPr>
        <w:pStyle w:val="HTML"/>
        <w:rPr>
          <w:rFonts w:ascii="Times New Roman" w:hAnsi="Times New Roman" w:cs="Times New Roman"/>
          <w:sz w:val="24"/>
        </w:rPr>
      </w:pPr>
      <w:r w:rsidRPr="00FE43BE">
        <w:rPr>
          <w:rFonts w:ascii="Times New Roman" w:hAnsi="Times New Roman" w:cs="Times New Roman"/>
          <w:sz w:val="24"/>
        </w:rPr>
        <w:t>- ежемесячно предоставлять акт оказанных услуг</w:t>
      </w:r>
      <w:r>
        <w:rPr>
          <w:rFonts w:ascii="Times New Roman" w:hAnsi="Times New Roman" w:cs="Times New Roman"/>
          <w:sz w:val="24"/>
        </w:rPr>
        <w:t>,</w:t>
      </w:r>
      <w:r w:rsidRPr="006246B1">
        <w:rPr>
          <w:rFonts w:ascii="Times New Roman" w:hAnsi="Times New Roman" w:cs="Times New Roman"/>
          <w:sz w:val="24"/>
        </w:rPr>
        <w:t xml:space="preserve"> </w:t>
      </w:r>
      <w:r>
        <w:rPr>
          <w:rFonts w:ascii="Times New Roman" w:hAnsi="Times New Roman" w:cs="Times New Roman"/>
          <w:sz w:val="24"/>
        </w:rPr>
        <w:t>счет-фактуру.</w:t>
      </w:r>
    </w:p>
    <w:p w:rsidR="003E36B6" w:rsidRPr="00FE43BE" w:rsidRDefault="003E36B6" w:rsidP="003E36B6">
      <w:pPr>
        <w:pStyle w:val="HTML"/>
        <w:rPr>
          <w:rFonts w:ascii="Times New Roman" w:hAnsi="Times New Roman" w:cs="Times New Roman"/>
          <w:sz w:val="24"/>
        </w:rPr>
      </w:pPr>
      <w:r w:rsidRPr="00FE43BE">
        <w:rPr>
          <w:rFonts w:ascii="Times New Roman" w:hAnsi="Times New Roman" w:cs="Times New Roman"/>
          <w:sz w:val="24"/>
        </w:rPr>
        <w:t>-  при выявлении у сотрудника по результатам медицинского осмотра заболевания (состояния), требующего оказания квалифицированной медицинской помощи, немедленно ставить в известность Заказчика и предоставлять медицинскую документацию;</w:t>
      </w:r>
    </w:p>
    <w:p w:rsidR="003E36B6" w:rsidRPr="00FE43BE" w:rsidRDefault="003E36B6" w:rsidP="003E36B6">
      <w:pPr>
        <w:pStyle w:val="HTML"/>
        <w:rPr>
          <w:rFonts w:ascii="Times New Roman" w:hAnsi="Times New Roman" w:cs="Times New Roman"/>
          <w:sz w:val="24"/>
        </w:rPr>
      </w:pPr>
      <w:r w:rsidRPr="00FE43BE">
        <w:rPr>
          <w:rFonts w:ascii="Times New Roman" w:hAnsi="Times New Roman" w:cs="Times New Roman"/>
          <w:sz w:val="24"/>
        </w:rPr>
        <w:t>- незамедлительно ставить в известность Заказчика о возникновении условий невозможности оказать медицинские услуги по объективным причинам (болезнь специалиста, поломка аппаратуры и т.п.), о возникновении обстоятельств, которые могут привести к сокращению оказываемых услуг;</w:t>
      </w:r>
    </w:p>
    <w:p w:rsidR="003E36B6" w:rsidRPr="00FE43BE" w:rsidRDefault="003E36B6" w:rsidP="003E36B6">
      <w:pPr>
        <w:pStyle w:val="HTML"/>
        <w:rPr>
          <w:rFonts w:ascii="Times New Roman" w:hAnsi="Times New Roman" w:cs="Times New Roman"/>
          <w:sz w:val="24"/>
        </w:rPr>
      </w:pPr>
      <w:r w:rsidRPr="00FE43BE">
        <w:rPr>
          <w:rFonts w:ascii="Times New Roman" w:hAnsi="Times New Roman" w:cs="Times New Roman"/>
          <w:sz w:val="24"/>
        </w:rPr>
        <w:t>- в случае некачественного оказания услуг, подтвержденного актом экспертизы, нести персональную ответственность за качество оказанных услуг и оплатить услуги экспертизы.</w:t>
      </w:r>
    </w:p>
    <w:p w:rsidR="003E36B6" w:rsidRDefault="003E36B6" w:rsidP="003E36B6">
      <w:pPr>
        <w:spacing w:after="0"/>
        <w:rPr>
          <w:b/>
        </w:rPr>
      </w:pPr>
    </w:p>
    <w:p w:rsidR="003E36B6" w:rsidRDefault="003E36B6" w:rsidP="003E36B6">
      <w:pPr>
        <w:rPr>
          <w:b/>
        </w:rPr>
      </w:pPr>
      <w:r w:rsidRPr="00B45DDE">
        <w:rPr>
          <w:b/>
          <w:bCs/>
        </w:rPr>
        <w:t>Н</w:t>
      </w:r>
      <w:r w:rsidRPr="00B45DDE">
        <w:rPr>
          <w:b/>
        </w:rPr>
        <w:t xml:space="preserve">аименование, характеристика и количество </w:t>
      </w:r>
      <w:r>
        <w:rPr>
          <w:b/>
        </w:rPr>
        <w:t>оказываемых услуг</w:t>
      </w:r>
      <w:r w:rsidRPr="00B45DDE">
        <w:rPr>
          <w:b/>
        </w:rPr>
        <w:t>:</w:t>
      </w:r>
    </w:p>
    <w:p w:rsidR="003E36B6" w:rsidRDefault="003E36B6" w:rsidP="003E36B6">
      <w:r w:rsidRPr="00C674CB">
        <w:t>Количество лиц</w:t>
      </w:r>
      <w:r>
        <w:t>,</w:t>
      </w:r>
      <w:r w:rsidRPr="00C674CB">
        <w:t xml:space="preserve"> проходящих </w:t>
      </w:r>
      <w:proofErr w:type="spellStart"/>
      <w:r w:rsidRPr="00C674CB">
        <w:t>предрейсовый</w:t>
      </w:r>
      <w:proofErr w:type="spellEnd"/>
      <w:r w:rsidRPr="00C674CB">
        <w:t xml:space="preserve"> медицинский осмотр (в сутки) – 1</w:t>
      </w:r>
      <w:r>
        <w:t>1</w:t>
      </w:r>
      <w:r w:rsidRPr="00C674CB">
        <w:t xml:space="preserve"> человек</w:t>
      </w:r>
      <w:r>
        <w:t>.</w:t>
      </w:r>
    </w:p>
    <w:p w:rsidR="003E36B6" w:rsidRPr="00B45DDE" w:rsidRDefault="003E36B6" w:rsidP="003E36B6">
      <w:pPr>
        <w:rPr>
          <w:b/>
        </w:rPr>
      </w:pPr>
      <w:r w:rsidRPr="00C674CB">
        <w:t xml:space="preserve">Время прохождения </w:t>
      </w:r>
      <w:proofErr w:type="spellStart"/>
      <w:r w:rsidRPr="00C674CB">
        <w:t>предрейсов</w:t>
      </w:r>
      <w:r>
        <w:t>о</w:t>
      </w:r>
      <w:r w:rsidRPr="00C674CB">
        <w:t>го</w:t>
      </w:r>
      <w:proofErr w:type="spellEnd"/>
      <w:r w:rsidRPr="00C674CB">
        <w:t xml:space="preserve"> осмотра в рабочие</w:t>
      </w:r>
      <w:r>
        <w:t xml:space="preserve"> и выходные (праздничные)</w:t>
      </w:r>
      <w:r w:rsidRPr="00C674CB">
        <w:t xml:space="preserve"> дни </w:t>
      </w:r>
      <w:r>
        <w:t>– круглосуточно.</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3402"/>
        <w:gridCol w:w="851"/>
        <w:gridCol w:w="1134"/>
        <w:gridCol w:w="1276"/>
        <w:gridCol w:w="1275"/>
      </w:tblGrid>
      <w:tr w:rsidR="003E36B6" w:rsidRPr="00DE4882" w:rsidTr="00F36E57">
        <w:tc>
          <w:tcPr>
            <w:tcW w:w="567" w:type="dxa"/>
            <w:tcBorders>
              <w:top w:val="single" w:sz="4" w:space="0" w:color="auto"/>
              <w:left w:val="single" w:sz="4" w:space="0" w:color="auto"/>
              <w:bottom w:val="single" w:sz="4" w:space="0" w:color="auto"/>
              <w:right w:val="single" w:sz="4" w:space="0" w:color="auto"/>
            </w:tcBorders>
            <w:vAlign w:val="center"/>
          </w:tcPr>
          <w:p w:rsidR="003E36B6" w:rsidRPr="00DE4882" w:rsidRDefault="003E36B6" w:rsidP="00F36E57">
            <w:pPr>
              <w:pStyle w:val="af"/>
              <w:spacing w:before="0" w:line="240" w:lineRule="auto"/>
              <w:ind w:left="-108" w:right="-108"/>
              <w:jc w:val="center"/>
              <w:rPr>
                <w:sz w:val="24"/>
              </w:rPr>
            </w:pPr>
            <w:r w:rsidRPr="00DE4882">
              <w:rPr>
                <w:sz w:val="24"/>
              </w:rPr>
              <w:t xml:space="preserve">№ </w:t>
            </w:r>
            <w:proofErr w:type="gramStart"/>
            <w:r w:rsidRPr="00DE4882">
              <w:rPr>
                <w:sz w:val="24"/>
              </w:rPr>
              <w:t>п</w:t>
            </w:r>
            <w:proofErr w:type="gramEnd"/>
            <w:r w:rsidRPr="00DE4882">
              <w:rPr>
                <w:sz w:val="24"/>
              </w:rPr>
              <w:t>/п</w:t>
            </w:r>
          </w:p>
        </w:tc>
        <w:tc>
          <w:tcPr>
            <w:tcW w:w="1701" w:type="dxa"/>
            <w:tcBorders>
              <w:top w:val="single" w:sz="4" w:space="0" w:color="auto"/>
              <w:left w:val="single" w:sz="4" w:space="0" w:color="auto"/>
              <w:bottom w:val="single" w:sz="4" w:space="0" w:color="auto"/>
              <w:right w:val="single" w:sz="4" w:space="0" w:color="auto"/>
            </w:tcBorders>
            <w:vAlign w:val="center"/>
          </w:tcPr>
          <w:p w:rsidR="003E36B6" w:rsidRPr="00DE4882" w:rsidRDefault="003E36B6" w:rsidP="00F36E57">
            <w:pPr>
              <w:pStyle w:val="af"/>
              <w:spacing w:before="0" w:line="240" w:lineRule="auto"/>
              <w:ind w:left="-108" w:right="-108"/>
              <w:jc w:val="center"/>
              <w:rPr>
                <w:sz w:val="24"/>
              </w:rPr>
            </w:pPr>
            <w:r w:rsidRPr="00DE4882">
              <w:rPr>
                <w:sz w:val="24"/>
              </w:rPr>
              <w:t>Наименование услуги</w:t>
            </w:r>
          </w:p>
        </w:tc>
        <w:tc>
          <w:tcPr>
            <w:tcW w:w="3402" w:type="dxa"/>
            <w:tcBorders>
              <w:top w:val="single" w:sz="4" w:space="0" w:color="auto"/>
              <w:left w:val="single" w:sz="4" w:space="0" w:color="auto"/>
              <w:bottom w:val="single" w:sz="4" w:space="0" w:color="auto"/>
              <w:right w:val="single" w:sz="4" w:space="0" w:color="auto"/>
            </w:tcBorders>
            <w:vAlign w:val="center"/>
          </w:tcPr>
          <w:p w:rsidR="003E36B6" w:rsidRPr="00DE4882" w:rsidRDefault="003E36B6" w:rsidP="00F36E57">
            <w:pPr>
              <w:pStyle w:val="af"/>
              <w:spacing w:before="0" w:line="240" w:lineRule="auto"/>
              <w:jc w:val="center"/>
              <w:rPr>
                <w:sz w:val="24"/>
              </w:rPr>
            </w:pPr>
            <w:r w:rsidRPr="00DE4882">
              <w:rPr>
                <w:sz w:val="24"/>
              </w:rPr>
              <w:t>Характеристика</w:t>
            </w:r>
          </w:p>
        </w:tc>
        <w:tc>
          <w:tcPr>
            <w:tcW w:w="851" w:type="dxa"/>
            <w:tcBorders>
              <w:top w:val="single" w:sz="4" w:space="0" w:color="auto"/>
              <w:left w:val="single" w:sz="4" w:space="0" w:color="auto"/>
              <w:bottom w:val="single" w:sz="4" w:space="0" w:color="auto"/>
              <w:right w:val="single" w:sz="4" w:space="0" w:color="auto"/>
            </w:tcBorders>
            <w:vAlign w:val="center"/>
          </w:tcPr>
          <w:p w:rsidR="003E36B6" w:rsidRPr="00DE4882" w:rsidRDefault="003E36B6" w:rsidP="00F36E57">
            <w:pPr>
              <w:pStyle w:val="af"/>
              <w:spacing w:before="0" w:line="240" w:lineRule="auto"/>
              <w:jc w:val="center"/>
              <w:rPr>
                <w:sz w:val="24"/>
              </w:rPr>
            </w:pPr>
            <w:r w:rsidRPr="00DE4882">
              <w:rPr>
                <w:sz w:val="24"/>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E36B6" w:rsidRPr="00DE4882" w:rsidRDefault="003E36B6" w:rsidP="00F36E57">
            <w:pPr>
              <w:pStyle w:val="af"/>
              <w:spacing w:before="0" w:line="240" w:lineRule="auto"/>
              <w:ind w:left="-108" w:right="-108"/>
              <w:jc w:val="center"/>
              <w:rPr>
                <w:sz w:val="24"/>
              </w:rPr>
            </w:pPr>
            <w:r w:rsidRPr="00DE4882">
              <w:rPr>
                <w:sz w:val="24"/>
              </w:rPr>
              <w:t>Кол-во</w:t>
            </w:r>
            <w:r>
              <w:rPr>
                <w:sz w:val="24"/>
              </w:rPr>
              <w:t xml:space="preserve"> осмотров</w:t>
            </w:r>
          </w:p>
        </w:tc>
        <w:tc>
          <w:tcPr>
            <w:tcW w:w="1276" w:type="dxa"/>
            <w:tcBorders>
              <w:top w:val="single" w:sz="4" w:space="0" w:color="auto"/>
              <w:left w:val="single" w:sz="4" w:space="0" w:color="auto"/>
              <w:bottom w:val="single" w:sz="4" w:space="0" w:color="auto"/>
              <w:right w:val="single" w:sz="4" w:space="0" w:color="auto"/>
            </w:tcBorders>
            <w:vAlign w:val="center"/>
          </w:tcPr>
          <w:p w:rsidR="003E36B6" w:rsidRPr="00DE4882" w:rsidRDefault="003E36B6" w:rsidP="00F36E57">
            <w:pPr>
              <w:pStyle w:val="af"/>
              <w:spacing w:before="0" w:line="240" w:lineRule="auto"/>
              <w:ind w:left="-108" w:right="-108"/>
              <w:jc w:val="center"/>
              <w:rPr>
                <w:sz w:val="24"/>
              </w:rPr>
            </w:pPr>
            <w:r>
              <w:rPr>
                <w:sz w:val="24"/>
              </w:rPr>
              <w:t>Цена</w:t>
            </w:r>
          </w:p>
        </w:tc>
        <w:tc>
          <w:tcPr>
            <w:tcW w:w="1275" w:type="dxa"/>
            <w:tcBorders>
              <w:top w:val="single" w:sz="4" w:space="0" w:color="auto"/>
              <w:left w:val="single" w:sz="4" w:space="0" w:color="auto"/>
              <w:bottom w:val="single" w:sz="4" w:space="0" w:color="auto"/>
              <w:right w:val="single" w:sz="4" w:space="0" w:color="auto"/>
            </w:tcBorders>
            <w:vAlign w:val="center"/>
          </w:tcPr>
          <w:p w:rsidR="003E36B6" w:rsidRPr="00DE4882" w:rsidRDefault="003E36B6" w:rsidP="00F36E57">
            <w:pPr>
              <w:pStyle w:val="af"/>
              <w:spacing w:before="0" w:line="240" w:lineRule="auto"/>
              <w:ind w:left="-108" w:right="-108"/>
              <w:jc w:val="center"/>
              <w:rPr>
                <w:sz w:val="24"/>
              </w:rPr>
            </w:pPr>
            <w:r>
              <w:rPr>
                <w:sz w:val="24"/>
              </w:rPr>
              <w:t>Итого</w:t>
            </w:r>
          </w:p>
        </w:tc>
      </w:tr>
      <w:tr w:rsidR="003E36B6" w:rsidRPr="00DE4882" w:rsidTr="00F36E57">
        <w:tc>
          <w:tcPr>
            <w:tcW w:w="567" w:type="dxa"/>
            <w:tcBorders>
              <w:top w:val="single" w:sz="4" w:space="0" w:color="auto"/>
              <w:left w:val="single" w:sz="4" w:space="0" w:color="auto"/>
              <w:bottom w:val="single" w:sz="4" w:space="0" w:color="auto"/>
              <w:right w:val="single" w:sz="4" w:space="0" w:color="auto"/>
            </w:tcBorders>
          </w:tcPr>
          <w:p w:rsidR="003E36B6" w:rsidRPr="00DE4882" w:rsidRDefault="003E36B6" w:rsidP="00F36E57">
            <w:pPr>
              <w:pStyle w:val="23"/>
              <w:spacing w:line="240" w:lineRule="auto"/>
              <w:jc w:val="center"/>
              <w:rPr>
                <w:sz w:val="22"/>
                <w:szCs w:val="22"/>
              </w:rPr>
            </w:pPr>
            <w:r w:rsidRPr="00DE4882">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36B6" w:rsidRPr="00DE4882" w:rsidRDefault="003E36B6" w:rsidP="00F36E57">
            <w:pPr>
              <w:spacing w:line="274" w:lineRule="exact"/>
              <w:jc w:val="left"/>
              <w:rPr>
                <w:color w:val="000000"/>
                <w:spacing w:val="-2"/>
                <w:sz w:val="22"/>
                <w:szCs w:val="22"/>
              </w:rPr>
            </w:pPr>
            <w:r w:rsidRPr="00DE4882">
              <w:rPr>
                <w:color w:val="000000"/>
                <w:spacing w:val="-2"/>
                <w:sz w:val="22"/>
                <w:szCs w:val="22"/>
              </w:rPr>
              <w:t>Проведени</w:t>
            </w:r>
            <w:r>
              <w:rPr>
                <w:color w:val="000000"/>
                <w:spacing w:val="-2"/>
                <w:sz w:val="22"/>
                <w:szCs w:val="22"/>
              </w:rPr>
              <w:t>е</w:t>
            </w:r>
            <w:r w:rsidRPr="00DE4882">
              <w:rPr>
                <w:color w:val="000000"/>
                <w:spacing w:val="-2"/>
                <w:sz w:val="22"/>
                <w:szCs w:val="22"/>
              </w:rPr>
              <w:t xml:space="preserve"> предрейсовых медицинских осмотров водителей</w:t>
            </w:r>
          </w:p>
        </w:tc>
        <w:tc>
          <w:tcPr>
            <w:tcW w:w="3402" w:type="dxa"/>
            <w:tcBorders>
              <w:top w:val="single" w:sz="4" w:space="0" w:color="auto"/>
              <w:left w:val="single" w:sz="4" w:space="0" w:color="auto"/>
              <w:bottom w:val="single" w:sz="4" w:space="0" w:color="auto"/>
              <w:right w:val="single" w:sz="4" w:space="0" w:color="auto"/>
            </w:tcBorders>
          </w:tcPr>
          <w:p w:rsidR="003E36B6" w:rsidRPr="00DE4882" w:rsidRDefault="003E36B6" w:rsidP="00F36E57">
            <w:pPr>
              <w:spacing w:line="274" w:lineRule="exact"/>
              <w:jc w:val="left"/>
              <w:rPr>
                <w:color w:val="000000"/>
                <w:spacing w:val="-2"/>
                <w:sz w:val="22"/>
                <w:szCs w:val="22"/>
              </w:rPr>
            </w:pPr>
            <w:proofErr w:type="gramStart"/>
            <w:r w:rsidRPr="00DE4882">
              <w:rPr>
                <w:color w:val="000000"/>
                <w:spacing w:val="-2"/>
                <w:sz w:val="22"/>
                <w:szCs w:val="22"/>
              </w:rPr>
              <w:t>Проведение предрейсовых медицинских осмотров водителей осуществляется в соответствии с Методическими рекомендациями по организации и порядку проведения предрейсовых медицинских осмотров водителей транспортных средств,  утвержденными письмом Минздрава России от 21.08.2003 года № 2510/9468-03-32, а также иными действующими нормативно-правовыми актами Российской Федерации, регулирующими оказание услуг по проведению осмотров водителей и  положениями  настоящего Технического задания.</w:t>
            </w:r>
            <w:proofErr w:type="gramEnd"/>
          </w:p>
        </w:tc>
        <w:tc>
          <w:tcPr>
            <w:tcW w:w="851" w:type="dxa"/>
            <w:tcBorders>
              <w:top w:val="single" w:sz="4" w:space="0" w:color="auto"/>
              <w:left w:val="single" w:sz="4" w:space="0" w:color="auto"/>
              <w:bottom w:val="single" w:sz="4" w:space="0" w:color="auto"/>
              <w:right w:val="single" w:sz="4" w:space="0" w:color="auto"/>
            </w:tcBorders>
          </w:tcPr>
          <w:p w:rsidR="003E36B6" w:rsidRPr="00DE4882" w:rsidRDefault="003E36B6" w:rsidP="00F36E57">
            <w:pPr>
              <w:spacing w:line="274" w:lineRule="exact"/>
              <w:jc w:val="center"/>
              <w:rPr>
                <w:color w:val="000000"/>
                <w:spacing w:val="-2"/>
                <w:sz w:val="22"/>
                <w:szCs w:val="22"/>
              </w:rPr>
            </w:pPr>
            <w:proofErr w:type="spellStart"/>
            <w:proofErr w:type="gramStart"/>
            <w:r w:rsidRPr="00DE4882">
              <w:rPr>
                <w:color w:val="000000"/>
                <w:spacing w:val="-2"/>
                <w:sz w:val="22"/>
                <w:szCs w:val="22"/>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3E36B6" w:rsidRPr="00DE4882" w:rsidRDefault="00FC1D60" w:rsidP="003D4A4E">
            <w:pPr>
              <w:pStyle w:val="23"/>
              <w:spacing w:line="240" w:lineRule="auto"/>
              <w:jc w:val="center"/>
              <w:rPr>
                <w:sz w:val="22"/>
                <w:szCs w:val="22"/>
              </w:rPr>
            </w:pPr>
            <w:r>
              <w:rPr>
                <w:sz w:val="22"/>
                <w:szCs w:val="22"/>
              </w:rPr>
              <w:t xml:space="preserve">1 </w:t>
            </w:r>
            <w:r w:rsidR="003D4A4E">
              <w:rPr>
                <w:sz w:val="22"/>
                <w:szCs w:val="22"/>
              </w:rPr>
              <w:t>424</w:t>
            </w:r>
          </w:p>
        </w:tc>
        <w:tc>
          <w:tcPr>
            <w:tcW w:w="1276" w:type="dxa"/>
            <w:tcBorders>
              <w:top w:val="single" w:sz="4" w:space="0" w:color="auto"/>
              <w:left w:val="single" w:sz="4" w:space="0" w:color="auto"/>
              <w:bottom w:val="single" w:sz="4" w:space="0" w:color="auto"/>
              <w:right w:val="single" w:sz="4" w:space="0" w:color="auto"/>
            </w:tcBorders>
          </w:tcPr>
          <w:p w:rsidR="003E36B6" w:rsidRDefault="003E36B6" w:rsidP="00F36E57">
            <w:pPr>
              <w:pStyle w:val="23"/>
              <w:spacing w:line="24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3E36B6" w:rsidRDefault="003E36B6" w:rsidP="00F36E57">
            <w:pPr>
              <w:pStyle w:val="23"/>
              <w:spacing w:line="240" w:lineRule="auto"/>
              <w:jc w:val="center"/>
              <w:rPr>
                <w:sz w:val="22"/>
                <w:szCs w:val="22"/>
              </w:rPr>
            </w:pPr>
          </w:p>
        </w:tc>
      </w:tr>
    </w:tbl>
    <w:p w:rsidR="003E36B6" w:rsidRDefault="003E36B6" w:rsidP="003E36B6">
      <w:pPr>
        <w:autoSpaceDE w:val="0"/>
        <w:autoSpaceDN w:val="0"/>
        <w:adjustRightInd w:val="0"/>
        <w:spacing w:after="0" w:line="360" w:lineRule="auto"/>
        <w:ind w:firstLine="720"/>
        <w:rPr>
          <w:bCs/>
        </w:rPr>
      </w:pPr>
    </w:p>
    <w:tbl>
      <w:tblPr>
        <w:tblW w:w="0" w:type="auto"/>
        <w:tblInd w:w="108" w:type="dxa"/>
        <w:tblLook w:val="04A0" w:firstRow="1" w:lastRow="0" w:firstColumn="1" w:lastColumn="0" w:noHBand="0" w:noVBand="1"/>
      </w:tblPr>
      <w:tblGrid>
        <w:gridCol w:w="4785"/>
        <w:gridCol w:w="4786"/>
      </w:tblGrid>
      <w:tr w:rsidR="003E36B6" w:rsidTr="00F36E57">
        <w:tc>
          <w:tcPr>
            <w:tcW w:w="4785" w:type="dxa"/>
            <w:hideMark/>
          </w:tcPr>
          <w:p w:rsidR="003E36B6" w:rsidRDefault="003E36B6" w:rsidP="00F36E57">
            <w:pPr>
              <w:autoSpaceDE w:val="0"/>
              <w:autoSpaceDN w:val="0"/>
              <w:adjustRightInd w:val="0"/>
              <w:spacing w:after="0" w:line="0" w:lineRule="atLeast"/>
              <w:jc w:val="center"/>
            </w:pPr>
            <w:r>
              <w:t>Заказчик</w:t>
            </w:r>
          </w:p>
          <w:p w:rsidR="003E36B6" w:rsidRDefault="003E36B6" w:rsidP="00F36E57">
            <w:pPr>
              <w:autoSpaceDE w:val="0"/>
              <w:autoSpaceDN w:val="0"/>
              <w:adjustRightInd w:val="0"/>
              <w:spacing w:after="0" w:line="0" w:lineRule="atLeast"/>
              <w:jc w:val="center"/>
            </w:pPr>
            <w:r>
              <w:t>___________________</w:t>
            </w:r>
          </w:p>
          <w:p w:rsidR="003E36B6" w:rsidRDefault="003E36B6" w:rsidP="00F36E57">
            <w:pPr>
              <w:autoSpaceDE w:val="0"/>
              <w:autoSpaceDN w:val="0"/>
              <w:adjustRightInd w:val="0"/>
              <w:spacing w:after="0" w:line="0" w:lineRule="atLeast"/>
              <w:jc w:val="center"/>
            </w:pPr>
            <w:r>
              <w:t>"___" ______ 20__ г.</w:t>
            </w:r>
          </w:p>
          <w:p w:rsidR="003E36B6" w:rsidRPr="007B5E46" w:rsidRDefault="003E36B6" w:rsidP="00F36E57">
            <w:pPr>
              <w:autoSpaceDE w:val="0"/>
              <w:autoSpaceDN w:val="0"/>
              <w:adjustRightInd w:val="0"/>
              <w:spacing w:after="0" w:line="0" w:lineRule="atLeast"/>
              <w:jc w:val="center"/>
              <w:rPr>
                <w:sz w:val="18"/>
                <w:szCs w:val="18"/>
              </w:rPr>
            </w:pPr>
            <w:r w:rsidRPr="007B5E46">
              <w:rPr>
                <w:sz w:val="18"/>
                <w:szCs w:val="18"/>
              </w:rPr>
              <w:t>М.П.</w:t>
            </w:r>
          </w:p>
        </w:tc>
        <w:tc>
          <w:tcPr>
            <w:tcW w:w="4786" w:type="dxa"/>
            <w:hideMark/>
          </w:tcPr>
          <w:p w:rsidR="003E36B6" w:rsidRDefault="003E36B6" w:rsidP="00F36E57">
            <w:pPr>
              <w:autoSpaceDE w:val="0"/>
              <w:autoSpaceDN w:val="0"/>
              <w:adjustRightInd w:val="0"/>
              <w:spacing w:after="0" w:line="0" w:lineRule="atLeast"/>
              <w:jc w:val="center"/>
            </w:pPr>
            <w:r>
              <w:t>Исполнитель</w:t>
            </w:r>
          </w:p>
          <w:p w:rsidR="003E36B6" w:rsidRDefault="003E36B6" w:rsidP="00F36E57">
            <w:pPr>
              <w:autoSpaceDE w:val="0"/>
              <w:autoSpaceDN w:val="0"/>
              <w:adjustRightInd w:val="0"/>
              <w:spacing w:after="0" w:line="0" w:lineRule="atLeast"/>
              <w:jc w:val="center"/>
            </w:pPr>
            <w:r>
              <w:t>____________________</w:t>
            </w:r>
          </w:p>
          <w:p w:rsidR="003E36B6" w:rsidRDefault="003E36B6" w:rsidP="00F36E57">
            <w:pPr>
              <w:autoSpaceDE w:val="0"/>
              <w:autoSpaceDN w:val="0"/>
              <w:adjustRightInd w:val="0"/>
              <w:spacing w:after="0" w:line="0" w:lineRule="atLeast"/>
              <w:jc w:val="center"/>
            </w:pPr>
            <w:r>
              <w:t>"___" ______ 20__ г.</w:t>
            </w:r>
          </w:p>
          <w:p w:rsidR="003E36B6" w:rsidRPr="007B5E46" w:rsidRDefault="003E36B6" w:rsidP="00F36E57">
            <w:pPr>
              <w:autoSpaceDE w:val="0"/>
              <w:autoSpaceDN w:val="0"/>
              <w:adjustRightInd w:val="0"/>
              <w:spacing w:after="0" w:line="0" w:lineRule="atLeast"/>
              <w:jc w:val="center"/>
              <w:rPr>
                <w:sz w:val="18"/>
                <w:szCs w:val="18"/>
              </w:rPr>
            </w:pPr>
            <w:r w:rsidRPr="007B5E46">
              <w:rPr>
                <w:sz w:val="18"/>
                <w:szCs w:val="18"/>
              </w:rPr>
              <w:t>М.П.</w:t>
            </w:r>
          </w:p>
        </w:tc>
      </w:tr>
    </w:tbl>
    <w:p w:rsidR="003E36B6" w:rsidRDefault="003E36B6" w:rsidP="003E36B6">
      <w:pPr>
        <w:autoSpaceDE w:val="0"/>
        <w:autoSpaceDN w:val="0"/>
        <w:adjustRightInd w:val="0"/>
        <w:spacing w:after="0" w:line="0" w:lineRule="atLeast"/>
      </w:pPr>
    </w:p>
    <w:p w:rsidR="003E36B6" w:rsidRDefault="003E36B6" w:rsidP="003E36B6">
      <w:pPr>
        <w:autoSpaceDE w:val="0"/>
        <w:autoSpaceDN w:val="0"/>
        <w:adjustRightInd w:val="0"/>
        <w:spacing w:after="0" w:line="360" w:lineRule="auto"/>
        <w:jc w:val="right"/>
      </w:pPr>
    </w:p>
    <w:p w:rsidR="00E67771" w:rsidRDefault="00E67771"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7" w:name="_Ref353191193"/>
      <w:r>
        <w:rPr>
          <w:rFonts w:ascii="Times New Roman" w:hAnsi="Times New Roman" w:cs="Times New Roman"/>
          <w:b/>
          <w:bCs/>
          <w:sz w:val="24"/>
          <w:szCs w:val="24"/>
        </w:rPr>
        <w:br w:type="page"/>
      </w: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3E36B6" w:rsidSect="008655E3">
          <w:footerReference w:type="even" r:id="rId16"/>
          <w:footerReference w:type="default" r:id="rId17"/>
          <w:pgSz w:w="11906" w:h="16838"/>
          <w:pgMar w:top="709" w:right="567" w:bottom="426" w:left="1134" w:header="709" w:footer="709" w:gutter="0"/>
          <w:cols w:space="708"/>
          <w:titlePg/>
          <w:docGrid w:linePitch="360"/>
        </w:sectPr>
      </w:pPr>
    </w:p>
    <w:p w:rsidR="003E36B6" w:rsidRDefault="003E36B6" w:rsidP="0036648D">
      <w:pPr>
        <w:pStyle w:val="ConsPlusNormal"/>
        <w:widowControl/>
        <w:numPr>
          <w:ilvl w:val="1"/>
          <w:numId w:val="2"/>
        </w:numPr>
        <w:tabs>
          <w:tab w:val="left" w:pos="360"/>
        </w:tabs>
        <w:ind w:left="0"/>
        <w:jc w:val="center"/>
        <w:rPr>
          <w:rFonts w:ascii="Times New Roman" w:hAnsi="Times New Roman" w:cs="Times New Roman"/>
          <w:b/>
          <w:bCs/>
          <w:sz w:val="24"/>
          <w:szCs w:val="24"/>
        </w:rPr>
      </w:pPr>
      <w:r w:rsidRPr="005F2F8D">
        <w:rPr>
          <w:rFonts w:ascii="Times New Roman" w:hAnsi="Times New Roman" w:cs="Times New Roman"/>
          <w:b/>
          <w:bCs/>
          <w:sz w:val="24"/>
          <w:szCs w:val="24"/>
        </w:rPr>
        <w:lastRenderedPageBreak/>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bookmarkEnd w:id="37"/>
    </w:p>
    <w:p w:rsidR="00AC3BF2" w:rsidRPr="00AC3BF2" w:rsidRDefault="0036648D" w:rsidP="00AC3BF2">
      <w:pPr>
        <w:pStyle w:val="ConsPlusNormal"/>
        <w:tabs>
          <w:tab w:val="left" w:pos="360"/>
        </w:tabs>
        <w:jc w:val="center"/>
        <w:rPr>
          <w:rFonts w:ascii="Times New Roman" w:hAnsi="Times New Roman" w:cs="Times New Roman"/>
          <w:b/>
          <w:bCs/>
          <w:sz w:val="24"/>
          <w:szCs w:val="24"/>
        </w:rPr>
      </w:pPr>
      <w:r w:rsidRPr="0036648D">
        <w:rPr>
          <w:rFonts w:ascii="Times New Roman" w:hAnsi="Times New Roman" w:cs="Times New Roman"/>
          <w:b/>
          <w:bCs/>
          <w:sz w:val="24"/>
          <w:szCs w:val="24"/>
        </w:rPr>
        <w:t xml:space="preserve">на </w:t>
      </w:r>
      <w:r w:rsidR="00AC3BF2" w:rsidRPr="00AC3BF2">
        <w:rPr>
          <w:rFonts w:ascii="Times New Roman" w:hAnsi="Times New Roman" w:cs="Times New Roman"/>
          <w:b/>
          <w:bCs/>
          <w:sz w:val="24"/>
          <w:szCs w:val="24"/>
        </w:rPr>
        <w:t xml:space="preserve">оказание услуг по проведению предрейсовых </w:t>
      </w:r>
    </w:p>
    <w:p w:rsidR="0036648D" w:rsidRPr="0036648D" w:rsidRDefault="00AC3BF2" w:rsidP="00AC3BF2">
      <w:pPr>
        <w:pStyle w:val="ConsPlusNormal"/>
        <w:tabs>
          <w:tab w:val="left" w:pos="360"/>
        </w:tabs>
        <w:jc w:val="center"/>
        <w:rPr>
          <w:rFonts w:ascii="Times New Roman" w:hAnsi="Times New Roman" w:cs="Times New Roman"/>
          <w:b/>
          <w:bCs/>
          <w:sz w:val="24"/>
          <w:szCs w:val="24"/>
        </w:rPr>
      </w:pPr>
      <w:r w:rsidRPr="00AC3BF2">
        <w:rPr>
          <w:rFonts w:ascii="Times New Roman" w:hAnsi="Times New Roman" w:cs="Times New Roman"/>
          <w:b/>
          <w:bCs/>
          <w:sz w:val="24"/>
          <w:szCs w:val="24"/>
        </w:rPr>
        <w:t>медицинских осмотров водителей</w:t>
      </w:r>
      <w:r w:rsidR="0036648D" w:rsidRPr="0036648D">
        <w:rPr>
          <w:rFonts w:ascii="Times New Roman" w:hAnsi="Times New Roman" w:cs="Times New Roman"/>
          <w:b/>
          <w:bCs/>
          <w:sz w:val="24"/>
          <w:szCs w:val="24"/>
        </w:rPr>
        <w:t xml:space="preserve"> ИКЗ</w:t>
      </w:r>
      <w:r w:rsidR="001F5442">
        <w:rPr>
          <w:rFonts w:ascii="Times New Roman" w:hAnsi="Times New Roman" w:cs="Times New Roman"/>
          <w:b/>
          <w:bCs/>
          <w:sz w:val="24"/>
          <w:szCs w:val="24"/>
        </w:rPr>
        <w:t xml:space="preserve"> </w:t>
      </w:r>
      <w:r w:rsidR="0036648D" w:rsidRPr="0036648D">
        <w:rPr>
          <w:rFonts w:ascii="Times New Roman" w:hAnsi="Times New Roman" w:cs="Times New Roman"/>
          <w:b/>
          <w:bCs/>
          <w:sz w:val="24"/>
          <w:szCs w:val="24"/>
        </w:rPr>
        <w:t>-</w:t>
      </w:r>
      <w:r w:rsidRPr="00AC3BF2">
        <w:t xml:space="preserve"> </w:t>
      </w:r>
      <w:r w:rsidR="00563FAF" w:rsidRPr="00563FAF">
        <w:rPr>
          <w:rFonts w:ascii="Times New Roman" w:hAnsi="Times New Roman" w:cs="Times New Roman"/>
          <w:b/>
          <w:bCs/>
          <w:sz w:val="24"/>
          <w:szCs w:val="24"/>
        </w:rPr>
        <w:t>183862201905886220100100170168690244</w:t>
      </w:r>
    </w:p>
    <w:p w:rsidR="0036648D" w:rsidRDefault="0036648D" w:rsidP="003E36B6">
      <w:pPr>
        <w:pStyle w:val="ae"/>
        <w:rPr>
          <w:b/>
          <w:bCs/>
        </w:rPr>
      </w:pPr>
    </w:p>
    <w:p w:rsidR="003E36B6" w:rsidRPr="00FE5C0D" w:rsidRDefault="003E36B6" w:rsidP="003E36B6">
      <w:pPr>
        <w:pStyle w:val="ae"/>
        <w:rPr>
          <w:b/>
          <w:bCs/>
        </w:rPr>
      </w:pPr>
      <w:r>
        <w:rPr>
          <w:b/>
          <w:bCs/>
        </w:rPr>
        <w:t>Источник информации</w:t>
      </w:r>
      <w:r w:rsidRPr="00FE5C0D">
        <w:rPr>
          <w:b/>
          <w:bCs/>
        </w:rPr>
        <w:t>:</w:t>
      </w:r>
    </w:p>
    <w:p w:rsidR="003E36B6" w:rsidRDefault="003E36B6" w:rsidP="003E36B6">
      <w:pPr>
        <w:pStyle w:val="ae"/>
        <w:rPr>
          <w:bCs/>
        </w:rPr>
      </w:pPr>
    </w:p>
    <w:p w:rsidR="003E36B6" w:rsidRPr="0036648D" w:rsidRDefault="003E36B6" w:rsidP="003E36B6">
      <w:pPr>
        <w:pStyle w:val="ae"/>
        <w:rPr>
          <w:bCs/>
        </w:rPr>
      </w:pPr>
      <w:r w:rsidRPr="0036648D">
        <w:rPr>
          <w:bCs/>
        </w:rPr>
        <w:t xml:space="preserve">№ 1- </w:t>
      </w:r>
      <w:r w:rsidR="0036648D" w:rsidRPr="0036648D">
        <w:rPr>
          <w:bCs/>
        </w:rPr>
        <w:t xml:space="preserve">Письмо </w:t>
      </w:r>
      <w:proofErr w:type="spellStart"/>
      <w:r w:rsidR="0036648D" w:rsidRPr="0036648D">
        <w:rPr>
          <w:bCs/>
        </w:rPr>
        <w:t>вх</w:t>
      </w:r>
      <w:proofErr w:type="spellEnd"/>
      <w:r w:rsidR="0036648D" w:rsidRPr="0036648D">
        <w:rPr>
          <w:bCs/>
        </w:rPr>
        <w:t xml:space="preserve">. </w:t>
      </w:r>
      <w:r w:rsidR="00721D86">
        <w:rPr>
          <w:bCs/>
        </w:rPr>
        <w:t>423</w:t>
      </w:r>
      <w:r w:rsidR="0036648D" w:rsidRPr="0036648D">
        <w:rPr>
          <w:bCs/>
        </w:rPr>
        <w:t xml:space="preserve"> от </w:t>
      </w:r>
      <w:r w:rsidR="00721D86">
        <w:rPr>
          <w:bCs/>
        </w:rPr>
        <w:t>08.11.2018</w:t>
      </w:r>
      <w:r w:rsidRPr="0036648D">
        <w:rPr>
          <w:bCs/>
        </w:rPr>
        <w:t xml:space="preserve"> </w:t>
      </w:r>
    </w:p>
    <w:p w:rsidR="00F36E57" w:rsidRPr="0036648D" w:rsidRDefault="003E36B6" w:rsidP="00F36E57">
      <w:pPr>
        <w:pStyle w:val="ae"/>
        <w:rPr>
          <w:bCs/>
        </w:rPr>
      </w:pPr>
      <w:r w:rsidRPr="0036648D">
        <w:rPr>
          <w:bCs/>
        </w:rPr>
        <w:t xml:space="preserve">№ 2- </w:t>
      </w:r>
      <w:r w:rsidR="00B80CAD" w:rsidRPr="0036648D">
        <w:rPr>
          <w:bCs/>
        </w:rPr>
        <w:t xml:space="preserve">Письмо </w:t>
      </w:r>
      <w:proofErr w:type="spellStart"/>
      <w:r w:rsidR="00B80CAD" w:rsidRPr="0036648D">
        <w:rPr>
          <w:bCs/>
        </w:rPr>
        <w:t>вх</w:t>
      </w:r>
      <w:proofErr w:type="spellEnd"/>
      <w:r w:rsidR="00B80CAD" w:rsidRPr="0036648D">
        <w:rPr>
          <w:bCs/>
        </w:rPr>
        <w:t xml:space="preserve">. </w:t>
      </w:r>
      <w:r w:rsidR="00721D86">
        <w:rPr>
          <w:bCs/>
        </w:rPr>
        <w:t>433</w:t>
      </w:r>
      <w:r w:rsidR="00B80CAD" w:rsidRPr="0036648D">
        <w:rPr>
          <w:bCs/>
        </w:rPr>
        <w:t xml:space="preserve"> от </w:t>
      </w:r>
      <w:r w:rsidR="00721D86">
        <w:rPr>
          <w:bCs/>
        </w:rPr>
        <w:t>13.11.2018</w:t>
      </w:r>
    </w:p>
    <w:p w:rsidR="003E36B6" w:rsidRPr="003C2163" w:rsidRDefault="003E36B6" w:rsidP="003E36B6">
      <w:pPr>
        <w:pStyle w:val="ae"/>
        <w:rPr>
          <w:bCs/>
        </w:rPr>
      </w:pPr>
      <w:r w:rsidRPr="0036648D">
        <w:rPr>
          <w:bCs/>
        </w:rPr>
        <w:t xml:space="preserve">№ 3- </w:t>
      </w:r>
      <w:r w:rsidR="00B80CAD" w:rsidRPr="0036648D">
        <w:rPr>
          <w:bCs/>
        </w:rPr>
        <w:t xml:space="preserve">Письмо </w:t>
      </w:r>
      <w:proofErr w:type="spellStart"/>
      <w:r w:rsidR="00B80CAD" w:rsidRPr="0036648D">
        <w:rPr>
          <w:bCs/>
        </w:rPr>
        <w:t>вх</w:t>
      </w:r>
      <w:proofErr w:type="spellEnd"/>
      <w:r w:rsidR="00B80CAD" w:rsidRPr="0036648D">
        <w:rPr>
          <w:bCs/>
        </w:rPr>
        <w:t xml:space="preserve">. </w:t>
      </w:r>
      <w:r w:rsidR="00721D86">
        <w:rPr>
          <w:bCs/>
        </w:rPr>
        <w:t>434</w:t>
      </w:r>
      <w:r w:rsidR="00B80CAD" w:rsidRPr="0036648D">
        <w:rPr>
          <w:bCs/>
        </w:rPr>
        <w:t xml:space="preserve"> от </w:t>
      </w:r>
      <w:r w:rsidR="00721D86">
        <w:rPr>
          <w:bCs/>
        </w:rPr>
        <w:t>14</w:t>
      </w:r>
      <w:r w:rsidR="00B80CAD" w:rsidRPr="0036648D">
        <w:rPr>
          <w:bCs/>
        </w:rPr>
        <w:t>.</w:t>
      </w:r>
      <w:r w:rsidR="0036648D" w:rsidRPr="0036648D">
        <w:rPr>
          <w:bCs/>
        </w:rPr>
        <w:t>1</w:t>
      </w:r>
      <w:r w:rsidR="00721D86">
        <w:rPr>
          <w:bCs/>
        </w:rPr>
        <w:t>1</w:t>
      </w:r>
      <w:r w:rsidR="00B80CAD" w:rsidRPr="0036648D">
        <w:rPr>
          <w:bCs/>
        </w:rPr>
        <w:t>.201</w:t>
      </w:r>
      <w:r w:rsidR="00721D86">
        <w:rPr>
          <w:bCs/>
        </w:rPr>
        <w:t>8</w:t>
      </w:r>
    </w:p>
    <w:p w:rsidR="003E36B6" w:rsidRDefault="003E36B6" w:rsidP="003E36B6">
      <w:pPr>
        <w:pStyle w:val="ae"/>
        <w:rPr>
          <w:bCs/>
        </w:rPr>
      </w:pPr>
    </w:p>
    <w:p w:rsidR="003E36B6" w:rsidRDefault="003E36B6" w:rsidP="003E36B6">
      <w:pPr>
        <w:pStyle w:val="ae"/>
      </w:pPr>
      <w:r w:rsidRPr="00FE5C0D">
        <w:rPr>
          <w:b/>
          <w:bCs/>
        </w:rPr>
        <w:t xml:space="preserve">Обоснование начальной (максимальной цены) </w:t>
      </w:r>
      <w:r>
        <w:rPr>
          <w:b/>
          <w:bCs/>
        </w:rPr>
        <w:t>контракта</w:t>
      </w:r>
      <w:r w:rsidRPr="00FE5C0D">
        <w:rPr>
          <w:b/>
          <w:bCs/>
        </w:rPr>
        <w:t>:</w:t>
      </w:r>
      <w:r>
        <w:t xml:space="preserve"> </w:t>
      </w:r>
    </w:p>
    <w:p w:rsidR="003E36B6" w:rsidRDefault="003E36B6" w:rsidP="003E36B6">
      <w:pPr>
        <w:keepNext/>
        <w:keepLines/>
        <w:widowControl w:val="0"/>
        <w:suppressLineNumbers/>
        <w:suppressAutoHyphens/>
        <w:spacing w:after="0"/>
        <w:jc w:val="center"/>
      </w:pPr>
      <w:r w:rsidRPr="00B46290">
        <w:t>используемый метод определения НМЦК:   рассчитывается методом сопоставимых рыночных цен,</w:t>
      </w:r>
    </w:p>
    <w:tbl>
      <w:tblPr>
        <w:tblW w:w="5000" w:type="pct"/>
        <w:tblLook w:val="04A0" w:firstRow="1" w:lastRow="0" w:firstColumn="1" w:lastColumn="0" w:noHBand="0" w:noVBand="1"/>
      </w:tblPr>
      <w:tblGrid>
        <w:gridCol w:w="612"/>
        <w:gridCol w:w="2619"/>
        <w:gridCol w:w="1527"/>
        <w:gridCol w:w="757"/>
        <w:gridCol w:w="1820"/>
        <w:gridCol w:w="1820"/>
        <w:gridCol w:w="1823"/>
        <w:gridCol w:w="2207"/>
        <w:gridCol w:w="2400"/>
      </w:tblGrid>
      <w:tr w:rsidR="003E36B6" w:rsidRPr="00B121D9" w:rsidTr="00B121D9">
        <w:trPr>
          <w:trHeight w:val="315"/>
        </w:trPr>
        <w:tc>
          <w:tcPr>
            <w:tcW w:w="1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121D9" w:rsidRDefault="003E36B6" w:rsidP="00F36E57">
            <w:pPr>
              <w:spacing w:after="0"/>
              <w:jc w:val="center"/>
            </w:pPr>
            <w:r w:rsidRPr="00B121D9">
              <w:t xml:space="preserve">№ </w:t>
            </w:r>
            <w:proofErr w:type="gramStart"/>
            <w:r w:rsidRPr="00B121D9">
              <w:t>п</w:t>
            </w:r>
            <w:proofErr w:type="gramEnd"/>
            <w:r w:rsidRPr="00B121D9">
              <w:t>/п</w:t>
            </w:r>
          </w:p>
        </w:tc>
        <w:tc>
          <w:tcPr>
            <w:tcW w:w="8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121D9" w:rsidRDefault="003E36B6" w:rsidP="00F36E57">
            <w:pPr>
              <w:spacing w:after="0"/>
              <w:jc w:val="center"/>
            </w:pPr>
            <w:r w:rsidRPr="00B121D9">
              <w:t>Основные характеристики объекта закупки</w:t>
            </w:r>
          </w:p>
        </w:tc>
        <w:tc>
          <w:tcPr>
            <w:tcW w:w="4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121D9" w:rsidRDefault="003E36B6" w:rsidP="00F36E57">
            <w:pPr>
              <w:spacing w:after="0"/>
              <w:jc w:val="center"/>
            </w:pPr>
            <w:r w:rsidRPr="00B121D9">
              <w:t>Единица измерения</w:t>
            </w:r>
          </w:p>
        </w:tc>
        <w:tc>
          <w:tcPr>
            <w:tcW w:w="2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121D9" w:rsidRDefault="003E36B6" w:rsidP="00F36E57">
            <w:pPr>
              <w:spacing w:after="0"/>
              <w:jc w:val="center"/>
            </w:pPr>
            <w:r w:rsidRPr="00B121D9">
              <w:t>Кол-во</w:t>
            </w:r>
          </w:p>
        </w:tc>
        <w:tc>
          <w:tcPr>
            <w:tcW w:w="1753" w:type="pct"/>
            <w:gridSpan w:val="3"/>
            <w:tcBorders>
              <w:top w:val="single" w:sz="4" w:space="0" w:color="auto"/>
              <w:left w:val="nil"/>
              <w:bottom w:val="nil"/>
              <w:right w:val="nil"/>
            </w:tcBorders>
            <w:shd w:val="clear" w:color="auto" w:fill="auto"/>
            <w:noWrap/>
            <w:vAlign w:val="bottom"/>
            <w:hideMark/>
          </w:tcPr>
          <w:p w:rsidR="003E36B6" w:rsidRPr="00B121D9" w:rsidRDefault="003E36B6" w:rsidP="00F36E57">
            <w:pPr>
              <w:spacing w:after="0"/>
              <w:jc w:val="center"/>
            </w:pPr>
            <w:r w:rsidRPr="00B121D9">
              <w:t>Цена за единицу (руб.)</w:t>
            </w:r>
          </w:p>
        </w:tc>
        <w:tc>
          <w:tcPr>
            <w:tcW w:w="7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121D9" w:rsidRDefault="003E36B6" w:rsidP="00F36E57">
            <w:pPr>
              <w:spacing w:after="0"/>
              <w:jc w:val="center"/>
            </w:pPr>
            <w:r w:rsidRPr="00B121D9">
              <w:t>Средняя цена за единицу работы, услуги (руб.)</w:t>
            </w:r>
          </w:p>
        </w:tc>
        <w:tc>
          <w:tcPr>
            <w:tcW w:w="7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121D9" w:rsidRDefault="003E36B6" w:rsidP="00F36E57">
            <w:pPr>
              <w:spacing w:after="0"/>
              <w:jc w:val="center"/>
            </w:pPr>
            <w:r w:rsidRPr="00B121D9">
              <w:t>Начальная (максимальная) цена, (руб.)</w:t>
            </w:r>
          </w:p>
        </w:tc>
      </w:tr>
      <w:tr w:rsidR="003E36B6" w:rsidRPr="00B121D9" w:rsidTr="00B121D9">
        <w:trPr>
          <w:trHeight w:val="930"/>
        </w:trPr>
        <w:tc>
          <w:tcPr>
            <w:tcW w:w="196" w:type="pct"/>
            <w:vMerge/>
            <w:tcBorders>
              <w:top w:val="single" w:sz="4" w:space="0" w:color="auto"/>
              <w:left w:val="single" w:sz="4" w:space="0" w:color="auto"/>
              <w:bottom w:val="single" w:sz="4" w:space="0" w:color="000000"/>
              <w:right w:val="single" w:sz="4" w:space="0" w:color="auto"/>
            </w:tcBorders>
            <w:vAlign w:val="center"/>
            <w:hideMark/>
          </w:tcPr>
          <w:p w:rsidR="003E36B6" w:rsidRPr="00B121D9" w:rsidRDefault="003E36B6" w:rsidP="00F36E57">
            <w:pPr>
              <w:spacing w:after="0"/>
              <w:jc w:val="left"/>
            </w:pPr>
          </w:p>
        </w:tc>
        <w:tc>
          <w:tcPr>
            <w:tcW w:w="840" w:type="pct"/>
            <w:vMerge/>
            <w:tcBorders>
              <w:top w:val="single" w:sz="4" w:space="0" w:color="auto"/>
              <w:left w:val="single" w:sz="4" w:space="0" w:color="auto"/>
              <w:bottom w:val="single" w:sz="4" w:space="0" w:color="000000"/>
              <w:right w:val="single" w:sz="4" w:space="0" w:color="auto"/>
            </w:tcBorders>
            <w:vAlign w:val="center"/>
            <w:hideMark/>
          </w:tcPr>
          <w:p w:rsidR="003E36B6" w:rsidRPr="00B121D9" w:rsidRDefault="003E36B6" w:rsidP="00F36E57">
            <w:pPr>
              <w:spacing w:after="0"/>
              <w:jc w:val="left"/>
            </w:pPr>
          </w:p>
        </w:tc>
        <w:tc>
          <w:tcPr>
            <w:tcW w:w="490" w:type="pct"/>
            <w:vMerge/>
            <w:tcBorders>
              <w:top w:val="single" w:sz="4" w:space="0" w:color="auto"/>
              <w:left w:val="single" w:sz="4" w:space="0" w:color="auto"/>
              <w:bottom w:val="single" w:sz="4" w:space="0" w:color="000000"/>
              <w:right w:val="single" w:sz="4" w:space="0" w:color="auto"/>
            </w:tcBorders>
            <w:vAlign w:val="center"/>
            <w:hideMark/>
          </w:tcPr>
          <w:p w:rsidR="003E36B6" w:rsidRPr="00B121D9" w:rsidRDefault="003E36B6" w:rsidP="00F36E57">
            <w:pPr>
              <w:spacing w:after="0"/>
              <w:jc w:val="left"/>
            </w:pPr>
          </w:p>
        </w:tc>
        <w:tc>
          <w:tcPr>
            <w:tcW w:w="243" w:type="pct"/>
            <w:vMerge/>
            <w:tcBorders>
              <w:top w:val="single" w:sz="4" w:space="0" w:color="auto"/>
              <w:left w:val="single" w:sz="4" w:space="0" w:color="auto"/>
              <w:bottom w:val="single" w:sz="4" w:space="0" w:color="000000"/>
              <w:right w:val="single" w:sz="4" w:space="0" w:color="auto"/>
            </w:tcBorders>
            <w:vAlign w:val="center"/>
            <w:hideMark/>
          </w:tcPr>
          <w:p w:rsidR="003E36B6" w:rsidRPr="00B121D9" w:rsidRDefault="003E36B6" w:rsidP="00F36E57">
            <w:pPr>
              <w:spacing w:after="0"/>
              <w:jc w:val="left"/>
            </w:pP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36B6" w:rsidRPr="00B121D9" w:rsidRDefault="003E36B6" w:rsidP="00F36E57">
            <w:pPr>
              <w:spacing w:after="0"/>
              <w:jc w:val="center"/>
            </w:pPr>
            <w:r w:rsidRPr="00B121D9">
              <w:t>Источник информации 1</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36B6" w:rsidRPr="00B121D9" w:rsidRDefault="003E36B6" w:rsidP="00F36E57">
            <w:pPr>
              <w:spacing w:after="0"/>
              <w:jc w:val="center"/>
            </w:pPr>
            <w:r w:rsidRPr="00B121D9">
              <w:t>Источник информации 2</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36B6" w:rsidRPr="00B121D9" w:rsidRDefault="003E36B6" w:rsidP="00F36E57">
            <w:pPr>
              <w:spacing w:after="0"/>
              <w:jc w:val="center"/>
            </w:pPr>
            <w:r w:rsidRPr="00B121D9">
              <w:t>Источник информации 3</w:t>
            </w:r>
          </w:p>
        </w:tc>
        <w:tc>
          <w:tcPr>
            <w:tcW w:w="708" w:type="pct"/>
            <w:vMerge/>
            <w:tcBorders>
              <w:top w:val="single" w:sz="4" w:space="0" w:color="auto"/>
              <w:left w:val="single" w:sz="4" w:space="0" w:color="auto"/>
              <w:bottom w:val="single" w:sz="4" w:space="0" w:color="000000"/>
              <w:right w:val="single" w:sz="4" w:space="0" w:color="auto"/>
            </w:tcBorders>
            <w:vAlign w:val="center"/>
            <w:hideMark/>
          </w:tcPr>
          <w:p w:rsidR="003E36B6" w:rsidRPr="00B121D9" w:rsidRDefault="003E36B6" w:rsidP="00F36E57">
            <w:pPr>
              <w:spacing w:after="0"/>
              <w:jc w:val="left"/>
            </w:pPr>
          </w:p>
        </w:tc>
        <w:tc>
          <w:tcPr>
            <w:tcW w:w="771" w:type="pct"/>
            <w:vMerge/>
            <w:tcBorders>
              <w:top w:val="single" w:sz="4" w:space="0" w:color="auto"/>
              <w:left w:val="single" w:sz="4" w:space="0" w:color="auto"/>
              <w:bottom w:val="single" w:sz="4" w:space="0" w:color="000000"/>
              <w:right w:val="single" w:sz="4" w:space="0" w:color="auto"/>
            </w:tcBorders>
            <w:vAlign w:val="center"/>
            <w:hideMark/>
          </w:tcPr>
          <w:p w:rsidR="003E36B6" w:rsidRPr="00B121D9" w:rsidRDefault="003E36B6" w:rsidP="00F36E57">
            <w:pPr>
              <w:spacing w:after="0"/>
              <w:jc w:val="left"/>
            </w:pPr>
          </w:p>
        </w:tc>
      </w:tr>
      <w:tr w:rsidR="003E36B6" w:rsidRPr="00B121D9" w:rsidTr="00B121D9">
        <w:trPr>
          <w:trHeight w:val="255"/>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3E36B6" w:rsidRPr="00B121D9" w:rsidRDefault="003E36B6" w:rsidP="00F36E57">
            <w:pPr>
              <w:spacing w:after="0"/>
              <w:jc w:val="center"/>
            </w:pPr>
            <w:r w:rsidRPr="00B121D9">
              <w:t>1</w:t>
            </w:r>
          </w:p>
        </w:tc>
        <w:tc>
          <w:tcPr>
            <w:tcW w:w="840" w:type="pct"/>
            <w:tcBorders>
              <w:top w:val="nil"/>
              <w:left w:val="nil"/>
              <w:bottom w:val="single" w:sz="4" w:space="0" w:color="auto"/>
              <w:right w:val="single" w:sz="4" w:space="0" w:color="auto"/>
            </w:tcBorders>
            <w:shd w:val="clear" w:color="auto" w:fill="auto"/>
            <w:vAlign w:val="center"/>
            <w:hideMark/>
          </w:tcPr>
          <w:p w:rsidR="003E36B6" w:rsidRPr="00B121D9" w:rsidRDefault="003E36B6" w:rsidP="00F36E57">
            <w:pPr>
              <w:spacing w:after="0"/>
              <w:jc w:val="center"/>
            </w:pPr>
            <w:r w:rsidRPr="00B121D9">
              <w:t>2</w:t>
            </w:r>
          </w:p>
        </w:tc>
        <w:tc>
          <w:tcPr>
            <w:tcW w:w="490" w:type="pct"/>
            <w:tcBorders>
              <w:top w:val="nil"/>
              <w:left w:val="nil"/>
              <w:bottom w:val="single" w:sz="4" w:space="0" w:color="auto"/>
              <w:right w:val="single" w:sz="4" w:space="0" w:color="auto"/>
            </w:tcBorders>
            <w:shd w:val="clear" w:color="auto" w:fill="auto"/>
            <w:vAlign w:val="center"/>
            <w:hideMark/>
          </w:tcPr>
          <w:p w:rsidR="003E36B6" w:rsidRPr="00B121D9" w:rsidRDefault="003E36B6" w:rsidP="00F36E57">
            <w:pPr>
              <w:spacing w:after="0"/>
              <w:jc w:val="center"/>
            </w:pPr>
            <w:r w:rsidRPr="00B121D9">
              <w:t>3</w:t>
            </w:r>
          </w:p>
        </w:tc>
        <w:tc>
          <w:tcPr>
            <w:tcW w:w="243" w:type="pct"/>
            <w:tcBorders>
              <w:top w:val="nil"/>
              <w:left w:val="nil"/>
              <w:bottom w:val="single" w:sz="4" w:space="0" w:color="auto"/>
              <w:right w:val="single" w:sz="4" w:space="0" w:color="auto"/>
            </w:tcBorders>
            <w:shd w:val="clear" w:color="auto" w:fill="auto"/>
            <w:vAlign w:val="center"/>
            <w:hideMark/>
          </w:tcPr>
          <w:p w:rsidR="003E36B6" w:rsidRPr="00B121D9" w:rsidRDefault="003E36B6" w:rsidP="00F36E57">
            <w:pPr>
              <w:spacing w:after="0"/>
              <w:jc w:val="center"/>
            </w:pPr>
            <w:r w:rsidRPr="00B121D9">
              <w:t>4</w:t>
            </w:r>
          </w:p>
        </w:tc>
        <w:tc>
          <w:tcPr>
            <w:tcW w:w="584" w:type="pct"/>
            <w:tcBorders>
              <w:top w:val="nil"/>
              <w:left w:val="nil"/>
              <w:bottom w:val="single" w:sz="4" w:space="0" w:color="auto"/>
              <w:right w:val="single" w:sz="4" w:space="0" w:color="auto"/>
            </w:tcBorders>
            <w:shd w:val="clear" w:color="auto" w:fill="auto"/>
            <w:vAlign w:val="center"/>
            <w:hideMark/>
          </w:tcPr>
          <w:p w:rsidR="003E36B6" w:rsidRPr="00B121D9" w:rsidRDefault="003E36B6" w:rsidP="00F36E57">
            <w:pPr>
              <w:spacing w:after="0"/>
              <w:jc w:val="center"/>
            </w:pPr>
            <w:r w:rsidRPr="00B121D9">
              <w:t>5</w:t>
            </w:r>
          </w:p>
        </w:tc>
        <w:tc>
          <w:tcPr>
            <w:tcW w:w="584" w:type="pct"/>
            <w:tcBorders>
              <w:top w:val="nil"/>
              <w:left w:val="nil"/>
              <w:bottom w:val="single" w:sz="4" w:space="0" w:color="auto"/>
              <w:right w:val="single" w:sz="4" w:space="0" w:color="auto"/>
            </w:tcBorders>
            <w:shd w:val="clear" w:color="auto" w:fill="auto"/>
            <w:vAlign w:val="center"/>
            <w:hideMark/>
          </w:tcPr>
          <w:p w:rsidR="003E36B6" w:rsidRPr="00B121D9" w:rsidRDefault="003E36B6" w:rsidP="00F36E57">
            <w:pPr>
              <w:spacing w:after="0"/>
              <w:jc w:val="center"/>
            </w:pPr>
            <w:r w:rsidRPr="00B121D9">
              <w:t>6</w:t>
            </w:r>
          </w:p>
        </w:tc>
        <w:tc>
          <w:tcPr>
            <w:tcW w:w="584" w:type="pct"/>
            <w:tcBorders>
              <w:top w:val="nil"/>
              <w:left w:val="nil"/>
              <w:bottom w:val="single" w:sz="4" w:space="0" w:color="auto"/>
              <w:right w:val="single" w:sz="4" w:space="0" w:color="auto"/>
            </w:tcBorders>
            <w:shd w:val="clear" w:color="auto" w:fill="auto"/>
            <w:vAlign w:val="center"/>
            <w:hideMark/>
          </w:tcPr>
          <w:p w:rsidR="003E36B6" w:rsidRPr="00B121D9" w:rsidRDefault="003E36B6" w:rsidP="00F36E57">
            <w:pPr>
              <w:spacing w:after="0"/>
              <w:jc w:val="center"/>
            </w:pPr>
            <w:r w:rsidRPr="00B121D9">
              <w:t>7</w:t>
            </w:r>
          </w:p>
        </w:tc>
        <w:tc>
          <w:tcPr>
            <w:tcW w:w="708" w:type="pct"/>
            <w:tcBorders>
              <w:top w:val="nil"/>
              <w:left w:val="nil"/>
              <w:bottom w:val="single" w:sz="4" w:space="0" w:color="auto"/>
              <w:right w:val="single" w:sz="4" w:space="0" w:color="auto"/>
            </w:tcBorders>
            <w:shd w:val="clear" w:color="auto" w:fill="auto"/>
            <w:vAlign w:val="center"/>
            <w:hideMark/>
          </w:tcPr>
          <w:p w:rsidR="003E36B6" w:rsidRPr="00B121D9" w:rsidRDefault="003E36B6" w:rsidP="00F36E57">
            <w:pPr>
              <w:spacing w:after="0"/>
              <w:jc w:val="center"/>
            </w:pPr>
            <w:r w:rsidRPr="00B121D9">
              <w:t>8</w:t>
            </w:r>
          </w:p>
        </w:tc>
        <w:tc>
          <w:tcPr>
            <w:tcW w:w="771" w:type="pct"/>
            <w:tcBorders>
              <w:top w:val="nil"/>
              <w:left w:val="nil"/>
              <w:bottom w:val="single" w:sz="4" w:space="0" w:color="auto"/>
              <w:right w:val="single" w:sz="4" w:space="0" w:color="auto"/>
            </w:tcBorders>
            <w:shd w:val="clear" w:color="auto" w:fill="auto"/>
            <w:vAlign w:val="center"/>
            <w:hideMark/>
          </w:tcPr>
          <w:p w:rsidR="003E36B6" w:rsidRPr="00B121D9" w:rsidRDefault="003E36B6" w:rsidP="00F36E57">
            <w:pPr>
              <w:spacing w:after="0"/>
              <w:jc w:val="center"/>
            </w:pPr>
            <w:r w:rsidRPr="00B121D9">
              <w:t>9</w:t>
            </w:r>
          </w:p>
        </w:tc>
      </w:tr>
      <w:tr w:rsidR="00AC3BF2" w:rsidRPr="00B121D9" w:rsidTr="00B121D9">
        <w:trPr>
          <w:trHeight w:val="600"/>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AC3BF2" w:rsidRPr="00B121D9" w:rsidRDefault="00AC3BF2" w:rsidP="00F36E57">
            <w:pPr>
              <w:spacing w:after="0"/>
              <w:jc w:val="center"/>
            </w:pPr>
            <w:r w:rsidRPr="00B121D9">
              <w:t>1</w:t>
            </w:r>
          </w:p>
        </w:tc>
        <w:tc>
          <w:tcPr>
            <w:tcW w:w="840" w:type="pct"/>
            <w:tcBorders>
              <w:top w:val="nil"/>
              <w:left w:val="nil"/>
              <w:bottom w:val="single" w:sz="4" w:space="0" w:color="auto"/>
              <w:right w:val="single" w:sz="4" w:space="0" w:color="auto"/>
            </w:tcBorders>
            <w:shd w:val="clear" w:color="auto" w:fill="auto"/>
            <w:vAlign w:val="center"/>
            <w:hideMark/>
          </w:tcPr>
          <w:p w:rsidR="00AC3BF2" w:rsidRPr="00B121D9" w:rsidRDefault="00AC3BF2" w:rsidP="00F36E57">
            <w:pPr>
              <w:spacing w:after="0"/>
            </w:pPr>
            <w:proofErr w:type="spellStart"/>
            <w:r w:rsidRPr="00B121D9">
              <w:t>Предрейсовый</w:t>
            </w:r>
            <w:proofErr w:type="spellEnd"/>
            <w:r w:rsidRPr="00B121D9">
              <w:t xml:space="preserve"> медицинский осмотр водителей</w:t>
            </w:r>
          </w:p>
        </w:tc>
        <w:tc>
          <w:tcPr>
            <w:tcW w:w="490" w:type="pct"/>
            <w:tcBorders>
              <w:top w:val="nil"/>
              <w:left w:val="nil"/>
              <w:bottom w:val="single" w:sz="4" w:space="0" w:color="auto"/>
              <w:right w:val="single" w:sz="4" w:space="0" w:color="auto"/>
            </w:tcBorders>
            <w:shd w:val="clear" w:color="auto" w:fill="auto"/>
            <w:vAlign w:val="center"/>
            <w:hideMark/>
          </w:tcPr>
          <w:p w:rsidR="00AC3BF2" w:rsidRPr="00B121D9" w:rsidRDefault="00AC3BF2" w:rsidP="00F36E57">
            <w:pPr>
              <w:spacing w:after="0"/>
              <w:jc w:val="center"/>
            </w:pPr>
            <w:r w:rsidRPr="00B121D9">
              <w:t>ед.</w:t>
            </w:r>
          </w:p>
        </w:tc>
        <w:tc>
          <w:tcPr>
            <w:tcW w:w="243" w:type="pct"/>
            <w:tcBorders>
              <w:top w:val="nil"/>
              <w:left w:val="nil"/>
              <w:bottom w:val="single" w:sz="4" w:space="0" w:color="auto"/>
              <w:right w:val="single" w:sz="4" w:space="0" w:color="auto"/>
            </w:tcBorders>
            <w:shd w:val="clear" w:color="auto" w:fill="auto"/>
            <w:vAlign w:val="center"/>
            <w:hideMark/>
          </w:tcPr>
          <w:p w:rsidR="00AC3BF2" w:rsidRPr="00B121D9" w:rsidRDefault="00AC3BF2" w:rsidP="00B121D9">
            <w:pPr>
              <w:spacing w:after="0"/>
              <w:jc w:val="center"/>
            </w:pPr>
            <w:r w:rsidRPr="00B121D9">
              <w:t xml:space="preserve">1 </w:t>
            </w:r>
            <w:r w:rsidR="00B121D9">
              <w:t>424</w:t>
            </w:r>
          </w:p>
        </w:tc>
        <w:tc>
          <w:tcPr>
            <w:tcW w:w="584" w:type="pct"/>
            <w:tcBorders>
              <w:top w:val="nil"/>
              <w:left w:val="nil"/>
              <w:bottom w:val="single" w:sz="4" w:space="0" w:color="auto"/>
              <w:right w:val="single" w:sz="4" w:space="0" w:color="auto"/>
            </w:tcBorders>
            <w:shd w:val="clear" w:color="auto" w:fill="auto"/>
            <w:vAlign w:val="center"/>
            <w:hideMark/>
          </w:tcPr>
          <w:p w:rsidR="00AC3BF2" w:rsidRPr="00B121D9" w:rsidRDefault="00AC3BF2" w:rsidP="00721D86">
            <w:pPr>
              <w:spacing w:after="0"/>
              <w:jc w:val="center"/>
            </w:pPr>
            <w:r w:rsidRPr="00B121D9">
              <w:t>1</w:t>
            </w:r>
            <w:r w:rsidR="00721D86" w:rsidRPr="00B121D9">
              <w:t>0</w:t>
            </w:r>
            <w:r w:rsidRPr="00B121D9">
              <w:t>0,00</w:t>
            </w:r>
          </w:p>
        </w:tc>
        <w:tc>
          <w:tcPr>
            <w:tcW w:w="584" w:type="pct"/>
            <w:tcBorders>
              <w:top w:val="nil"/>
              <w:left w:val="nil"/>
              <w:bottom w:val="single" w:sz="4" w:space="0" w:color="auto"/>
              <w:right w:val="single" w:sz="4" w:space="0" w:color="auto"/>
            </w:tcBorders>
            <w:shd w:val="clear" w:color="auto" w:fill="auto"/>
            <w:vAlign w:val="center"/>
            <w:hideMark/>
          </w:tcPr>
          <w:p w:rsidR="00AC3BF2" w:rsidRPr="00B121D9" w:rsidRDefault="00721D86" w:rsidP="00721D86">
            <w:pPr>
              <w:spacing w:after="0"/>
              <w:jc w:val="center"/>
            </w:pPr>
            <w:r w:rsidRPr="00B121D9">
              <w:t>150</w:t>
            </w:r>
            <w:r w:rsidR="00AC3BF2" w:rsidRPr="00B121D9">
              <w:t>,0</w:t>
            </w:r>
            <w:r w:rsidRPr="00B121D9">
              <w:t>0</w:t>
            </w:r>
          </w:p>
        </w:tc>
        <w:tc>
          <w:tcPr>
            <w:tcW w:w="584" w:type="pct"/>
            <w:tcBorders>
              <w:top w:val="nil"/>
              <w:left w:val="nil"/>
              <w:bottom w:val="single" w:sz="4" w:space="0" w:color="auto"/>
              <w:right w:val="single" w:sz="4" w:space="0" w:color="auto"/>
            </w:tcBorders>
            <w:shd w:val="clear" w:color="auto" w:fill="auto"/>
            <w:vAlign w:val="center"/>
            <w:hideMark/>
          </w:tcPr>
          <w:p w:rsidR="00AC3BF2" w:rsidRPr="00B121D9" w:rsidRDefault="00721D86" w:rsidP="00F36E57">
            <w:pPr>
              <w:spacing w:after="0"/>
              <w:jc w:val="center"/>
              <w:rPr>
                <w:highlight w:val="yellow"/>
              </w:rPr>
            </w:pPr>
            <w:r w:rsidRPr="00B121D9">
              <w:t>127</w:t>
            </w:r>
            <w:r w:rsidR="00AC3BF2" w:rsidRPr="00B121D9">
              <w:t>,00</w:t>
            </w:r>
          </w:p>
        </w:tc>
        <w:tc>
          <w:tcPr>
            <w:tcW w:w="708" w:type="pct"/>
            <w:tcBorders>
              <w:top w:val="nil"/>
              <w:left w:val="nil"/>
              <w:bottom w:val="single" w:sz="4" w:space="0" w:color="auto"/>
              <w:right w:val="single" w:sz="4" w:space="0" w:color="auto"/>
            </w:tcBorders>
            <w:shd w:val="clear" w:color="auto" w:fill="auto"/>
            <w:vAlign w:val="center"/>
            <w:hideMark/>
          </w:tcPr>
          <w:p w:rsidR="00AC3BF2" w:rsidRPr="00B121D9" w:rsidRDefault="00AC3BF2" w:rsidP="00721D86">
            <w:pPr>
              <w:spacing w:after="0"/>
              <w:jc w:val="center"/>
            </w:pPr>
            <w:r w:rsidRPr="00B121D9">
              <w:t>12</w:t>
            </w:r>
            <w:r w:rsidR="00721D86" w:rsidRPr="00B121D9">
              <w:t>5</w:t>
            </w:r>
            <w:r w:rsidRPr="00B121D9">
              <w:t>,6</w:t>
            </w:r>
            <w:r w:rsidR="00721D86" w:rsidRPr="00B121D9">
              <w:t>7</w:t>
            </w:r>
          </w:p>
        </w:tc>
        <w:tc>
          <w:tcPr>
            <w:tcW w:w="771" w:type="pct"/>
            <w:tcBorders>
              <w:top w:val="nil"/>
              <w:left w:val="nil"/>
              <w:bottom w:val="single" w:sz="4" w:space="0" w:color="auto"/>
              <w:right w:val="single" w:sz="4" w:space="0" w:color="auto"/>
            </w:tcBorders>
            <w:shd w:val="clear" w:color="auto" w:fill="auto"/>
            <w:vAlign w:val="center"/>
            <w:hideMark/>
          </w:tcPr>
          <w:p w:rsidR="00AC3BF2" w:rsidRPr="00B121D9" w:rsidRDefault="00B121D9" w:rsidP="002D65AB">
            <w:pPr>
              <w:spacing w:after="0"/>
              <w:jc w:val="center"/>
            </w:pPr>
            <w:r w:rsidRPr="00B121D9">
              <w:t>125,67</w:t>
            </w:r>
          </w:p>
        </w:tc>
      </w:tr>
      <w:tr w:rsidR="00AC3BF2" w:rsidRPr="00B121D9" w:rsidTr="00B121D9">
        <w:trPr>
          <w:trHeight w:val="375"/>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AC3BF2" w:rsidRPr="00B121D9" w:rsidRDefault="00AC3BF2" w:rsidP="00F36E57">
            <w:pPr>
              <w:spacing w:after="0"/>
              <w:jc w:val="center"/>
            </w:pPr>
            <w:r w:rsidRPr="00B121D9">
              <w:t> </w:t>
            </w:r>
          </w:p>
        </w:tc>
        <w:tc>
          <w:tcPr>
            <w:tcW w:w="840" w:type="pct"/>
            <w:tcBorders>
              <w:top w:val="nil"/>
              <w:left w:val="nil"/>
              <w:bottom w:val="single" w:sz="4" w:space="0" w:color="auto"/>
              <w:right w:val="single" w:sz="4" w:space="0" w:color="auto"/>
            </w:tcBorders>
            <w:shd w:val="clear" w:color="auto" w:fill="auto"/>
            <w:noWrap/>
            <w:vAlign w:val="center"/>
            <w:hideMark/>
          </w:tcPr>
          <w:p w:rsidR="00AC3BF2" w:rsidRPr="00B121D9" w:rsidRDefault="00AC3BF2" w:rsidP="00F36E57">
            <w:pPr>
              <w:spacing w:after="0"/>
              <w:jc w:val="left"/>
              <w:rPr>
                <w:b/>
                <w:bCs/>
              </w:rPr>
            </w:pPr>
            <w:r w:rsidRPr="00B121D9">
              <w:rPr>
                <w:b/>
                <w:bCs/>
              </w:rPr>
              <w:t>ИТОГО</w:t>
            </w:r>
          </w:p>
        </w:tc>
        <w:tc>
          <w:tcPr>
            <w:tcW w:w="490" w:type="pct"/>
            <w:tcBorders>
              <w:top w:val="nil"/>
              <w:left w:val="nil"/>
              <w:bottom w:val="single" w:sz="4" w:space="0" w:color="auto"/>
              <w:right w:val="single" w:sz="4" w:space="0" w:color="auto"/>
            </w:tcBorders>
            <w:shd w:val="clear" w:color="auto" w:fill="auto"/>
            <w:vAlign w:val="center"/>
            <w:hideMark/>
          </w:tcPr>
          <w:p w:rsidR="00AC3BF2" w:rsidRPr="00B121D9" w:rsidRDefault="00AC3BF2" w:rsidP="00F36E57">
            <w:pPr>
              <w:spacing w:after="0"/>
              <w:jc w:val="left"/>
            </w:pPr>
            <w:r w:rsidRPr="00B121D9">
              <w:t> </w:t>
            </w:r>
          </w:p>
        </w:tc>
        <w:tc>
          <w:tcPr>
            <w:tcW w:w="243" w:type="pct"/>
            <w:tcBorders>
              <w:top w:val="nil"/>
              <w:left w:val="nil"/>
              <w:bottom w:val="single" w:sz="4" w:space="0" w:color="auto"/>
              <w:right w:val="single" w:sz="4" w:space="0" w:color="auto"/>
            </w:tcBorders>
            <w:shd w:val="clear" w:color="auto" w:fill="auto"/>
            <w:vAlign w:val="center"/>
            <w:hideMark/>
          </w:tcPr>
          <w:p w:rsidR="00AC3BF2" w:rsidRPr="00B121D9" w:rsidRDefault="00AC3BF2" w:rsidP="00F36E57">
            <w:pPr>
              <w:spacing w:after="0"/>
              <w:jc w:val="right"/>
            </w:pPr>
            <w:r w:rsidRPr="00B121D9">
              <w:t> </w:t>
            </w:r>
          </w:p>
        </w:tc>
        <w:tc>
          <w:tcPr>
            <w:tcW w:w="584" w:type="pct"/>
            <w:tcBorders>
              <w:top w:val="nil"/>
              <w:left w:val="nil"/>
              <w:bottom w:val="single" w:sz="4" w:space="0" w:color="auto"/>
              <w:right w:val="single" w:sz="4" w:space="0" w:color="auto"/>
            </w:tcBorders>
            <w:shd w:val="clear" w:color="auto" w:fill="auto"/>
            <w:vAlign w:val="center"/>
            <w:hideMark/>
          </w:tcPr>
          <w:p w:rsidR="00AC3BF2" w:rsidRPr="00B121D9" w:rsidRDefault="00AC3BF2" w:rsidP="00721D86">
            <w:pPr>
              <w:spacing w:after="0"/>
              <w:jc w:val="center"/>
              <w:rPr>
                <w:b/>
                <w:bCs/>
              </w:rPr>
            </w:pPr>
            <w:r w:rsidRPr="00B121D9">
              <w:rPr>
                <w:b/>
                <w:bCs/>
              </w:rPr>
              <w:t>1</w:t>
            </w:r>
            <w:r w:rsidR="00721D86" w:rsidRPr="00B121D9">
              <w:rPr>
                <w:b/>
                <w:bCs/>
              </w:rPr>
              <w:t>80</w:t>
            </w:r>
            <w:r w:rsidRPr="00B121D9">
              <w:rPr>
                <w:b/>
                <w:bCs/>
              </w:rPr>
              <w:t> 000,00</w:t>
            </w:r>
          </w:p>
        </w:tc>
        <w:tc>
          <w:tcPr>
            <w:tcW w:w="584" w:type="pct"/>
            <w:tcBorders>
              <w:top w:val="nil"/>
              <w:left w:val="nil"/>
              <w:bottom w:val="single" w:sz="4" w:space="0" w:color="auto"/>
              <w:right w:val="single" w:sz="4" w:space="0" w:color="auto"/>
            </w:tcBorders>
            <w:shd w:val="clear" w:color="auto" w:fill="auto"/>
            <w:vAlign w:val="center"/>
            <w:hideMark/>
          </w:tcPr>
          <w:p w:rsidR="00AC3BF2" w:rsidRPr="00B121D9" w:rsidRDefault="00721D86" w:rsidP="00F36E57">
            <w:pPr>
              <w:spacing w:after="0"/>
              <w:jc w:val="center"/>
              <w:rPr>
                <w:b/>
                <w:bCs/>
              </w:rPr>
            </w:pPr>
            <w:r w:rsidRPr="00B121D9">
              <w:rPr>
                <w:b/>
                <w:bCs/>
              </w:rPr>
              <w:t>270 000</w:t>
            </w:r>
            <w:r w:rsidR="00AC3BF2" w:rsidRPr="00B121D9">
              <w:rPr>
                <w:b/>
                <w:bCs/>
              </w:rPr>
              <w:t>,00</w:t>
            </w:r>
          </w:p>
        </w:tc>
        <w:tc>
          <w:tcPr>
            <w:tcW w:w="584" w:type="pct"/>
            <w:tcBorders>
              <w:top w:val="nil"/>
              <w:left w:val="nil"/>
              <w:bottom w:val="single" w:sz="4" w:space="0" w:color="auto"/>
              <w:right w:val="single" w:sz="4" w:space="0" w:color="auto"/>
            </w:tcBorders>
            <w:shd w:val="clear" w:color="auto" w:fill="auto"/>
            <w:noWrap/>
            <w:vAlign w:val="center"/>
            <w:hideMark/>
          </w:tcPr>
          <w:p w:rsidR="00AC3BF2" w:rsidRPr="00B121D9" w:rsidRDefault="00721D86" w:rsidP="00721D86">
            <w:pPr>
              <w:spacing w:after="0"/>
              <w:jc w:val="center"/>
              <w:rPr>
                <w:b/>
                <w:bCs/>
              </w:rPr>
            </w:pPr>
            <w:r w:rsidRPr="00B121D9">
              <w:rPr>
                <w:b/>
                <w:bCs/>
              </w:rPr>
              <w:t>228</w:t>
            </w:r>
            <w:r w:rsidR="00AC3BF2" w:rsidRPr="00B121D9">
              <w:rPr>
                <w:b/>
                <w:bCs/>
              </w:rPr>
              <w:t> </w:t>
            </w:r>
            <w:r w:rsidRPr="00B121D9">
              <w:rPr>
                <w:b/>
                <w:bCs/>
              </w:rPr>
              <w:t>6</w:t>
            </w:r>
            <w:r w:rsidR="00AC3BF2" w:rsidRPr="00B121D9">
              <w:rPr>
                <w:b/>
                <w:bCs/>
              </w:rPr>
              <w:t>00,00</w:t>
            </w:r>
          </w:p>
        </w:tc>
        <w:tc>
          <w:tcPr>
            <w:tcW w:w="708" w:type="pct"/>
            <w:tcBorders>
              <w:top w:val="nil"/>
              <w:left w:val="nil"/>
              <w:bottom w:val="single" w:sz="4" w:space="0" w:color="auto"/>
              <w:right w:val="single" w:sz="4" w:space="0" w:color="auto"/>
            </w:tcBorders>
            <w:shd w:val="clear" w:color="auto" w:fill="auto"/>
            <w:noWrap/>
            <w:vAlign w:val="center"/>
            <w:hideMark/>
          </w:tcPr>
          <w:p w:rsidR="00AC3BF2" w:rsidRPr="00B121D9" w:rsidRDefault="00B121D9" w:rsidP="00F36E57">
            <w:pPr>
              <w:spacing w:after="0"/>
              <w:jc w:val="center"/>
              <w:rPr>
                <w:b/>
                <w:bCs/>
                <w:highlight w:val="yellow"/>
              </w:rPr>
            </w:pPr>
            <w:r>
              <w:rPr>
                <w:b/>
                <w:bCs/>
              </w:rPr>
              <w:t>178 954,08</w:t>
            </w:r>
          </w:p>
        </w:tc>
        <w:tc>
          <w:tcPr>
            <w:tcW w:w="771" w:type="pct"/>
            <w:tcBorders>
              <w:top w:val="nil"/>
              <w:left w:val="nil"/>
              <w:bottom w:val="single" w:sz="4" w:space="0" w:color="auto"/>
              <w:right w:val="single" w:sz="4" w:space="0" w:color="auto"/>
            </w:tcBorders>
            <w:shd w:val="clear" w:color="auto" w:fill="auto"/>
            <w:noWrap/>
            <w:vAlign w:val="center"/>
            <w:hideMark/>
          </w:tcPr>
          <w:p w:rsidR="00AC3BF2" w:rsidRPr="00B121D9" w:rsidRDefault="00B121D9" w:rsidP="002D65AB">
            <w:pPr>
              <w:spacing w:after="0"/>
              <w:jc w:val="center"/>
              <w:rPr>
                <w:b/>
                <w:bCs/>
                <w:highlight w:val="yellow"/>
              </w:rPr>
            </w:pPr>
            <w:r>
              <w:rPr>
                <w:b/>
                <w:bCs/>
              </w:rPr>
              <w:t>178 954,08</w:t>
            </w:r>
          </w:p>
        </w:tc>
      </w:tr>
      <w:tr w:rsidR="00B121D9" w:rsidRPr="00B121D9" w:rsidTr="00B121D9">
        <w:trPr>
          <w:trHeight w:val="375"/>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B121D9" w:rsidRPr="00B121D9" w:rsidRDefault="00B121D9" w:rsidP="00F36E57">
            <w:pPr>
              <w:spacing w:after="0"/>
              <w:jc w:val="center"/>
              <w:rPr>
                <w:b/>
                <w:bCs/>
              </w:rPr>
            </w:pPr>
            <w:r w:rsidRPr="00B121D9">
              <w:rPr>
                <w:b/>
                <w:bCs/>
              </w:rPr>
              <w:t> </w:t>
            </w:r>
          </w:p>
        </w:tc>
        <w:tc>
          <w:tcPr>
            <w:tcW w:w="4033" w:type="pct"/>
            <w:gridSpan w:val="7"/>
            <w:tcBorders>
              <w:top w:val="nil"/>
              <w:left w:val="nil"/>
              <w:bottom w:val="single" w:sz="4" w:space="0" w:color="auto"/>
              <w:right w:val="single" w:sz="4" w:space="0" w:color="auto"/>
            </w:tcBorders>
            <w:shd w:val="clear" w:color="auto" w:fill="auto"/>
            <w:noWrap/>
            <w:vAlign w:val="center"/>
            <w:hideMark/>
          </w:tcPr>
          <w:p w:rsidR="00B121D9" w:rsidRPr="00B121D9" w:rsidRDefault="00B121D9" w:rsidP="00B121D9">
            <w:pPr>
              <w:spacing w:after="0"/>
              <w:jc w:val="left"/>
              <w:rPr>
                <w:b/>
                <w:bCs/>
              </w:rPr>
            </w:pPr>
            <w:r w:rsidRPr="00B121D9">
              <w:rPr>
                <w:b/>
                <w:bCs/>
              </w:rPr>
              <w:t>ИТОГО начальная (максимальная) цена</w:t>
            </w:r>
            <w:r>
              <w:rPr>
                <w:b/>
                <w:bCs/>
              </w:rPr>
              <w:t>:</w:t>
            </w:r>
            <w:r w:rsidRPr="00B121D9">
              <w:rPr>
                <w:b/>
                <w:bCs/>
              </w:rPr>
              <w:t> </w:t>
            </w:r>
          </w:p>
        </w:tc>
        <w:tc>
          <w:tcPr>
            <w:tcW w:w="771" w:type="pct"/>
            <w:tcBorders>
              <w:top w:val="nil"/>
              <w:left w:val="nil"/>
              <w:bottom w:val="single" w:sz="4" w:space="0" w:color="auto"/>
              <w:right w:val="single" w:sz="4" w:space="0" w:color="auto"/>
            </w:tcBorders>
            <w:shd w:val="clear" w:color="auto" w:fill="auto"/>
            <w:noWrap/>
            <w:vAlign w:val="center"/>
            <w:hideMark/>
          </w:tcPr>
          <w:p w:rsidR="00B121D9" w:rsidRPr="00B121D9" w:rsidRDefault="00B121D9" w:rsidP="00F36E57">
            <w:pPr>
              <w:spacing w:after="0"/>
              <w:jc w:val="center"/>
              <w:rPr>
                <w:b/>
                <w:bCs/>
                <w:highlight w:val="yellow"/>
              </w:rPr>
            </w:pPr>
            <w:r>
              <w:rPr>
                <w:b/>
                <w:bCs/>
              </w:rPr>
              <w:t>178 954,08</w:t>
            </w:r>
          </w:p>
        </w:tc>
      </w:tr>
      <w:tr w:rsidR="003E36B6" w:rsidRPr="00B121D9" w:rsidTr="00B121D9">
        <w:trPr>
          <w:trHeight w:val="375"/>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E36B6" w:rsidRPr="00B121D9" w:rsidRDefault="003E36B6" w:rsidP="00F36E57">
            <w:pPr>
              <w:spacing w:after="0"/>
              <w:jc w:val="center"/>
            </w:pPr>
            <w:r w:rsidRPr="00B121D9">
              <w:t> </w:t>
            </w:r>
          </w:p>
        </w:tc>
        <w:tc>
          <w:tcPr>
            <w:tcW w:w="840" w:type="pct"/>
            <w:tcBorders>
              <w:top w:val="nil"/>
              <w:left w:val="nil"/>
              <w:bottom w:val="single" w:sz="4" w:space="0" w:color="auto"/>
              <w:right w:val="nil"/>
            </w:tcBorders>
            <w:shd w:val="clear" w:color="auto" w:fill="auto"/>
            <w:vAlign w:val="bottom"/>
            <w:hideMark/>
          </w:tcPr>
          <w:p w:rsidR="003E36B6" w:rsidRPr="00B121D9" w:rsidRDefault="003E36B6" w:rsidP="00F36E57">
            <w:pPr>
              <w:spacing w:after="0"/>
              <w:jc w:val="left"/>
              <w:rPr>
                <w:b/>
                <w:bCs/>
              </w:rPr>
            </w:pPr>
            <w:r w:rsidRPr="00B121D9">
              <w:rPr>
                <w:b/>
                <w:bCs/>
              </w:rPr>
              <w:t>Дата сбора данных</w:t>
            </w:r>
          </w:p>
        </w:tc>
        <w:tc>
          <w:tcPr>
            <w:tcW w:w="490" w:type="pct"/>
            <w:tcBorders>
              <w:top w:val="nil"/>
              <w:left w:val="single" w:sz="4" w:space="0" w:color="auto"/>
              <w:bottom w:val="single" w:sz="4" w:space="0" w:color="auto"/>
              <w:right w:val="single" w:sz="4" w:space="0" w:color="auto"/>
            </w:tcBorders>
            <w:shd w:val="clear" w:color="auto" w:fill="auto"/>
            <w:vAlign w:val="bottom"/>
            <w:hideMark/>
          </w:tcPr>
          <w:p w:rsidR="003E36B6" w:rsidRPr="00B121D9" w:rsidRDefault="003E36B6" w:rsidP="00F36E57">
            <w:pPr>
              <w:spacing w:after="0"/>
              <w:jc w:val="left"/>
              <w:rPr>
                <w:b/>
                <w:bCs/>
              </w:rPr>
            </w:pPr>
            <w:r w:rsidRPr="00B121D9">
              <w:rPr>
                <w:b/>
                <w:bCs/>
              </w:rPr>
              <w:t> </w:t>
            </w:r>
          </w:p>
        </w:tc>
        <w:tc>
          <w:tcPr>
            <w:tcW w:w="243" w:type="pct"/>
            <w:tcBorders>
              <w:top w:val="nil"/>
              <w:left w:val="nil"/>
              <w:bottom w:val="single" w:sz="4" w:space="0" w:color="auto"/>
              <w:right w:val="single" w:sz="4" w:space="0" w:color="auto"/>
            </w:tcBorders>
            <w:shd w:val="clear" w:color="auto" w:fill="auto"/>
            <w:vAlign w:val="center"/>
            <w:hideMark/>
          </w:tcPr>
          <w:p w:rsidR="003E36B6" w:rsidRPr="00B121D9" w:rsidRDefault="003E36B6" w:rsidP="00F36E57">
            <w:pPr>
              <w:spacing w:after="0"/>
              <w:jc w:val="right"/>
            </w:pPr>
            <w:r w:rsidRPr="00B121D9">
              <w:t> </w:t>
            </w:r>
          </w:p>
        </w:tc>
        <w:tc>
          <w:tcPr>
            <w:tcW w:w="584" w:type="pct"/>
            <w:tcBorders>
              <w:top w:val="nil"/>
              <w:left w:val="nil"/>
              <w:bottom w:val="single" w:sz="4" w:space="0" w:color="auto"/>
              <w:right w:val="single" w:sz="4" w:space="0" w:color="auto"/>
            </w:tcBorders>
            <w:shd w:val="clear" w:color="auto" w:fill="auto"/>
            <w:vAlign w:val="center"/>
            <w:hideMark/>
          </w:tcPr>
          <w:p w:rsidR="003E36B6" w:rsidRPr="00B121D9" w:rsidRDefault="00B121D9" w:rsidP="00FC1D60">
            <w:pPr>
              <w:spacing w:after="0"/>
              <w:jc w:val="center"/>
            </w:pPr>
            <w:r w:rsidRPr="00B121D9">
              <w:rPr>
                <w:bCs/>
              </w:rPr>
              <w:t>08.11.2018</w:t>
            </w:r>
          </w:p>
        </w:tc>
        <w:tc>
          <w:tcPr>
            <w:tcW w:w="584" w:type="pct"/>
            <w:tcBorders>
              <w:top w:val="nil"/>
              <w:left w:val="nil"/>
              <w:bottom w:val="single" w:sz="4" w:space="0" w:color="auto"/>
              <w:right w:val="single" w:sz="4" w:space="0" w:color="auto"/>
            </w:tcBorders>
            <w:shd w:val="clear" w:color="auto" w:fill="auto"/>
            <w:vAlign w:val="center"/>
            <w:hideMark/>
          </w:tcPr>
          <w:p w:rsidR="003E36B6" w:rsidRPr="00B121D9" w:rsidRDefault="00B121D9" w:rsidP="00FC1D60">
            <w:pPr>
              <w:spacing w:after="0"/>
              <w:jc w:val="center"/>
            </w:pPr>
            <w:r w:rsidRPr="00B121D9">
              <w:rPr>
                <w:bCs/>
              </w:rPr>
              <w:t>13.11.2018</w:t>
            </w:r>
          </w:p>
        </w:tc>
        <w:tc>
          <w:tcPr>
            <w:tcW w:w="584" w:type="pct"/>
            <w:tcBorders>
              <w:top w:val="nil"/>
              <w:left w:val="nil"/>
              <w:bottom w:val="single" w:sz="4" w:space="0" w:color="auto"/>
              <w:right w:val="single" w:sz="4" w:space="0" w:color="auto"/>
            </w:tcBorders>
            <w:shd w:val="clear" w:color="auto" w:fill="auto"/>
            <w:vAlign w:val="center"/>
            <w:hideMark/>
          </w:tcPr>
          <w:p w:rsidR="003E36B6" w:rsidRPr="00B121D9" w:rsidRDefault="00B121D9" w:rsidP="00FC1D60">
            <w:pPr>
              <w:spacing w:after="0"/>
              <w:jc w:val="center"/>
            </w:pPr>
            <w:r w:rsidRPr="00B121D9">
              <w:rPr>
                <w:bCs/>
              </w:rPr>
              <w:t>14.11.2018</w:t>
            </w:r>
          </w:p>
        </w:tc>
        <w:tc>
          <w:tcPr>
            <w:tcW w:w="708" w:type="pct"/>
            <w:tcBorders>
              <w:top w:val="nil"/>
              <w:left w:val="nil"/>
              <w:bottom w:val="single" w:sz="4" w:space="0" w:color="auto"/>
              <w:right w:val="single" w:sz="4" w:space="0" w:color="auto"/>
            </w:tcBorders>
            <w:shd w:val="clear" w:color="auto" w:fill="auto"/>
            <w:noWrap/>
            <w:vAlign w:val="center"/>
            <w:hideMark/>
          </w:tcPr>
          <w:p w:rsidR="003E36B6" w:rsidRPr="00B121D9" w:rsidRDefault="003E36B6" w:rsidP="00F36E57">
            <w:pPr>
              <w:spacing w:after="0"/>
              <w:jc w:val="left"/>
              <w:rPr>
                <w:color w:val="FF0000"/>
              </w:rPr>
            </w:pPr>
            <w:r w:rsidRPr="00B121D9">
              <w:rPr>
                <w:color w:val="FF0000"/>
              </w:rPr>
              <w:t> </w:t>
            </w:r>
          </w:p>
        </w:tc>
        <w:tc>
          <w:tcPr>
            <w:tcW w:w="771" w:type="pct"/>
            <w:tcBorders>
              <w:top w:val="nil"/>
              <w:left w:val="nil"/>
              <w:bottom w:val="single" w:sz="4" w:space="0" w:color="auto"/>
              <w:right w:val="single" w:sz="4" w:space="0" w:color="auto"/>
            </w:tcBorders>
            <w:shd w:val="clear" w:color="auto" w:fill="auto"/>
            <w:noWrap/>
            <w:vAlign w:val="center"/>
            <w:hideMark/>
          </w:tcPr>
          <w:p w:rsidR="003E36B6" w:rsidRPr="00B121D9" w:rsidRDefault="003E36B6" w:rsidP="00F36E57">
            <w:pPr>
              <w:spacing w:after="0"/>
              <w:jc w:val="left"/>
              <w:rPr>
                <w:color w:val="FF0000"/>
              </w:rPr>
            </w:pPr>
            <w:r w:rsidRPr="00B121D9">
              <w:rPr>
                <w:color w:val="FF0000"/>
              </w:rPr>
              <w:t> </w:t>
            </w:r>
          </w:p>
        </w:tc>
      </w:tr>
    </w:tbl>
    <w:p w:rsidR="003E36B6" w:rsidRPr="00EA6FA7" w:rsidRDefault="003E36B6" w:rsidP="003E36B6">
      <w:pPr>
        <w:keepNext/>
        <w:keepLines/>
        <w:widowControl w:val="0"/>
        <w:suppressLineNumbers/>
        <w:suppressAutoHyphens/>
        <w:spacing w:after="0"/>
        <w:jc w:val="right"/>
      </w:pPr>
    </w:p>
    <w:p w:rsidR="003E36B6" w:rsidRDefault="003E36B6" w:rsidP="003E36B6">
      <w:pPr>
        <w:keepNext/>
        <w:keepLines/>
        <w:widowControl w:val="0"/>
        <w:suppressLineNumbers/>
        <w:suppressAutoHyphens/>
        <w:spacing w:after="0"/>
        <w:jc w:val="left"/>
        <w:rPr>
          <w:b/>
          <w:bCs/>
        </w:rPr>
      </w:pPr>
      <w:r w:rsidRPr="00EA6FA7">
        <w:rPr>
          <w:b/>
          <w:bCs/>
        </w:rPr>
        <w:t xml:space="preserve">Итого: Начальная (максимальная) цена контракта: </w:t>
      </w:r>
      <w:r w:rsidR="00B121D9" w:rsidRPr="00B121D9">
        <w:rPr>
          <w:b/>
          <w:bCs/>
        </w:rPr>
        <w:t>178 954,08</w:t>
      </w:r>
      <w:r w:rsidR="00B121D9">
        <w:rPr>
          <w:b/>
          <w:bCs/>
        </w:rPr>
        <w:t xml:space="preserve"> (Сто семьдесят восемь тысяч девятьсот пятьдесят четыре) </w:t>
      </w:r>
      <w:r w:rsidRPr="00EA6FA7">
        <w:rPr>
          <w:b/>
          <w:bCs/>
        </w:rPr>
        <w:t>рубл</w:t>
      </w:r>
      <w:r w:rsidR="00B121D9">
        <w:rPr>
          <w:b/>
          <w:bCs/>
        </w:rPr>
        <w:t>я 08 коп.</w:t>
      </w:r>
    </w:p>
    <w:p w:rsidR="003E36B6" w:rsidRDefault="003E36B6" w:rsidP="003E36B6">
      <w:pPr>
        <w:keepNext/>
        <w:keepLines/>
        <w:widowControl w:val="0"/>
        <w:suppressLineNumbers/>
        <w:suppressAutoHyphens/>
        <w:spacing w:after="0"/>
        <w:jc w:val="left"/>
      </w:pPr>
    </w:p>
    <w:p w:rsidR="003E36B6" w:rsidRDefault="003E36B6" w:rsidP="003E36B6">
      <w:pPr>
        <w:keepNext/>
        <w:keepLines/>
        <w:widowControl w:val="0"/>
        <w:suppressLineNumbers/>
        <w:suppressAutoHyphens/>
        <w:spacing w:after="0"/>
        <w:jc w:val="right"/>
        <w:rPr>
          <w:b/>
          <w:bCs/>
        </w:rPr>
      </w:pPr>
      <w:r w:rsidRPr="00F57917">
        <w:t>Контрактный управляющий</w:t>
      </w:r>
      <w:r>
        <w:t xml:space="preserve"> ________</w:t>
      </w:r>
      <w:r w:rsidR="00B121D9">
        <w:t>____</w:t>
      </w:r>
      <w:r>
        <w:t xml:space="preserve">____ </w:t>
      </w:r>
      <w:r w:rsidR="00B121D9">
        <w:t>Прокопьева Н.Н.</w:t>
      </w:r>
    </w:p>
    <w:p w:rsidR="003D5076" w:rsidRDefault="003D5076" w:rsidP="003E36B6">
      <w:pPr>
        <w:pStyle w:val="ConsPlusNormal"/>
        <w:widowControl/>
        <w:tabs>
          <w:tab w:val="left" w:pos="360"/>
        </w:tabs>
        <w:spacing w:before="120" w:after="120"/>
        <w:ind w:firstLine="0"/>
      </w:pPr>
    </w:p>
    <w:sectPr w:rsidR="003D5076" w:rsidSect="00E67771">
      <w:footerReference w:type="even" r:id="rId18"/>
      <w:footerReference w:type="default" r:id="rId19"/>
      <w:pgSz w:w="16838" w:h="11906" w:orient="landscape"/>
      <w:pgMar w:top="567" w:right="567" w:bottom="113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AA5" w:rsidRDefault="00932AA5" w:rsidP="00A762D8">
      <w:pPr>
        <w:spacing w:after="0"/>
      </w:pPr>
      <w:r>
        <w:separator/>
      </w:r>
    </w:p>
  </w:endnote>
  <w:endnote w:type="continuationSeparator" w:id="0">
    <w:p w:rsidR="00932AA5" w:rsidRDefault="00932AA5"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77" w:rsidRDefault="00491F77"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91F77" w:rsidRDefault="00491F77"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77" w:rsidRDefault="00491F77" w:rsidP="00F36E57">
    <w:pPr>
      <w:pStyle w:val="a3"/>
      <w:framePr w:wrap="around" w:vAnchor="text" w:hAnchor="margin" w:xAlign="right" w:y="1"/>
      <w:rPr>
        <w:rStyle w:val="a5"/>
      </w:rPr>
    </w:pPr>
  </w:p>
  <w:p w:rsidR="00491F77" w:rsidRDefault="00491F77"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77" w:rsidRDefault="00491F7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91F77" w:rsidRDefault="00491F77"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77" w:rsidRDefault="00491F7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37</w:t>
    </w:r>
    <w:r>
      <w:rPr>
        <w:rStyle w:val="a5"/>
      </w:rPr>
      <w:fldChar w:fldCharType="end"/>
    </w:r>
  </w:p>
  <w:p w:rsidR="00491F77" w:rsidRDefault="00491F77"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AA5" w:rsidRDefault="00932AA5" w:rsidP="00A762D8">
      <w:pPr>
        <w:spacing w:after="0"/>
      </w:pPr>
      <w:r>
        <w:separator/>
      </w:r>
    </w:p>
  </w:footnote>
  <w:footnote w:type="continuationSeparator" w:id="0">
    <w:p w:rsidR="00932AA5" w:rsidRDefault="00932AA5" w:rsidP="00A762D8">
      <w:pPr>
        <w:spacing w:after="0"/>
      </w:pPr>
      <w:r>
        <w:continuationSeparator/>
      </w:r>
    </w:p>
  </w:footnote>
  <w:footnote w:id="1">
    <w:p w:rsidR="003A1AEB" w:rsidRPr="007637D6" w:rsidRDefault="003A1AEB" w:rsidP="003A1AEB">
      <w:pPr>
        <w:pStyle w:val="a9"/>
        <w:rPr>
          <w:sz w:val="18"/>
          <w:szCs w:val="18"/>
        </w:rPr>
      </w:pPr>
      <w:r w:rsidRPr="007637D6">
        <w:rPr>
          <w:rStyle w:val="ab"/>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3A1AEB" w:rsidRDefault="003A1AEB" w:rsidP="003A1AEB">
      <w:pPr>
        <w:autoSpaceDE w:val="0"/>
        <w:autoSpaceDN w:val="0"/>
        <w:adjustRightInd w:val="0"/>
        <w:ind w:firstLine="540"/>
        <w:rPr>
          <w:sz w:val="18"/>
          <w:szCs w:val="18"/>
        </w:rPr>
      </w:pPr>
      <w:r w:rsidRPr="00E43CA9">
        <w:rPr>
          <w:rStyle w:val="a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3A1AEB" w:rsidRDefault="003A1AEB" w:rsidP="003A1AEB">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3A1AEB" w:rsidRDefault="003A1AEB" w:rsidP="003A1AEB">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3A1AEB" w:rsidRDefault="003A1AEB" w:rsidP="003A1AEB">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3A1AEB" w:rsidRDefault="003A1AEB" w:rsidP="003A1AEB">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3A1AEB" w:rsidRDefault="003A1AEB" w:rsidP="003A1AEB">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3A1AEB" w:rsidRDefault="003A1AEB" w:rsidP="003A1AEB">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3A1AEB" w:rsidRDefault="003A1AEB" w:rsidP="003A1AEB">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3A1AEB" w:rsidRDefault="003A1AEB" w:rsidP="003A1AEB">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3A1AEB" w:rsidRDefault="003A1AEB" w:rsidP="003A1AEB">
      <w:pPr>
        <w:autoSpaceDE w:val="0"/>
        <w:autoSpaceDN w:val="0"/>
        <w:adjustRightInd w:val="0"/>
        <w:ind w:firstLine="540"/>
        <w:rPr>
          <w:sz w:val="18"/>
          <w:szCs w:val="18"/>
        </w:rPr>
      </w:pPr>
    </w:p>
  </w:footnote>
  <w:footnote w:id="3">
    <w:p w:rsidR="003A1AEB" w:rsidRDefault="003A1AEB" w:rsidP="003A1AEB">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A1AEB" w:rsidRDefault="003A1AEB" w:rsidP="003A1AEB">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A1AEB" w:rsidRDefault="003A1AEB" w:rsidP="003A1AEB">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3A1AEB" w:rsidRDefault="003A1AEB" w:rsidP="003A1AEB">
      <w:pPr>
        <w:autoSpaceDE w:val="0"/>
        <w:autoSpaceDN w:val="0"/>
        <w:adjustRightInd w:val="0"/>
        <w:ind w:firstLine="540"/>
        <w:rPr>
          <w:sz w:val="18"/>
          <w:szCs w:val="18"/>
        </w:rPr>
      </w:pPr>
    </w:p>
  </w:footnote>
  <w:footnote w:id="4">
    <w:p w:rsidR="003A1AEB" w:rsidRDefault="003A1AEB" w:rsidP="003A1AEB">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3A1AEB" w:rsidRDefault="003A1AEB" w:rsidP="003A1AEB">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A1AEB" w:rsidRDefault="003A1AEB" w:rsidP="003A1AEB">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A1AEB" w:rsidRDefault="003A1AEB" w:rsidP="003A1AEB">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3A1AEB" w:rsidRDefault="003A1AEB" w:rsidP="003A1AEB">
      <w:pPr>
        <w:pStyle w:val="a9"/>
        <w:spacing w:after="0"/>
      </w:pPr>
    </w:p>
  </w:footnote>
  <w:footnote w:id="5">
    <w:p w:rsidR="003A1AEB" w:rsidRDefault="003A1AEB" w:rsidP="003A1AEB">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3A1AEB" w:rsidRDefault="003A1AEB" w:rsidP="003A1AEB">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A1AEB" w:rsidRDefault="003A1AEB" w:rsidP="003A1AEB">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A1AEB" w:rsidRDefault="003A1AEB" w:rsidP="003A1AEB">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50377"/>
    <w:rsid w:val="0007668A"/>
    <w:rsid w:val="000A2233"/>
    <w:rsid w:val="000B7A6A"/>
    <w:rsid w:val="000B7C90"/>
    <w:rsid w:val="000D2772"/>
    <w:rsid w:val="000E238D"/>
    <w:rsid w:val="000E5CB9"/>
    <w:rsid w:val="001115B3"/>
    <w:rsid w:val="001338FA"/>
    <w:rsid w:val="00162260"/>
    <w:rsid w:val="001A2CCB"/>
    <w:rsid w:val="001A5609"/>
    <w:rsid w:val="001D00B1"/>
    <w:rsid w:val="001E55AD"/>
    <w:rsid w:val="001E5896"/>
    <w:rsid w:val="001F5442"/>
    <w:rsid w:val="00287256"/>
    <w:rsid w:val="002D65AB"/>
    <w:rsid w:val="002F7BEA"/>
    <w:rsid w:val="003061DA"/>
    <w:rsid w:val="00325BAD"/>
    <w:rsid w:val="0036648D"/>
    <w:rsid w:val="003A1AEB"/>
    <w:rsid w:val="003C1841"/>
    <w:rsid w:val="003D4A4E"/>
    <w:rsid w:val="003D5076"/>
    <w:rsid w:val="003E36B6"/>
    <w:rsid w:val="003E613E"/>
    <w:rsid w:val="003F4236"/>
    <w:rsid w:val="00410FA8"/>
    <w:rsid w:val="00462481"/>
    <w:rsid w:val="00491F77"/>
    <w:rsid w:val="00497EB8"/>
    <w:rsid w:val="004C2AF6"/>
    <w:rsid w:val="004D57A8"/>
    <w:rsid w:val="004E7774"/>
    <w:rsid w:val="00552C70"/>
    <w:rsid w:val="00553D5F"/>
    <w:rsid w:val="0055647E"/>
    <w:rsid w:val="00563FAF"/>
    <w:rsid w:val="0056409B"/>
    <w:rsid w:val="00565CD9"/>
    <w:rsid w:val="00592497"/>
    <w:rsid w:val="005A45D7"/>
    <w:rsid w:val="005E7394"/>
    <w:rsid w:val="006528AF"/>
    <w:rsid w:val="006C3687"/>
    <w:rsid w:val="00714447"/>
    <w:rsid w:val="00721D86"/>
    <w:rsid w:val="007C33A1"/>
    <w:rsid w:val="007E38C0"/>
    <w:rsid w:val="00800984"/>
    <w:rsid w:val="008254BA"/>
    <w:rsid w:val="008655E3"/>
    <w:rsid w:val="008731E2"/>
    <w:rsid w:val="00906E3C"/>
    <w:rsid w:val="00932AA5"/>
    <w:rsid w:val="00954B5C"/>
    <w:rsid w:val="00986E41"/>
    <w:rsid w:val="009A7DEB"/>
    <w:rsid w:val="009D5A58"/>
    <w:rsid w:val="00A2625A"/>
    <w:rsid w:val="00A36B51"/>
    <w:rsid w:val="00A70501"/>
    <w:rsid w:val="00A762D8"/>
    <w:rsid w:val="00AA12E3"/>
    <w:rsid w:val="00AA369A"/>
    <w:rsid w:val="00AB7A87"/>
    <w:rsid w:val="00AB7B6F"/>
    <w:rsid w:val="00AC3BF2"/>
    <w:rsid w:val="00AF6FF9"/>
    <w:rsid w:val="00B02AA2"/>
    <w:rsid w:val="00B121D9"/>
    <w:rsid w:val="00B3303A"/>
    <w:rsid w:val="00B34D50"/>
    <w:rsid w:val="00B80CAD"/>
    <w:rsid w:val="00B85153"/>
    <w:rsid w:val="00BD308F"/>
    <w:rsid w:val="00C07299"/>
    <w:rsid w:val="00C109D2"/>
    <w:rsid w:val="00C12EE0"/>
    <w:rsid w:val="00C33F34"/>
    <w:rsid w:val="00C67157"/>
    <w:rsid w:val="00C87474"/>
    <w:rsid w:val="00D250A0"/>
    <w:rsid w:val="00D72560"/>
    <w:rsid w:val="00D867F9"/>
    <w:rsid w:val="00DC1189"/>
    <w:rsid w:val="00DD564C"/>
    <w:rsid w:val="00DE6E38"/>
    <w:rsid w:val="00E67771"/>
    <w:rsid w:val="00E84730"/>
    <w:rsid w:val="00EB6BCF"/>
    <w:rsid w:val="00EC0784"/>
    <w:rsid w:val="00F16906"/>
    <w:rsid w:val="00F3656E"/>
    <w:rsid w:val="00F36E57"/>
    <w:rsid w:val="00F63870"/>
    <w:rsid w:val="00FC125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uiPriority w:val="99"/>
    <w:semiHidden/>
    <w:unhideWhenUsed/>
    <w:rsid w:val="001F5442"/>
    <w:pPr>
      <w:spacing w:after="0"/>
    </w:pPr>
    <w:rPr>
      <w:rFonts w:ascii="Tahoma" w:hAnsi="Tahoma" w:cs="Tahoma"/>
      <w:sz w:val="16"/>
      <w:szCs w:val="16"/>
    </w:rPr>
  </w:style>
  <w:style w:type="character" w:customStyle="1" w:styleId="af4">
    <w:name w:val="Текст выноски Знак"/>
    <w:basedOn w:val="a0"/>
    <w:link w:val="af3"/>
    <w:uiPriority w:val="99"/>
    <w:semiHidden/>
    <w:rsid w:val="001F544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uiPriority w:val="99"/>
    <w:semiHidden/>
    <w:unhideWhenUsed/>
    <w:rsid w:val="001F5442"/>
    <w:pPr>
      <w:spacing w:after="0"/>
    </w:pPr>
    <w:rPr>
      <w:rFonts w:ascii="Tahoma" w:hAnsi="Tahoma" w:cs="Tahoma"/>
      <w:sz w:val="16"/>
      <w:szCs w:val="16"/>
    </w:rPr>
  </w:style>
  <w:style w:type="character" w:customStyle="1" w:styleId="af4">
    <w:name w:val="Текст выноски Знак"/>
    <w:basedOn w:val="a0"/>
    <w:link w:val="af3"/>
    <w:uiPriority w:val="99"/>
    <w:semiHidden/>
    <w:rsid w:val="001F544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F7BC2B113EFECA9631C39A6B2A03637684A1B3D39C3466Bb9m2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A92852B7150A77149948E9A235EEFFC4F77CBB515EEECA9631C39A6B2A03637684A1B3D39C3466Ab9m6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97AC2B113EDB1A36B4535A4B5AF69206F03173C39C347b6mDN"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67DCDB311EDB1A36B4535A4B5AF69206F03173C39C346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3E8E9-CED9-40C6-BFC0-7376DC2A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37</Pages>
  <Words>14304</Words>
  <Characters>81538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17</cp:revision>
  <cp:lastPrinted>2018-11-20T11:54:00Z</cp:lastPrinted>
  <dcterms:created xsi:type="dcterms:W3CDTF">2017-12-05T07:09:00Z</dcterms:created>
  <dcterms:modified xsi:type="dcterms:W3CDTF">2018-11-22T10:44:00Z</dcterms:modified>
</cp:coreProperties>
</file>