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07" w:rsidRDefault="00540207" w:rsidP="00540207">
      <w:pPr>
        <w:jc w:val="center"/>
        <w:rPr>
          <w:b/>
          <w:sz w:val="24"/>
          <w:szCs w:val="24"/>
        </w:rPr>
      </w:pPr>
      <w:bookmarkStart w:id="0" w:name="_GoBack"/>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540207" w:rsidRDefault="00540207" w:rsidP="0054020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540207" w:rsidRDefault="00540207" w:rsidP="00540207">
      <w:pPr>
        <w:jc w:val="center"/>
        <w:rPr>
          <w:b/>
          <w:bCs/>
          <w:sz w:val="24"/>
          <w:szCs w:val="24"/>
        </w:rPr>
      </w:pPr>
      <w:r>
        <w:rPr>
          <w:b/>
          <w:bCs/>
          <w:sz w:val="24"/>
          <w:szCs w:val="24"/>
        </w:rPr>
        <w:t>ПРОТОКОЛ</w:t>
      </w:r>
    </w:p>
    <w:p w:rsidR="00540207" w:rsidRDefault="00540207" w:rsidP="00540207">
      <w:pPr>
        <w:jc w:val="center"/>
        <w:rPr>
          <w:b/>
          <w:sz w:val="24"/>
          <w:szCs w:val="24"/>
        </w:rPr>
      </w:pPr>
      <w:r>
        <w:rPr>
          <w:b/>
          <w:sz w:val="24"/>
          <w:szCs w:val="24"/>
        </w:rPr>
        <w:t xml:space="preserve">рассмотрения </w:t>
      </w:r>
      <w:r w:rsidR="00390069">
        <w:rPr>
          <w:b/>
          <w:sz w:val="24"/>
          <w:szCs w:val="24"/>
        </w:rPr>
        <w:t>заявок</w:t>
      </w:r>
      <w:r>
        <w:rPr>
          <w:b/>
          <w:sz w:val="24"/>
          <w:szCs w:val="24"/>
        </w:rPr>
        <w:t xml:space="preserve"> на участие в аукционе в электронной форме</w:t>
      </w:r>
    </w:p>
    <w:p w:rsidR="00540207" w:rsidRDefault="00540207" w:rsidP="00540207">
      <w:pPr>
        <w:jc w:val="both"/>
        <w:rPr>
          <w:sz w:val="24"/>
          <w:szCs w:val="24"/>
        </w:rPr>
      </w:pPr>
      <w:r>
        <w:rPr>
          <w:sz w:val="24"/>
        </w:rPr>
        <w:t xml:space="preserve">«30» </w:t>
      </w:r>
      <w:r>
        <w:rPr>
          <w:sz w:val="24"/>
          <w:szCs w:val="24"/>
        </w:rPr>
        <w:t>апреля 2019 г.                                                                                          № 0187300005819000</w:t>
      </w:r>
      <w:r w:rsidR="00390069">
        <w:rPr>
          <w:sz w:val="24"/>
          <w:szCs w:val="24"/>
        </w:rPr>
        <w:t>0</w:t>
      </w:r>
      <w:r>
        <w:rPr>
          <w:sz w:val="24"/>
          <w:szCs w:val="24"/>
        </w:rPr>
        <w:t>50-1</w:t>
      </w:r>
    </w:p>
    <w:p w:rsidR="00D726BE" w:rsidRPr="00D726BE" w:rsidRDefault="00D726BE" w:rsidP="00D726BE">
      <w:pPr>
        <w:pStyle w:val="a5"/>
        <w:tabs>
          <w:tab w:val="left" w:pos="426"/>
        </w:tabs>
        <w:autoSpaceDE w:val="0"/>
        <w:autoSpaceDN w:val="0"/>
        <w:adjustRightInd w:val="0"/>
        <w:ind w:left="0" w:right="142"/>
        <w:jc w:val="both"/>
        <w:rPr>
          <w:rFonts w:ascii="PT Serif" w:hAnsi="PT Serif"/>
        </w:rPr>
      </w:pPr>
      <w:r w:rsidRPr="00D726BE">
        <w:rPr>
          <w:rFonts w:ascii="PT Serif" w:hAnsi="PT Serif"/>
        </w:rPr>
        <w:t xml:space="preserve">ПРИСУТСТВОВАЛИ: </w:t>
      </w:r>
    </w:p>
    <w:p w:rsidR="00D726BE" w:rsidRPr="00D726BE" w:rsidRDefault="00D726BE" w:rsidP="00D726BE">
      <w:pPr>
        <w:pStyle w:val="a5"/>
        <w:tabs>
          <w:tab w:val="left" w:pos="426"/>
        </w:tabs>
        <w:autoSpaceDE w:val="0"/>
        <w:autoSpaceDN w:val="0"/>
        <w:adjustRightInd w:val="0"/>
        <w:ind w:left="0" w:right="142"/>
        <w:jc w:val="both"/>
        <w:rPr>
          <w:rFonts w:ascii="PT Serif" w:hAnsi="PT Serif"/>
        </w:rPr>
      </w:pPr>
      <w:r w:rsidRPr="00D726BE">
        <w:rPr>
          <w:rFonts w:ascii="PT Serif" w:hAnsi="PT Serif"/>
        </w:rPr>
        <w:t xml:space="preserve">Единая комиссия по осуществлению закупок для обеспечения муниципальных нужд города </w:t>
      </w:r>
      <w:proofErr w:type="spellStart"/>
      <w:r w:rsidRPr="00D726BE">
        <w:rPr>
          <w:rFonts w:ascii="PT Serif" w:hAnsi="PT Serif"/>
        </w:rPr>
        <w:t>Югорска</w:t>
      </w:r>
      <w:proofErr w:type="spellEnd"/>
      <w:r w:rsidRPr="00D726BE">
        <w:rPr>
          <w:rFonts w:ascii="PT Serif" w:hAnsi="PT Serif"/>
        </w:rPr>
        <w:t xml:space="preserve"> (далее - комиссия) в следующем  составе:</w:t>
      </w:r>
    </w:p>
    <w:p w:rsidR="00D726BE" w:rsidRPr="00D726BE" w:rsidRDefault="00D726BE" w:rsidP="00D726BE">
      <w:pPr>
        <w:pStyle w:val="a5"/>
        <w:tabs>
          <w:tab w:val="left" w:pos="426"/>
        </w:tabs>
        <w:autoSpaceDE w:val="0"/>
        <w:autoSpaceDN w:val="0"/>
        <w:adjustRightInd w:val="0"/>
        <w:ind w:left="0" w:right="142"/>
        <w:jc w:val="both"/>
        <w:rPr>
          <w:rFonts w:ascii="PT Serif" w:hAnsi="PT Serif"/>
        </w:rPr>
      </w:pPr>
      <w:r w:rsidRPr="00D726BE">
        <w:rPr>
          <w:rFonts w:ascii="PT Serif" w:hAnsi="PT Serif"/>
        </w:rPr>
        <w:t>1.</w:t>
      </w:r>
      <w:r w:rsidRPr="00D726BE">
        <w:rPr>
          <w:rFonts w:ascii="PT Serif" w:hAnsi="PT Serif"/>
        </w:rPr>
        <w:tab/>
        <w:t xml:space="preserve">С. Д. </w:t>
      </w:r>
      <w:proofErr w:type="spellStart"/>
      <w:r w:rsidRPr="00D726BE">
        <w:rPr>
          <w:rFonts w:ascii="PT Serif" w:hAnsi="PT Serif"/>
        </w:rPr>
        <w:t>Голин</w:t>
      </w:r>
      <w:proofErr w:type="spellEnd"/>
      <w:r w:rsidRPr="00D726BE">
        <w:rPr>
          <w:rFonts w:ascii="PT Serif" w:hAnsi="PT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726BE" w:rsidRPr="00D726BE" w:rsidRDefault="00D726BE" w:rsidP="00D726BE">
      <w:pPr>
        <w:pStyle w:val="a5"/>
        <w:tabs>
          <w:tab w:val="left" w:pos="426"/>
        </w:tabs>
        <w:autoSpaceDE w:val="0"/>
        <w:autoSpaceDN w:val="0"/>
        <w:adjustRightInd w:val="0"/>
        <w:ind w:left="0" w:right="142"/>
        <w:jc w:val="both"/>
        <w:rPr>
          <w:rFonts w:ascii="PT Serif" w:hAnsi="PT Serif"/>
        </w:rPr>
      </w:pPr>
      <w:r w:rsidRPr="00D726BE">
        <w:rPr>
          <w:rFonts w:ascii="PT Serif" w:hAnsi="PT Serif"/>
        </w:rPr>
        <w:t>Члены комиссии:</w:t>
      </w:r>
    </w:p>
    <w:p w:rsidR="00D726BE" w:rsidRPr="00D726BE" w:rsidRDefault="00D726BE" w:rsidP="00D726BE">
      <w:pPr>
        <w:pStyle w:val="a5"/>
        <w:tabs>
          <w:tab w:val="left" w:pos="426"/>
        </w:tabs>
        <w:autoSpaceDE w:val="0"/>
        <w:autoSpaceDN w:val="0"/>
        <w:adjustRightInd w:val="0"/>
        <w:ind w:left="0" w:right="142"/>
        <w:jc w:val="both"/>
        <w:rPr>
          <w:rFonts w:ascii="PT Serif" w:hAnsi="PT Serif"/>
        </w:rPr>
      </w:pPr>
      <w:r w:rsidRPr="00D726BE">
        <w:rPr>
          <w:rFonts w:ascii="PT Serif" w:hAnsi="PT Serif"/>
        </w:rPr>
        <w:t>2.</w:t>
      </w:r>
      <w:r w:rsidRPr="00D726BE">
        <w:rPr>
          <w:rFonts w:ascii="PT Serif" w:hAnsi="PT Serif"/>
        </w:rPr>
        <w:tab/>
        <w:t xml:space="preserve">В.К. </w:t>
      </w:r>
      <w:proofErr w:type="spellStart"/>
      <w:r w:rsidRPr="00D726BE">
        <w:rPr>
          <w:rFonts w:ascii="PT Serif" w:hAnsi="PT Serif"/>
        </w:rPr>
        <w:t>Бандурин</w:t>
      </w:r>
      <w:proofErr w:type="spellEnd"/>
      <w:r w:rsidRPr="00D726BE">
        <w:rPr>
          <w:rFonts w:ascii="PT Serif" w:hAnsi="PT Serif"/>
        </w:rPr>
        <w:t xml:space="preserve">  - заместитель председателя комиссии, заместитель главы города - директор  департамента </w:t>
      </w:r>
      <w:proofErr w:type="spellStart"/>
      <w:r w:rsidRPr="00D726BE">
        <w:rPr>
          <w:rFonts w:ascii="PT Serif" w:hAnsi="PT Serif"/>
        </w:rPr>
        <w:t>жилищно</w:t>
      </w:r>
      <w:proofErr w:type="spellEnd"/>
      <w:r w:rsidRPr="00D726BE">
        <w:rPr>
          <w:rFonts w:ascii="PT Serif" w:hAnsi="PT Serif"/>
        </w:rPr>
        <w:t xml:space="preserve"> - коммунального и строительного комплекса администрации города </w:t>
      </w:r>
      <w:proofErr w:type="spellStart"/>
      <w:r w:rsidRPr="00D726BE">
        <w:rPr>
          <w:rFonts w:ascii="PT Serif" w:hAnsi="PT Serif"/>
        </w:rPr>
        <w:t>Югорска</w:t>
      </w:r>
      <w:proofErr w:type="spellEnd"/>
      <w:r w:rsidRPr="00D726BE">
        <w:rPr>
          <w:rFonts w:ascii="PT Serif" w:hAnsi="PT Serif"/>
        </w:rPr>
        <w:t>;</w:t>
      </w:r>
    </w:p>
    <w:p w:rsidR="00D726BE" w:rsidRPr="00D726BE" w:rsidRDefault="00D726BE" w:rsidP="00D726BE">
      <w:pPr>
        <w:pStyle w:val="a5"/>
        <w:tabs>
          <w:tab w:val="left" w:pos="426"/>
        </w:tabs>
        <w:autoSpaceDE w:val="0"/>
        <w:autoSpaceDN w:val="0"/>
        <w:adjustRightInd w:val="0"/>
        <w:ind w:left="0" w:right="142"/>
        <w:jc w:val="both"/>
        <w:rPr>
          <w:rFonts w:ascii="PT Serif" w:hAnsi="PT Serif"/>
        </w:rPr>
      </w:pPr>
      <w:r w:rsidRPr="00D726BE">
        <w:rPr>
          <w:rFonts w:ascii="PT Serif" w:hAnsi="PT Serif"/>
        </w:rPr>
        <w:t>3.</w:t>
      </w:r>
      <w:r w:rsidRPr="00D726BE">
        <w:rPr>
          <w:rFonts w:ascii="PT Serif" w:hAnsi="PT Serif"/>
        </w:rPr>
        <w:tab/>
        <w:t xml:space="preserve">В. А. </w:t>
      </w:r>
      <w:proofErr w:type="spellStart"/>
      <w:r w:rsidRPr="00D726BE">
        <w:rPr>
          <w:rFonts w:ascii="PT Serif" w:hAnsi="PT Serif"/>
        </w:rPr>
        <w:t>Климин</w:t>
      </w:r>
      <w:proofErr w:type="spellEnd"/>
      <w:r w:rsidRPr="00D726BE">
        <w:rPr>
          <w:rFonts w:ascii="PT Serif" w:hAnsi="PT Serif"/>
        </w:rPr>
        <w:t xml:space="preserve"> – председатель Думы города </w:t>
      </w:r>
      <w:proofErr w:type="spellStart"/>
      <w:r w:rsidRPr="00D726BE">
        <w:rPr>
          <w:rFonts w:ascii="PT Serif" w:hAnsi="PT Serif"/>
        </w:rPr>
        <w:t>Югорска</w:t>
      </w:r>
      <w:proofErr w:type="spellEnd"/>
      <w:r w:rsidRPr="00D726BE">
        <w:rPr>
          <w:rFonts w:ascii="PT Serif" w:hAnsi="PT Serif"/>
        </w:rPr>
        <w:t>;</w:t>
      </w:r>
    </w:p>
    <w:p w:rsidR="00D726BE" w:rsidRPr="00D726BE" w:rsidRDefault="00D726BE" w:rsidP="00D726BE">
      <w:pPr>
        <w:pStyle w:val="a5"/>
        <w:tabs>
          <w:tab w:val="left" w:pos="426"/>
        </w:tabs>
        <w:autoSpaceDE w:val="0"/>
        <w:autoSpaceDN w:val="0"/>
        <w:adjustRightInd w:val="0"/>
        <w:ind w:left="0" w:right="142"/>
        <w:jc w:val="both"/>
        <w:rPr>
          <w:rFonts w:ascii="PT Serif" w:hAnsi="PT Serif"/>
        </w:rPr>
      </w:pPr>
      <w:r w:rsidRPr="00D726BE">
        <w:rPr>
          <w:rFonts w:ascii="PT Serif" w:hAnsi="PT Serif"/>
        </w:rPr>
        <w:t>4.</w:t>
      </w:r>
      <w:r w:rsidRPr="00D726BE">
        <w:rPr>
          <w:rFonts w:ascii="PT Serif" w:hAnsi="PT Serif"/>
        </w:rPr>
        <w:tab/>
        <w:t>Н.А. Морозова – советник руководителя;</w:t>
      </w:r>
    </w:p>
    <w:p w:rsidR="00D726BE" w:rsidRPr="00D726BE" w:rsidRDefault="00D726BE" w:rsidP="00D726BE">
      <w:pPr>
        <w:pStyle w:val="a5"/>
        <w:tabs>
          <w:tab w:val="left" w:pos="426"/>
        </w:tabs>
        <w:autoSpaceDE w:val="0"/>
        <w:autoSpaceDN w:val="0"/>
        <w:adjustRightInd w:val="0"/>
        <w:ind w:left="0" w:right="142"/>
        <w:jc w:val="both"/>
        <w:rPr>
          <w:rFonts w:ascii="PT Serif" w:hAnsi="PT Serif"/>
        </w:rPr>
      </w:pPr>
      <w:r w:rsidRPr="00D726BE">
        <w:rPr>
          <w:rFonts w:ascii="PT Serif" w:hAnsi="PT Serif"/>
        </w:rPr>
        <w:t>5.</w:t>
      </w:r>
      <w:r w:rsidRPr="00D726BE">
        <w:rPr>
          <w:rFonts w:ascii="PT Serif" w:hAnsi="PT Serif"/>
        </w:rPr>
        <w:tab/>
        <w:t xml:space="preserve">Т.И. </w:t>
      </w:r>
      <w:proofErr w:type="spellStart"/>
      <w:r w:rsidRPr="00D726BE">
        <w:rPr>
          <w:rFonts w:ascii="PT Serif" w:hAnsi="PT Serif"/>
        </w:rPr>
        <w:t>Долгодворова</w:t>
      </w:r>
      <w:proofErr w:type="spellEnd"/>
      <w:r w:rsidRPr="00D726BE">
        <w:rPr>
          <w:rFonts w:ascii="PT Serif" w:hAnsi="PT Serif"/>
        </w:rPr>
        <w:t xml:space="preserve"> – заместитель главы города </w:t>
      </w:r>
      <w:proofErr w:type="spellStart"/>
      <w:r w:rsidRPr="00D726BE">
        <w:rPr>
          <w:rFonts w:ascii="PT Serif" w:hAnsi="PT Serif"/>
        </w:rPr>
        <w:t>Югорска</w:t>
      </w:r>
      <w:proofErr w:type="spellEnd"/>
      <w:r w:rsidRPr="00D726BE">
        <w:rPr>
          <w:rFonts w:ascii="PT Serif" w:hAnsi="PT Serif"/>
        </w:rPr>
        <w:t>;</w:t>
      </w:r>
    </w:p>
    <w:p w:rsidR="00D726BE" w:rsidRPr="00D726BE" w:rsidRDefault="00D726BE" w:rsidP="00D726BE">
      <w:pPr>
        <w:pStyle w:val="a5"/>
        <w:tabs>
          <w:tab w:val="left" w:pos="426"/>
        </w:tabs>
        <w:autoSpaceDE w:val="0"/>
        <w:autoSpaceDN w:val="0"/>
        <w:adjustRightInd w:val="0"/>
        <w:ind w:left="0" w:right="142"/>
        <w:jc w:val="both"/>
        <w:rPr>
          <w:rFonts w:ascii="PT Serif" w:hAnsi="PT Serif"/>
        </w:rPr>
      </w:pPr>
      <w:r w:rsidRPr="00D726BE">
        <w:rPr>
          <w:rFonts w:ascii="PT Serif" w:hAnsi="PT Serif"/>
        </w:rPr>
        <w:t>6.</w:t>
      </w:r>
      <w:r w:rsidRPr="00D726BE">
        <w:rPr>
          <w:rFonts w:ascii="PT Serif" w:hAnsi="PT Serif"/>
        </w:rPr>
        <w:tab/>
        <w:t xml:space="preserve">Ж.В. </w:t>
      </w:r>
      <w:proofErr w:type="spellStart"/>
      <w:r w:rsidRPr="00D726BE">
        <w:rPr>
          <w:rFonts w:ascii="PT Serif" w:hAnsi="PT Serif"/>
        </w:rPr>
        <w:t>Резинкина</w:t>
      </w:r>
      <w:proofErr w:type="spellEnd"/>
      <w:r w:rsidRPr="00D726BE">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726BE">
        <w:rPr>
          <w:rFonts w:ascii="PT Serif" w:hAnsi="PT Serif"/>
        </w:rPr>
        <w:t>Югорска</w:t>
      </w:r>
      <w:proofErr w:type="spellEnd"/>
      <w:r w:rsidRPr="00D726BE">
        <w:rPr>
          <w:rFonts w:ascii="PT Serif" w:hAnsi="PT Serif"/>
        </w:rPr>
        <w:t>;</w:t>
      </w:r>
    </w:p>
    <w:p w:rsidR="00D726BE" w:rsidRPr="00D726BE" w:rsidRDefault="00D726BE" w:rsidP="00D726BE">
      <w:pPr>
        <w:pStyle w:val="a5"/>
        <w:tabs>
          <w:tab w:val="left" w:pos="426"/>
        </w:tabs>
        <w:autoSpaceDE w:val="0"/>
        <w:autoSpaceDN w:val="0"/>
        <w:adjustRightInd w:val="0"/>
        <w:ind w:left="0" w:right="142"/>
        <w:jc w:val="both"/>
        <w:rPr>
          <w:rFonts w:ascii="PT Serif" w:hAnsi="PT Serif"/>
        </w:rPr>
      </w:pPr>
      <w:r w:rsidRPr="00D726BE">
        <w:rPr>
          <w:rFonts w:ascii="PT Serif" w:hAnsi="PT Serif"/>
        </w:rPr>
        <w:t>7.</w:t>
      </w:r>
      <w:r w:rsidRPr="00D726BE">
        <w:rPr>
          <w:rFonts w:ascii="PT Serif" w:hAnsi="PT Serif"/>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726BE">
        <w:rPr>
          <w:rFonts w:ascii="PT Serif" w:hAnsi="PT Serif"/>
        </w:rPr>
        <w:t>Югорска</w:t>
      </w:r>
      <w:proofErr w:type="spellEnd"/>
      <w:r w:rsidRPr="00D726BE">
        <w:rPr>
          <w:rFonts w:ascii="PT Serif" w:hAnsi="PT Serif"/>
        </w:rPr>
        <w:t>;</w:t>
      </w:r>
    </w:p>
    <w:p w:rsidR="00D726BE" w:rsidRPr="00D726BE" w:rsidRDefault="00D726BE" w:rsidP="00D726BE">
      <w:pPr>
        <w:pStyle w:val="a5"/>
        <w:tabs>
          <w:tab w:val="left" w:pos="426"/>
        </w:tabs>
        <w:autoSpaceDE w:val="0"/>
        <w:autoSpaceDN w:val="0"/>
        <w:adjustRightInd w:val="0"/>
        <w:ind w:left="0" w:right="142"/>
        <w:jc w:val="both"/>
        <w:rPr>
          <w:rFonts w:ascii="PT Serif" w:hAnsi="PT Serif"/>
        </w:rPr>
      </w:pPr>
      <w:r w:rsidRPr="00D726BE">
        <w:rPr>
          <w:rFonts w:ascii="PT Serif" w:hAnsi="PT Serif"/>
        </w:rPr>
        <w:t>8.</w:t>
      </w:r>
      <w:r w:rsidRPr="00D726BE">
        <w:rPr>
          <w:rFonts w:ascii="PT Serif" w:hAnsi="PT Serif"/>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726BE">
        <w:rPr>
          <w:rFonts w:ascii="PT Serif" w:hAnsi="PT Serif"/>
        </w:rPr>
        <w:t>Югорска</w:t>
      </w:r>
      <w:proofErr w:type="spellEnd"/>
    </w:p>
    <w:p w:rsidR="00540207" w:rsidRDefault="00D726BE" w:rsidP="00D726BE">
      <w:pPr>
        <w:pStyle w:val="a5"/>
        <w:tabs>
          <w:tab w:val="left" w:pos="426"/>
        </w:tabs>
        <w:autoSpaceDE w:val="0"/>
        <w:autoSpaceDN w:val="0"/>
        <w:adjustRightInd w:val="0"/>
        <w:ind w:left="0" w:right="142"/>
        <w:jc w:val="both"/>
        <w:rPr>
          <w:rFonts w:ascii="PT Serif" w:hAnsi="PT Serif"/>
        </w:rPr>
      </w:pPr>
      <w:r w:rsidRPr="00D726BE">
        <w:rPr>
          <w:rFonts w:ascii="PT Serif" w:hAnsi="PT Serif"/>
        </w:rPr>
        <w:t>Всего присутствовали 8 членов комиссии из 8.</w:t>
      </w:r>
    </w:p>
    <w:p w:rsidR="00540207" w:rsidRDefault="00540207" w:rsidP="00540207">
      <w:pPr>
        <w:keepNext/>
        <w:keepLines/>
        <w:suppressLineNumbers/>
        <w:tabs>
          <w:tab w:val="num" w:pos="0"/>
        </w:tabs>
        <w:suppressAutoHyphens/>
        <w:jc w:val="both"/>
        <w:rPr>
          <w:rFonts w:ascii="PT Serif" w:hAnsi="PT Serif"/>
          <w:sz w:val="24"/>
          <w:szCs w:val="24"/>
        </w:rPr>
      </w:pPr>
      <w:r>
        <w:rPr>
          <w:rFonts w:ascii="PT Serif" w:hAnsi="PT Serif"/>
          <w:sz w:val="24"/>
          <w:szCs w:val="24"/>
        </w:rPr>
        <w:t xml:space="preserve">Представитель заказчика: Скороходова Людмила </w:t>
      </w:r>
      <w:proofErr w:type="spellStart"/>
      <w:r>
        <w:rPr>
          <w:rFonts w:ascii="PT Serif" w:hAnsi="PT Serif"/>
          <w:sz w:val="24"/>
          <w:szCs w:val="24"/>
        </w:rPr>
        <w:t>Сабитовна</w:t>
      </w:r>
      <w:proofErr w:type="spellEnd"/>
      <w:r>
        <w:rPr>
          <w:rFonts w:ascii="PT Serif" w:hAnsi="PT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540207" w:rsidRPr="00540207" w:rsidRDefault="00540207" w:rsidP="00540207">
      <w:pPr>
        <w:pStyle w:val="a5"/>
        <w:keepNext/>
        <w:keepLines/>
        <w:numPr>
          <w:ilvl w:val="0"/>
          <w:numId w:val="4"/>
        </w:numPr>
        <w:suppressLineNumbers/>
        <w:tabs>
          <w:tab w:val="num" w:pos="0"/>
          <w:tab w:val="num" w:pos="567"/>
        </w:tabs>
        <w:suppressAutoHyphens/>
        <w:ind w:left="0" w:firstLine="0"/>
        <w:jc w:val="both"/>
        <w:rPr>
          <w:rFonts w:ascii="PT Serif" w:hAnsi="PT Serif"/>
        </w:rPr>
      </w:pPr>
      <w:r w:rsidRPr="00540207">
        <w:rPr>
          <w:rFonts w:ascii="PT Serif" w:hAnsi="PT Serif"/>
        </w:rPr>
        <w:t xml:space="preserve">Наименование аукциона: аукцион в электронной форме № 0187300005819000050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обустройству пешеходных переходов в городе </w:t>
      </w:r>
      <w:proofErr w:type="spellStart"/>
      <w:r w:rsidRPr="00540207">
        <w:rPr>
          <w:rFonts w:ascii="PT Serif" w:hAnsi="PT Serif"/>
        </w:rPr>
        <w:t>Югорске</w:t>
      </w:r>
      <w:proofErr w:type="spellEnd"/>
      <w:r w:rsidRPr="00540207">
        <w:rPr>
          <w:rFonts w:ascii="PT Serif" w:hAnsi="PT Serif"/>
        </w:rPr>
        <w:t>.</w:t>
      </w:r>
    </w:p>
    <w:p w:rsidR="00540207" w:rsidRDefault="00540207" w:rsidP="00540207">
      <w:pPr>
        <w:keepNext/>
        <w:keepLines/>
        <w:suppressLineNumbers/>
        <w:tabs>
          <w:tab w:val="num" w:pos="0"/>
        </w:tabs>
        <w:suppressAutoHyphens/>
        <w:jc w:val="both"/>
        <w:rPr>
          <w:rFonts w:ascii="PT Serif" w:hAnsi="PT Serif"/>
          <w:sz w:val="24"/>
        </w:rPr>
      </w:pPr>
      <w:r>
        <w:rPr>
          <w:rFonts w:ascii="PT Serif" w:hAnsi="PT Serif"/>
          <w:sz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Serif" w:hAnsi="PT Serif"/>
          <w:sz w:val="24"/>
        </w:rPr>
        <w:t xml:space="preserve">, код аукциона 0187300005819000050, дата публикации 02.04.2019. </w:t>
      </w:r>
    </w:p>
    <w:p w:rsidR="00540207" w:rsidRDefault="00540207" w:rsidP="00540207">
      <w:pPr>
        <w:rPr>
          <w:rFonts w:ascii="Tahoma" w:hAnsi="Tahoma" w:cs="Tahoma"/>
          <w:sz w:val="21"/>
          <w:szCs w:val="21"/>
        </w:rPr>
      </w:pPr>
      <w:r>
        <w:rPr>
          <w:rFonts w:ascii="PT Serif" w:hAnsi="PT Serif"/>
          <w:sz w:val="24"/>
        </w:rPr>
        <w:t xml:space="preserve">Идентификационный код закупки: </w:t>
      </w:r>
      <w:r>
        <w:rPr>
          <w:rFonts w:ascii="Tahoma" w:hAnsi="Tahoma" w:cs="Tahoma"/>
          <w:sz w:val="21"/>
          <w:szCs w:val="21"/>
        </w:rPr>
        <w:t>193862201231086220100100590054211244</w:t>
      </w:r>
      <w:r>
        <w:rPr>
          <w:rFonts w:ascii="PT Serif" w:hAnsi="PT Serif"/>
          <w:sz w:val="24"/>
        </w:rPr>
        <w:t>.</w:t>
      </w:r>
    </w:p>
    <w:p w:rsidR="00540207" w:rsidRDefault="00540207" w:rsidP="00540207">
      <w:pPr>
        <w:keepNext/>
        <w:keepLines/>
        <w:suppressLineNumbers/>
        <w:tabs>
          <w:tab w:val="num" w:pos="0"/>
        </w:tabs>
        <w:suppressAutoHyphens/>
        <w:jc w:val="both"/>
        <w:rPr>
          <w:rFonts w:ascii="PT Serif" w:hAnsi="PT Serif"/>
          <w:sz w:val="24"/>
        </w:rPr>
      </w:pPr>
      <w:r>
        <w:rPr>
          <w:rFonts w:ascii="PT Serif" w:hAnsi="PT Serif"/>
          <w:sz w:val="24"/>
        </w:rPr>
        <w:t xml:space="preserve">2. Заказчик: Департамент жилищно-коммунального и строительного комплекса администрации города </w:t>
      </w:r>
      <w:proofErr w:type="spellStart"/>
      <w:r>
        <w:rPr>
          <w:rFonts w:ascii="PT Serif" w:hAnsi="PT Serif"/>
          <w:sz w:val="24"/>
        </w:rPr>
        <w:t>Югорска</w:t>
      </w:r>
      <w:proofErr w:type="spellEnd"/>
      <w:r>
        <w:rPr>
          <w:rFonts w:ascii="PT Serif" w:hAnsi="PT Serif"/>
          <w:sz w:val="24"/>
        </w:rPr>
        <w:t xml:space="preserve">. </w:t>
      </w:r>
      <w:proofErr w:type="gramStart"/>
      <w:r>
        <w:rPr>
          <w:rFonts w:ascii="PT Serif" w:hAnsi="PT Serif"/>
          <w:sz w:val="24"/>
        </w:rPr>
        <w:t xml:space="preserve">Почтовый адрес: 628260, Ханты - Мансийский автономный округ - Югра, Тюменская обл., г. </w:t>
      </w:r>
      <w:proofErr w:type="spellStart"/>
      <w:r>
        <w:rPr>
          <w:rFonts w:ascii="PT Serif" w:hAnsi="PT Serif"/>
          <w:sz w:val="24"/>
        </w:rPr>
        <w:t>Югорск</w:t>
      </w:r>
      <w:proofErr w:type="spellEnd"/>
      <w:r>
        <w:rPr>
          <w:rFonts w:ascii="PT Serif" w:hAnsi="PT Serif"/>
          <w:sz w:val="24"/>
        </w:rPr>
        <w:t>,  ул. Механизаторов, 22.</w:t>
      </w:r>
      <w:proofErr w:type="gramEnd"/>
    </w:p>
    <w:p w:rsidR="00540207" w:rsidRDefault="00540207" w:rsidP="00540207">
      <w:pPr>
        <w:keepNext/>
        <w:keepLines/>
        <w:suppressLineNumbers/>
        <w:tabs>
          <w:tab w:val="num" w:pos="0"/>
        </w:tabs>
        <w:suppressAutoHyphens/>
        <w:jc w:val="both"/>
        <w:rPr>
          <w:rFonts w:ascii="PT Serif" w:hAnsi="PT Serif"/>
        </w:rPr>
      </w:pPr>
      <w:r>
        <w:rPr>
          <w:rFonts w:ascii="PT Serif" w:hAnsi="PT Serif"/>
          <w:sz w:val="24"/>
        </w:rPr>
        <w:t xml:space="preserve">3. Процедура рассмотрения первых частей заявок на участие в аукционе была проведена комиссией в 10.00 часов 30 апреля 2019 года, по адресу: ул. 40 лет Победы, 11, г. </w:t>
      </w:r>
      <w:proofErr w:type="spellStart"/>
      <w:r>
        <w:rPr>
          <w:rFonts w:ascii="PT Serif" w:hAnsi="PT Serif"/>
          <w:sz w:val="24"/>
        </w:rPr>
        <w:t>Югорск</w:t>
      </w:r>
      <w:proofErr w:type="spellEnd"/>
      <w:r>
        <w:rPr>
          <w:rFonts w:ascii="PT Serif" w:hAnsi="PT Serif"/>
          <w:sz w:val="24"/>
        </w:rPr>
        <w:t>, Ханты-Мансийский  автономный  округ-Югра, Тюменская область.</w:t>
      </w:r>
    </w:p>
    <w:p w:rsidR="00540207" w:rsidRDefault="00540207" w:rsidP="00540207">
      <w:pPr>
        <w:jc w:val="both"/>
        <w:rPr>
          <w:noProof/>
          <w:sz w:val="24"/>
        </w:rPr>
      </w:pPr>
      <w:r>
        <w:rPr>
          <w:noProof/>
          <w:sz w:val="24"/>
        </w:rPr>
        <w:t xml:space="preserve">4. Количество поступивших заявок на участие  в аукционе – 6. </w:t>
      </w:r>
    </w:p>
    <w:p w:rsidR="00540207" w:rsidRDefault="00540207" w:rsidP="00540207">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540207" w:rsidTr="00540207">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40207" w:rsidRDefault="00540207">
            <w:pPr>
              <w:pStyle w:val="a7"/>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40207" w:rsidRDefault="00540207">
            <w:pPr>
              <w:pStyle w:val="a7"/>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40207" w:rsidRDefault="00540207">
            <w:pPr>
              <w:pStyle w:val="a7"/>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540207" w:rsidTr="0054020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0207" w:rsidRDefault="00A3743F">
            <w:pPr>
              <w:jc w:val="center"/>
              <w:rPr>
                <w:spacing w:val="-6"/>
                <w:sz w:val="18"/>
                <w:szCs w:val="18"/>
                <w:highlight w:val="yellow"/>
                <w:lang w:eastAsia="en-US"/>
              </w:rPr>
            </w:pPr>
            <w:r w:rsidRPr="000E072A">
              <w:rPr>
                <w:spacing w:val="-6"/>
                <w:sz w:val="18"/>
                <w:szCs w:val="18"/>
                <w:lang w:eastAsia="en-US"/>
              </w:rPr>
              <w:t>83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0207" w:rsidRPr="00540207" w:rsidRDefault="0085620D">
            <w:pPr>
              <w:jc w:val="center"/>
              <w:rPr>
                <w:spacing w:val="-6"/>
                <w:sz w:val="18"/>
                <w:szCs w:val="18"/>
                <w:highlight w:val="yellow"/>
                <w:lang w:eastAsia="en-US"/>
              </w:rPr>
            </w:pPr>
            <w:r w:rsidRPr="0085620D">
              <w:rPr>
                <w:spacing w:val="-6"/>
                <w:sz w:val="18"/>
                <w:szCs w:val="18"/>
                <w:lang w:eastAsia="en-US"/>
              </w:rPr>
              <w:t>Отказать в допуске к участию в аукционе</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2F59" w:rsidRPr="00B82F59" w:rsidRDefault="0085620D" w:rsidP="00B82F59">
            <w:pPr>
              <w:ind w:right="-20"/>
              <w:jc w:val="both"/>
              <w:rPr>
                <w:noProof/>
                <w:szCs w:val="24"/>
              </w:rPr>
            </w:pPr>
            <w:r>
              <w:rPr>
                <w:noProof/>
                <w:szCs w:val="24"/>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w:t>
            </w:r>
            <w:r w:rsidR="00B82F59">
              <w:rPr>
                <w:noProof/>
                <w:szCs w:val="24"/>
              </w:rPr>
              <w:lastRenderedPageBreak/>
              <w:t>05.04.2013 №44-ФЗ, а</w:t>
            </w:r>
            <w:r w:rsidR="00B82F59" w:rsidRPr="00B82F59">
              <w:rPr>
                <w:noProof/>
                <w:szCs w:val="24"/>
              </w:rPr>
              <w:t xml:space="preserve"> именно по пунктам 1,2,3,9,13,14,15,16 в заявке участника закупки не предоставлены конкретные показатели используемого  товара.</w:t>
            </w:r>
          </w:p>
          <w:p w:rsidR="00B82F59" w:rsidRPr="00B82F59" w:rsidRDefault="00B82F59" w:rsidP="00B82F59">
            <w:pPr>
              <w:ind w:right="-20"/>
              <w:jc w:val="both"/>
              <w:rPr>
                <w:noProof/>
                <w:szCs w:val="24"/>
              </w:rPr>
            </w:pPr>
            <w:proofErr w:type="gramStart"/>
            <w:r w:rsidRPr="00B82F59">
              <w:rPr>
                <w:noProof/>
                <w:szCs w:val="24"/>
              </w:rPr>
              <w:t>По пункту 4: не предоставлены показатели «средней плотностью более 2000 кг/м3 до 2500 кг/м3 включительно на цементном вяжущем и плотных крупном и мелком заполнителях» и не указано соответствие товара ГОСТ 26633-2015.</w:t>
            </w:r>
            <w:proofErr w:type="gramEnd"/>
          </w:p>
          <w:p w:rsidR="00B82F59" w:rsidRPr="00B82F59" w:rsidRDefault="00B82F59" w:rsidP="00B82F59">
            <w:pPr>
              <w:ind w:right="-20"/>
              <w:jc w:val="both"/>
              <w:rPr>
                <w:noProof/>
                <w:szCs w:val="24"/>
              </w:rPr>
            </w:pPr>
            <w:r w:rsidRPr="00B82F59">
              <w:rPr>
                <w:noProof/>
                <w:szCs w:val="24"/>
              </w:rPr>
              <w:t>По пункту 6: не предоставлены показатели «Содержание зерен слабых пород по массе не более 10% (неизменяемое значение). Содержание глины в комках по массе не более 0,25 %» и  не указано соответствие товара ГОСТ 8267-93.</w:t>
            </w:r>
          </w:p>
          <w:p w:rsidR="00B82F59" w:rsidRPr="00B82F59" w:rsidRDefault="00B82F59" w:rsidP="00B82F59">
            <w:pPr>
              <w:ind w:right="-20"/>
              <w:jc w:val="both"/>
              <w:rPr>
                <w:noProof/>
                <w:szCs w:val="24"/>
              </w:rPr>
            </w:pPr>
            <w:proofErr w:type="gramStart"/>
            <w:r w:rsidRPr="00B82F59">
              <w:rPr>
                <w:noProof/>
                <w:szCs w:val="24"/>
              </w:rPr>
              <w:t>По пункту 7: не предоставлены показатели «Знак изготавливается из оцинкованного металла толщиной не менее 0,8 мм и не более 1 мм, Металлическое основание дорожного знака выполнено с двойной отбортовкой по всему периметру дорожного знака.</w:t>
            </w:r>
            <w:proofErr w:type="gramEnd"/>
            <w:r w:rsidRPr="00B82F59">
              <w:rPr>
                <w:noProof/>
                <w:szCs w:val="24"/>
              </w:rPr>
              <w:t xml:space="preserve"> Ширина наружной каймы должна быть 20 мм (неизменяемое значение). Наличие элементов крепления.</w:t>
            </w:r>
          </w:p>
          <w:p w:rsidR="00B82F59" w:rsidRPr="00B82F59" w:rsidRDefault="00B82F59" w:rsidP="00B82F59">
            <w:pPr>
              <w:ind w:right="-20"/>
              <w:jc w:val="both"/>
              <w:rPr>
                <w:noProof/>
                <w:szCs w:val="24"/>
              </w:rPr>
            </w:pPr>
            <w:r w:rsidRPr="00B82F59">
              <w:rPr>
                <w:noProof/>
                <w:szCs w:val="24"/>
              </w:rPr>
              <w:t xml:space="preserve">Материалы для изготовления знака должны обеспечивать читаемость знаков в светлое и темное время. Все элементы световозвращающей поверхности знака должны изготовляться из пленки одного типа и иметь высокую интенсивность световозвращения, имеющую оптическую систему»  и  не указано соответствие товара ГОСТ </w:t>
            </w:r>
            <w:proofErr w:type="gramStart"/>
            <w:r w:rsidRPr="00B82F59">
              <w:rPr>
                <w:noProof/>
                <w:szCs w:val="24"/>
              </w:rPr>
              <w:t>Р</w:t>
            </w:r>
            <w:proofErr w:type="gramEnd"/>
            <w:r w:rsidRPr="00B82F59">
              <w:rPr>
                <w:noProof/>
                <w:szCs w:val="24"/>
              </w:rPr>
              <w:t xml:space="preserve"> 52290-2004.</w:t>
            </w:r>
          </w:p>
          <w:p w:rsidR="00B82F59" w:rsidRPr="00B82F59" w:rsidRDefault="00B82F59" w:rsidP="00B82F59">
            <w:pPr>
              <w:ind w:right="-20"/>
              <w:jc w:val="both"/>
              <w:rPr>
                <w:noProof/>
                <w:szCs w:val="24"/>
              </w:rPr>
            </w:pPr>
            <w:r w:rsidRPr="00B82F59">
              <w:rPr>
                <w:noProof/>
                <w:szCs w:val="24"/>
              </w:rPr>
              <w:t>По пункту 8: не указано соответствие товара ГОСТу 1508-78.</w:t>
            </w:r>
          </w:p>
          <w:p w:rsidR="0085620D" w:rsidRDefault="00B82F59" w:rsidP="00B82F59">
            <w:pPr>
              <w:ind w:right="-20"/>
              <w:jc w:val="both"/>
              <w:rPr>
                <w:noProof/>
                <w:szCs w:val="24"/>
              </w:rPr>
            </w:pPr>
            <w:r w:rsidRPr="00B82F59">
              <w:rPr>
                <w:noProof/>
                <w:szCs w:val="24"/>
              </w:rPr>
              <w:t>По пункту 12: не указано соответствие товара ГОСТ 32528-2013.</w:t>
            </w:r>
          </w:p>
          <w:p w:rsidR="0085620D" w:rsidRDefault="0085620D" w:rsidP="0085620D">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540207" w:rsidRPr="00B82F59" w:rsidRDefault="0085620D" w:rsidP="0085620D">
            <w:pPr>
              <w:jc w:val="both"/>
              <w:rPr>
                <w:noProof/>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40207" w:rsidTr="0054020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0207" w:rsidRDefault="00A3743F">
            <w:pPr>
              <w:jc w:val="center"/>
              <w:rPr>
                <w:lang w:eastAsia="en-US"/>
              </w:rPr>
            </w:pPr>
            <w:r>
              <w:rPr>
                <w:lang w:eastAsia="en-US"/>
              </w:rPr>
              <w:lastRenderedPageBreak/>
              <w:t>201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0207" w:rsidRPr="00540207" w:rsidRDefault="00B82F59">
            <w:pPr>
              <w:jc w:val="center"/>
              <w:rPr>
                <w:spacing w:val="-6"/>
                <w:sz w:val="18"/>
                <w:szCs w:val="18"/>
                <w:highlight w:val="yellow"/>
                <w:lang w:eastAsia="en-US"/>
              </w:rPr>
            </w:pPr>
            <w:r>
              <w:rPr>
                <w:spacing w:val="-6"/>
                <w:sz w:val="18"/>
                <w:szCs w:val="18"/>
                <w:lang w:eastAsia="en-US"/>
              </w:rPr>
              <w:t>Отказать в допуске к участию в аукционе</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2F59" w:rsidRDefault="00B82F59" w:rsidP="00B82F59">
            <w:pPr>
              <w:jc w:val="both"/>
              <w:rPr>
                <w:noProof/>
              </w:rPr>
            </w:pPr>
            <w:r>
              <w:rPr>
                <w:noProof/>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B82F59" w:rsidRDefault="00B82F59" w:rsidP="00B82F59">
            <w:pPr>
              <w:jc w:val="both"/>
              <w:rPr>
                <w:noProof/>
              </w:rPr>
            </w:pPr>
            <w:r>
              <w:rPr>
                <w:noProof/>
              </w:rPr>
              <w:t xml:space="preserve">- </w:t>
            </w:r>
            <w:r w:rsidRPr="00B82F59">
              <w:rPr>
                <w:noProof/>
              </w:rPr>
              <w:t xml:space="preserve">пункт 16: не соответствуют конкретные показатели используемого товара, в техническом задании документации об аукционе требуется: «Норма высева в диапазоне от 3 кг до 4 кг на 100 м2» в заявке участника закупки предоставлены характеристики товара «Норма высева в диапазоне 4 кг на 100 м2», </w:t>
            </w:r>
            <w:r>
              <w:rPr>
                <w:noProof/>
              </w:rPr>
              <w:t>а требуется предложить конкретные значения верхней и нижней границ диапазона показателя.</w:t>
            </w:r>
          </w:p>
          <w:p w:rsidR="00B82F59" w:rsidRDefault="00B82F59" w:rsidP="00B82F59">
            <w:pPr>
              <w:jc w:val="both"/>
              <w:rPr>
                <w:noProof/>
              </w:rPr>
            </w:pPr>
            <w:r>
              <w:rPr>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p>
          <w:p w:rsidR="00540207" w:rsidRDefault="00B82F59" w:rsidP="00B82F59">
            <w:pPr>
              <w:widowControl/>
              <w:rPr>
                <w:rFonts w:ascii="Calibri" w:eastAsia="Calibri" w:hAnsi="Calibri"/>
              </w:rPr>
            </w:pPr>
            <w:r>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40207" w:rsidTr="0054020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0207" w:rsidRDefault="00A3743F">
            <w:pPr>
              <w:jc w:val="center"/>
              <w:rPr>
                <w:lang w:eastAsia="en-US"/>
              </w:rPr>
            </w:pPr>
            <w:r>
              <w:rPr>
                <w:lang w:eastAsia="en-US"/>
              </w:rPr>
              <w:lastRenderedPageBreak/>
              <w:t>73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0207" w:rsidRPr="00B82F59" w:rsidRDefault="00540207">
            <w:pPr>
              <w:jc w:val="center"/>
              <w:rPr>
                <w:spacing w:val="-6"/>
                <w:sz w:val="18"/>
                <w:szCs w:val="18"/>
                <w:lang w:eastAsia="en-US"/>
              </w:rPr>
            </w:pPr>
            <w:r w:rsidRPr="00B82F59">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207" w:rsidRDefault="00540207">
            <w:pPr>
              <w:widowControl/>
              <w:rPr>
                <w:rFonts w:ascii="Calibri" w:eastAsia="Calibri" w:hAnsi="Calibri"/>
              </w:rPr>
            </w:pPr>
          </w:p>
        </w:tc>
      </w:tr>
      <w:tr w:rsidR="00540207" w:rsidTr="0054020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0207" w:rsidRDefault="00A3743F">
            <w:pPr>
              <w:jc w:val="center"/>
              <w:rPr>
                <w:lang w:eastAsia="en-US"/>
              </w:rPr>
            </w:pPr>
            <w:r>
              <w:rPr>
                <w:lang w:eastAsia="en-US"/>
              </w:rPr>
              <w:t>210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0207" w:rsidRPr="00B82F59" w:rsidRDefault="00540207">
            <w:pPr>
              <w:jc w:val="center"/>
              <w:rPr>
                <w:spacing w:val="-6"/>
                <w:sz w:val="18"/>
                <w:szCs w:val="18"/>
                <w:lang w:eastAsia="en-US"/>
              </w:rPr>
            </w:pPr>
            <w:r w:rsidRPr="00B82F59">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0207" w:rsidRDefault="00540207">
            <w:pPr>
              <w:widowControl/>
              <w:rPr>
                <w:rFonts w:ascii="Calibri" w:eastAsia="Calibri" w:hAnsi="Calibri"/>
              </w:rPr>
            </w:pPr>
          </w:p>
        </w:tc>
      </w:tr>
      <w:tr w:rsidR="00540207" w:rsidTr="0054020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0207" w:rsidRDefault="00A3743F">
            <w:pPr>
              <w:jc w:val="center"/>
              <w:rPr>
                <w:lang w:eastAsia="en-US"/>
              </w:rPr>
            </w:pPr>
            <w:r>
              <w:rPr>
                <w:lang w:eastAsia="en-US"/>
              </w:rPr>
              <w:t>35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0207" w:rsidRPr="00540207" w:rsidRDefault="00B82F59">
            <w:pPr>
              <w:jc w:val="center"/>
              <w:rPr>
                <w:spacing w:val="-6"/>
                <w:sz w:val="18"/>
                <w:szCs w:val="18"/>
                <w:highlight w:val="yellow"/>
                <w:lang w:eastAsia="en-US"/>
              </w:rPr>
            </w:pPr>
            <w:r>
              <w:rPr>
                <w:spacing w:val="-6"/>
                <w:sz w:val="18"/>
                <w:szCs w:val="18"/>
                <w:lang w:eastAsia="en-US"/>
              </w:rPr>
              <w:t>Отказать в допуске к участию в аукционе</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115B" w:rsidRDefault="004E115B" w:rsidP="004E115B">
            <w:pPr>
              <w:jc w:val="both"/>
              <w:rPr>
                <w:noProof/>
              </w:rPr>
            </w:pPr>
            <w:r>
              <w:rPr>
                <w:noProof/>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4E115B" w:rsidRDefault="004E115B" w:rsidP="004E115B">
            <w:pPr>
              <w:jc w:val="both"/>
              <w:rPr>
                <w:noProof/>
              </w:rPr>
            </w:pPr>
            <w:r w:rsidRPr="004E115B">
              <w:rPr>
                <w:noProof/>
              </w:rPr>
              <w:t xml:space="preserve">пункт 16: не соответствуют конкретные показатели используемого товара, в техническом задании документации об аукционе требуется: «Норма высева в диапазоне от 3 кг до 4 кг на 100 м2» в заявке участника закупки предоставлены характеристики товара «Норма высева в диапазоне 4 кг на 100 м2», </w:t>
            </w:r>
            <w:r>
              <w:rPr>
                <w:noProof/>
              </w:rPr>
              <w:t>а требуется предложить конкретные значения верхней и нижней границ диапазона показателя.</w:t>
            </w:r>
          </w:p>
          <w:p w:rsidR="004E115B" w:rsidRDefault="004E115B" w:rsidP="004E115B">
            <w:pPr>
              <w:jc w:val="both"/>
              <w:rPr>
                <w:noProof/>
              </w:rPr>
            </w:pPr>
            <w:r>
              <w:rPr>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p>
          <w:p w:rsidR="00540207" w:rsidRDefault="004E115B" w:rsidP="004E115B">
            <w:pPr>
              <w:widowControl/>
              <w:rPr>
                <w:rFonts w:ascii="Calibri" w:eastAsia="Calibri" w:hAnsi="Calibri"/>
              </w:rPr>
            </w:pPr>
            <w:r>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40207" w:rsidTr="0054020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0207" w:rsidRDefault="00A3743F">
            <w:pPr>
              <w:jc w:val="center"/>
              <w:rPr>
                <w:lang w:eastAsia="en-US"/>
              </w:rPr>
            </w:pPr>
            <w:r>
              <w:rPr>
                <w:lang w:eastAsia="en-US"/>
              </w:rPr>
              <w:t>211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0207" w:rsidRPr="00540207" w:rsidRDefault="00B82F59">
            <w:pPr>
              <w:jc w:val="center"/>
              <w:rPr>
                <w:spacing w:val="-6"/>
                <w:sz w:val="18"/>
                <w:szCs w:val="18"/>
                <w:highlight w:val="yellow"/>
                <w:lang w:eastAsia="en-US"/>
              </w:rPr>
            </w:pPr>
            <w:r>
              <w:rPr>
                <w:spacing w:val="-6"/>
                <w:sz w:val="18"/>
                <w:szCs w:val="18"/>
                <w:lang w:eastAsia="en-US"/>
              </w:rPr>
              <w:t>Отказать в допуске к участию в аукционе</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0217" w:rsidRDefault="008F0217" w:rsidP="008F0217">
            <w:pPr>
              <w:jc w:val="both"/>
              <w:rPr>
                <w:noProof/>
              </w:rPr>
            </w:pPr>
            <w:r>
              <w:rPr>
                <w:noProof/>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8F0217" w:rsidRPr="008F0217" w:rsidRDefault="008F0217" w:rsidP="008F0217">
            <w:pPr>
              <w:jc w:val="both"/>
              <w:rPr>
                <w:noProof/>
              </w:rPr>
            </w:pPr>
            <w:r>
              <w:rPr>
                <w:sz w:val="16"/>
                <w:szCs w:val="16"/>
              </w:rPr>
              <w:t xml:space="preserve">- </w:t>
            </w:r>
            <w:r w:rsidRPr="008F0217">
              <w:rPr>
                <w:noProof/>
              </w:rPr>
              <w:t>пункт 9: в техническом задании документации об аукционе требуется «Размеры (длина х ширина х толщина): 200х165х70 мм»  в заявке участника «Размеры: 195х160х70 мм» показатели не соответствуют требуемым.</w:t>
            </w:r>
          </w:p>
          <w:p w:rsidR="008F0217" w:rsidRPr="008F0217" w:rsidRDefault="008F0217" w:rsidP="008F0217">
            <w:pPr>
              <w:jc w:val="both"/>
              <w:rPr>
                <w:noProof/>
              </w:rPr>
            </w:pPr>
            <w:r w:rsidRPr="008F0217">
              <w:rPr>
                <w:noProof/>
              </w:rPr>
              <w:t>- пункт 13: в техническом задании документации об аукционе требуется «Размер минеральных зерен (мелкозернистые) до 20 мм (неизменяемое значение)»  в заявке участника закупки «Размер минеральных зерен (мелкозернистые) – 20 мм (неизменяемое значение)»  отсутствуют слова «до» так как показатель неизменяемый.</w:t>
            </w:r>
          </w:p>
          <w:p w:rsidR="008F0217" w:rsidRDefault="008F0217" w:rsidP="008F0217">
            <w:pPr>
              <w:jc w:val="both"/>
              <w:rPr>
                <w:noProof/>
              </w:rPr>
            </w:pPr>
            <w:r w:rsidRPr="008F0217">
              <w:rPr>
                <w:noProof/>
              </w:rPr>
              <w:t>- пункт 14: в техническом задании документации об аукционе требуется «высотой – 6,6 м, длиной вылета - 4,5 м (неизменяемые значения). Ригеля изготовлены из трубы наружным диаметром не менее 108 мм и не более 114 мм»  в заявке участника «длиной вылета – 6,6 м, высотой 4,5 м (неизменяемые значения). Ригеля изготовлены из трубы наружным диаметром 102 мм»</w:t>
            </w:r>
            <w:r>
              <w:rPr>
                <w:noProof/>
              </w:rPr>
              <w:t>,</w:t>
            </w:r>
            <w:r w:rsidRPr="008F0217">
              <w:rPr>
                <w:noProof/>
              </w:rPr>
              <w:t xml:space="preserve"> предложенные показатели не соответствуют требуемым.</w:t>
            </w:r>
          </w:p>
          <w:p w:rsidR="008F0217" w:rsidRDefault="008F0217" w:rsidP="008F0217">
            <w:pPr>
              <w:jc w:val="both"/>
              <w:rPr>
                <w:noProof/>
              </w:rPr>
            </w:pPr>
            <w:r>
              <w:rPr>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p>
          <w:p w:rsidR="00540207" w:rsidRDefault="008F0217" w:rsidP="008F0217">
            <w:pPr>
              <w:widowControl/>
              <w:rPr>
                <w:rFonts w:ascii="Calibri" w:eastAsia="Calibri" w:hAnsi="Calibri"/>
              </w:rPr>
            </w:pPr>
            <w:r>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540207" w:rsidRDefault="00BA50B3" w:rsidP="00540207">
      <w:pPr>
        <w:tabs>
          <w:tab w:val="left" w:pos="426"/>
          <w:tab w:val="left" w:pos="567"/>
        </w:tabs>
        <w:jc w:val="both"/>
      </w:pPr>
      <w:r>
        <w:rPr>
          <w:sz w:val="24"/>
          <w:szCs w:val="24"/>
        </w:rPr>
        <w:t>6</w:t>
      </w:r>
      <w:r w:rsidR="00540207">
        <w:rPr>
          <w:sz w:val="24"/>
          <w:szCs w:val="24"/>
        </w:rPr>
        <w:t xml:space="preserve">. Настоящий протокол подлежит размещению на сайте оператора электронной площадки </w:t>
      </w:r>
      <w:hyperlink r:id="rId7" w:history="1">
        <w:r w:rsidR="00540207">
          <w:rPr>
            <w:rStyle w:val="a3"/>
            <w:color w:val="auto"/>
            <w:sz w:val="24"/>
            <w:szCs w:val="24"/>
          </w:rPr>
          <w:t>http://www.sberbank-ast.ru</w:t>
        </w:r>
      </w:hyperlink>
      <w:r w:rsidR="00540207">
        <w:t>.</w:t>
      </w:r>
    </w:p>
    <w:p w:rsidR="00540207" w:rsidRDefault="00540207" w:rsidP="00540207">
      <w:pPr>
        <w:jc w:val="center"/>
        <w:rPr>
          <w:noProof/>
          <w:sz w:val="24"/>
          <w:szCs w:val="24"/>
        </w:rPr>
      </w:pPr>
      <w:r>
        <w:rPr>
          <w:noProof/>
          <w:sz w:val="24"/>
          <w:szCs w:val="24"/>
        </w:rPr>
        <w:lastRenderedPageBreak/>
        <w:t>Сведения о решении</w:t>
      </w:r>
    </w:p>
    <w:p w:rsidR="00540207" w:rsidRDefault="00540207" w:rsidP="00540207">
      <w:pPr>
        <w:jc w:val="center"/>
        <w:rPr>
          <w:noProof/>
          <w:sz w:val="24"/>
          <w:szCs w:val="24"/>
        </w:rPr>
      </w:pPr>
      <w:r>
        <w:rPr>
          <w:noProof/>
          <w:sz w:val="24"/>
          <w:szCs w:val="24"/>
        </w:rPr>
        <w:t xml:space="preserve">членов комиссии о допуске участника закупки к участию в аукционе </w:t>
      </w:r>
    </w:p>
    <w:p w:rsidR="00540207" w:rsidRDefault="00540207" w:rsidP="00540207">
      <w:pPr>
        <w:jc w:val="center"/>
        <w:rPr>
          <w:noProof/>
          <w:sz w:val="24"/>
          <w:szCs w:val="24"/>
        </w:rPr>
      </w:pPr>
      <w:r>
        <w:rPr>
          <w:noProof/>
          <w:sz w:val="24"/>
          <w:szCs w:val="24"/>
        </w:rPr>
        <w:t>или об отказе их  в допуске к участию в аукционе</w:t>
      </w:r>
    </w:p>
    <w:p w:rsidR="00540207" w:rsidRDefault="00540207" w:rsidP="00540207">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540207" w:rsidTr="00540207">
        <w:tc>
          <w:tcPr>
            <w:tcW w:w="5530" w:type="dxa"/>
            <w:tcBorders>
              <w:top w:val="single" w:sz="4" w:space="0" w:color="auto"/>
              <w:left w:val="single" w:sz="4" w:space="0" w:color="auto"/>
              <w:bottom w:val="single" w:sz="4" w:space="0" w:color="auto"/>
              <w:right w:val="single" w:sz="4" w:space="0" w:color="auto"/>
            </w:tcBorders>
            <w:vAlign w:val="center"/>
            <w:hideMark/>
          </w:tcPr>
          <w:p w:rsidR="00540207" w:rsidRDefault="00540207">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0207" w:rsidRDefault="00540207">
            <w:pPr>
              <w:spacing w:after="60"/>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540207" w:rsidRDefault="00540207">
            <w:pPr>
              <w:spacing w:after="60"/>
              <w:jc w:val="center"/>
              <w:rPr>
                <w:noProof/>
                <w:lang w:eastAsia="en-US"/>
              </w:rPr>
            </w:pPr>
            <w:r>
              <w:rPr>
                <w:noProof/>
                <w:lang w:eastAsia="en-US"/>
              </w:rPr>
              <w:t>Состав комиссии</w:t>
            </w:r>
          </w:p>
        </w:tc>
      </w:tr>
      <w:tr w:rsidR="00540207" w:rsidTr="00540207">
        <w:tc>
          <w:tcPr>
            <w:tcW w:w="5530" w:type="dxa"/>
            <w:tcBorders>
              <w:top w:val="single" w:sz="4" w:space="0" w:color="auto"/>
              <w:left w:val="single" w:sz="4" w:space="0" w:color="auto"/>
              <w:bottom w:val="single" w:sz="4" w:space="0" w:color="auto"/>
              <w:right w:val="single" w:sz="4" w:space="0" w:color="auto"/>
            </w:tcBorders>
            <w:vAlign w:val="center"/>
            <w:hideMark/>
          </w:tcPr>
          <w:p w:rsidR="00540207" w:rsidRDefault="00540207">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40207" w:rsidRDefault="00540207">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40207" w:rsidRDefault="00540207">
            <w:pPr>
              <w:spacing w:line="276" w:lineRule="auto"/>
              <w:jc w:val="center"/>
              <w:rPr>
                <w:sz w:val="24"/>
                <w:szCs w:val="24"/>
              </w:rPr>
            </w:pPr>
            <w:r>
              <w:rPr>
                <w:sz w:val="24"/>
                <w:szCs w:val="24"/>
              </w:rPr>
              <w:t xml:space="preserve">С.Д. </w:t>
            </w:r>
            <w:proofErr w:type="spellStart"/>
            <w:r>
              <w:rPr>
                <w:sz w:val="24"/>
                <w:szCs w:val="24"/>
              </w:rPr>
              <w:t>Голин</w:t>
            </w:r>
            <w:proofErr w:type="spellEnd"/>
          </w:p>
        </w:tc>
      </w:tr>
      <w:tr w:rsidR="00540207" w:rsidTr="00540207">
        <w:tc>
          <w:tcPr>
            <w:tcW w:w="5530" w:type="dxa"/>
            <w:tcBorders>
              <w:top w:val="single" w:sz="4" w:space="0" w:color="auto"/>
              <w:left w:val="single" w:sz="4" w:space="0" w:color="auto"/>
              <w:bottom w:val="single" w:sz="4" w:space="0" w:color="auto"/>
              <w:right w:val="single" w:sz="4" w:space="0" w:color="auto"/>
            </w:tcBorders>
            <w:vAlign w:val="center"/>
          </w:tcPr>
          <w:p w:rsidR="00540207" w:rsidRDefault="00540207">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40207" w:rsidRDefault="00540207">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540207" w:rsidRDefault="00540207">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540207" w:rsidTr="00540207">
        <w:tc>
          <w:tcPr>
            <w:tcW w:w="5530" w:type="dxa"/>
            <w:tcBorders>
              <w:top w:val="single" w:sz="4" w:space="0" w:color="auto"/>
              <w:left w:val="single" w:sz="4" w:space="0" w:color="auto"/>
              <w:bottom w:val="single" w:sz="4" w:space="0" w:color="auto"/>
              <w:right w:val="single" w:sz="4" w:space="0" w:color="auto"/>
            </w:tcBorders>
            <w:hideMark/>
          </w:tcPr>
          <w:p w:rsidR="00540207" w:rsidRDefault="00540207">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0207" w:rsidRDefault="00540207">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40207" w:rsidRDefault="00540207">
            <w:pPr>
              <w:spacing w:line="276" w:lineRule="auto"/>
              <w:jc w:val="center"/>
              <w:rPr>
                <w:sz w:val="24"/>
                <w:szCs w:val="24"/>
              </w:rPr>
            </w:pPr>
            <w:r>
              <w:rPr>
                <w:sz w:val="24"/>
                <w:szCs w:val="24"/>
              </w:rPr>
              <w:t xml:space="preserve">В.А. </w:t>
            </w:r>
            <w:proofErr w:type="spellStart"/>
            <w:r>
              <w:rPr>
                <w:sz w:val="24"/>
                <w:szCs w:val="24"/>
              </w:rPr>
              <w:t>Климин</w:t>
            </w:r>
            <w:proofErr w:type="spellEnd"/>
          </w:p>
        </w:tc>
      </w:tr>
      <w:tr w:rsidR="00540207" w:rsidTr="00540207">
        <w:tc>
          <w:tcPr>
            <w:tcW w:w="5530" w:type="dxa"/>
            <w:tcBorders>
              <w:top w:val="single" w:sz="4" w:space="0" w:color="auto"/>
              <w:left w:val="single" w:sz="4" w:space="0" w:color="auto"/>
              <w:bottom w:val="single" w:sz="4" w:space="0" w:color="auto"/>
              <w:right w:val="single" w:sz="4" w:space="0" w:color="auto"/>
            </w:tcBorders>
            <w:hideMark/>
          </w:tcPr>
          <w:p w:rsidR="00540207" w:rsidRDefault="00540207">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40207" w:rsidRDefault="00540207">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540207" w:rsidRDefault="00540207">
            <w:pPr>
              <w:spacing w:line="276" w:lineRule="auto"/>
              <w:jc w:val="center"/>
              <w:rPr>
                <w:sz w:val="24"/>
                <w:szCs w:val="24"/>
              </w:rPr>
            </w:pPr>
            <w:r>
              <w:rPr>
                <w:sz w:val="24"/>
                <w:szCs w:val="24"/>
              </w:rPr>
              <w:t>Н.А. Морозова</w:t>
            </w:r>
          </w:p>
        </w:tc>
      </w:tr>
      <w:tr w:rsidR="00540207" w:rsidTr="00540207">
        <w:tc>
          <w:tcPr>
            <w:tcW w:w="5530" w:type="dxa"/>
            <w:tcBorders>
              <w:top w:val="single" w:sz="4" w:space="0" w:color="auto"/>
              <w:left w:val="single" w:sz="4" w:space="0" w:color="auto"/>
              <w:bottom w:val="single" w:sz="4" w:space="0" w:color="auto"/>
              <w:right w:val="single" w:sz="4" w:space="0" w:color="auto"/>
            </w:tcBorders>
            <w:hideMark/>
          </w:tcPr>
          <w:p w:rsidR="00540207" w:rsidRDefault="00540207">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40207" w:rsidRDefault="00540207">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40207" w:rsidRDefault="00540207" w:rsidP="002827F3">
            <w:pPr>
              <w:spacing w:line="276" w:lineRule="auto"/>
              <w:jc w:val="center"/>
              <w:rPr>
                <w:sz w:val="24"/>
                <w:szCs w:val="24"/>
              </w:rPr>
            </w:pPr>
            <w:r>
              <w:rPr>
                <w:sz w:val="24"/>
                <w:szCs w:val="24"/>
              </w:rPr>
              <w:t xml:space="preserve">Т.И. </w:t>
            </w:r>
            <w:proofErr w:type="spellStart"/>
            <w:r>
              <w:rPr>
                <w:sz w:val="24"/>
                <w:szCs w:val="24"/>
              </w:rPr>
              <w:t>Долгодворова</w:t>
            </w:r>
            <w:proofErr w:type="spellEnd"/>
          </w:p>
        </w:tc>
      </w:tr>
      <w:tr w:rsidR="00540207" w:rsidTr="00540207">
        <w:tc>
          <w:tcPr>
            <w:tcW w:w="5530" w:type="dxa"/>
            <w:tcBorders>
              <w:top w:val="single" w:sz="4" w:space="0" w:color="auto"/>
              <w:left w:val="single" w:sz="4" w:space="0" w:color="auto"/>
              <w:bottom w:val="single" w:sz="4" w:space="0" w:color="auto"/>
              <w:right w:val="single" w:sz="4" w:space="0" w:color="auto"/>
            </w:tcBorders>
            <w:hideMark/>
          </w:tcPr>
          <w:p w:rsidR="00540207" w:rsidRDefault="00540207">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40207" w:rsidRDefault="00540207">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40207" w:rsidRDefault="00540207">
            <w:pPr>
              <w:spacing w:line="276" w:lineRule="auto"/>
              <w:jc w:val="center"/>
              <w:rPr>
                <w:sz w:val="24"/>
                <w:szCs w:val="24"/>
              </w:rPr>
            </w:pPr>
            <w:r>
              <w:rPr>
                <w:sz w:val="24"/>
                <w:szCs w:val="24"/>
              </w:rPr>
              <w:t xml:space="preserve">Ж.В. </w:t>
            </w:r>
            <w:proofErr w:type="spellStart"/>
            <w:r>
              <w:rPr>
                <w:sz w:val="24"/>
                <w:szCs w:val="24"/>
              </w:rPr>
              <w:t>Резинкина</w:t>
            </w:r>
            <w:proofErr w:type="spellEnd"/>
          </w:p>
        </w:tc>
      </w:tr>
      <w:tr w:rsidR="00540207" w:rsidTr="00540207">
        <w:tc>
          <w:tcPr>
            <w:tcW w:w="5530" w:type="dxa"/>
            <w:tcBorders>
              <w:top w:val="single" w:sz="4" w:space="0" w:color="auto"/>
              <w:left w:val="single" w:sz="4" w:space="0" w:color="auto"/>
              <w:bottom w:val="single" w:sz="4" w:space="0" w:color="auto"/>
              <w:right w:val="single" w:sz="4" w:space="0" w:color="auto"/>
            </w:tcBorders>
            <w:hideMark/>
          </w:tcPr>
          <w:p w:rsidR="00540207" w:rsidRDefault="00540207">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40207" w:rsidRDefault="00540207">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40207" w:rsidRDefault="00540207">
            <w:pPr>
              <w:spacing w:line="276" w:lineRule="auto"/>
              <w:jc w:val="center"/>
              <w:rPr>
                <w:sz w:val="24"/>
                <w:szCs w:val="24"/>
              </w:rPr>
            </w:pPr>
            <w:proofErr w:type="spellStart"/>
            <w:r>
              <w:rPr>
                <w:sz w:val="24"/>
                <w:szCs w:val="24"/>
              </w:rPr>
              <w:t>А.Т.Абдуллаев</w:t>
            </w:r>
            <w:proofErr w:type="spellEnd"/>
          </w:p>
        </w:tc>
      </w:tr>
      <w:tr w:rsidR="00540207" w:rsidTr="00540207">
        <w:tc>
          <w:tcPr>
            <w:tcW w:w="5530" w:type="dxa"/>
            <w:tcBorders>
              <w:top w:val="single" w:sz="4" w:space="0" w:color="auto"/>
              <w:left w:val="single" w:sz="4" w:space="0" w:color="auto"/>
              <w:bottom w:val="single" w:sz="4" w:space="0" w:color="auto"/>
              <w:right w:val="single" w:sz="4" w:space="0" w:color="auto"/>
            </w:tcBorders>
            <w:hideMark/>
          </w:tcPr>
          <w:p w:rsidR="00540207" w:rsidRDefault="00540207">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40207" w:rsidRDefault="00540207">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40207" w:rsidRDefault="00540207">
            <w:pPr>
              <w:spacing w:line="276" w:lineRule="auto"/>
              <w:jc w:val="center"/>
              <w:rPr>
                <w:sz w:val="24"/>
                <w:szCs w:val="24"/>
              </w:rPr>
            </w:pPr>
            <w:r>
              <w:rPr>
                <w:sz w:val="24"/>
                <w:szCs w:val="24"/>
              </w:rPr>
              <w:t>Н.Б. Захарова</w:t>
            </w:r>
          </w:p>
        </w:tc>
      </w:tr>
    </w:tbl>
    <w:p w:rsidR="00540207" w:rsidRPr="00390069" w:rsidRDefault="00540207" w:rsidP="00540207">
      <w:pPr>
        <w:ind w:left="-993"/>
        <w:jc w:val="both"/>
        <w:rPr>
          <w:rFonts w:ascii="PT Serif" w:hAnsi="PT Serif"/>
          <w:b/>
          <w:sz w:val="24"/>
          <w:szCs w:val="24"/>
        </w:rPr>
      </w:pPr>
    </w:p>
    <w:p w:rsidR="00540207" w:rsidRPr="00390069" w:rsidRDefault="00540207" w:rsidP="00540207">
      <w:pPr>
        <w:ind w:left="284"/>
        <w:jc w:val="both"/>
        <w:rPr>
          <w:rFonts w:ascii="PT Serif" w:hAnsi="PT Serif"/>
          <w:b/>
          <w:sz w:val="24"/>
          <w:szCs w:val="24"/>
        </w:rPr>
      </w:pPr>
      <w:r w:rsidRPr="00390069">
        <w:rPr>
          <w:rFonts w:ascii="PT Serif" w:hAnsi="PT Serif"/>
          <w:b/>
          <w:sz w:val="24"/>
          <w:szCs w:val="24"/>
        </w:rPr>
        <w:t xml:space="preserve">  Председатель комиссии:                                                                                 С.Д. </w:t>
      </w:r>
      <w:proofErr w:type="spellStart"/>
      <w:r w:rsidRPr="00390069">
        <w:rPr>
          <w:rFonts w:ascii="PT Serif" w:hAnsi="PT Serif"/>
          <w:b/>
          <w:sz w:val="24"/>
          <w:szCs w:val="24"/>
        </w:rPr>
        <w:t>Голин</w:t>
      </w:r>
      <w:proofErr w:type="spellEnd"/>
    </w:p>
    <w:p w:rsidR="00540207" w:rsidRPr="00390069" w:rsidRDefault="00540207" w:rsidP="00540207">
      <w:pPr>
        <w:ind w:left="284"/>
        <w:jc w:val="both"/>
        <w:rPr>
          <w:rFonts w:ascii="PT Serif" w:hAnsi="PT Serif"/>
          <w:b/>
          <w:sz w:val="24"/>
          <w:szCs w:val="24"/>
        </w:rPr>
      </w:pPr>
    </w:p>
    <w:p w:rsidR="00540207" w:rsidRPr="00390069" w:rsidRDefault="00540207" w:rsidP="00540207">
      <w:pPr>
        <w:ind w:left="284"/>
        <w:jc w:val="both"/>
        <w:rPr>
          <w:rFonts w:ascii="PT Serif" w:hAnsi="PT Serif"/>
          <w:b/>
          <w:sz w:val="24"/>
          <w:szCs w:val="24"/>
        </w:rPr>
      </w:pPr>
      <w:r w:rsidRPr="00390069">
        <w:rPr>
          <w:rFonts w:ascii="PT Serif" w:hAnsi="PT Serif"/>
          <w:b/>
          <w:sz w:val="24"/>
          <w:szCs w:val="24"/>
        </w:rPr>
        <w:t xml:space="preserve">  Члены  комиссии</w:t>
      </w:r>
    </w:p>
    <w:p w:rsidR="00540207" w:rsidRPr="00390069" w:rsidRDefault="00540207" w:rsidP="00540207">
      <w:pPr>
        <w:jc w:val="both"/>
        <w:rPr>
          <w:rFonts w:ascii="PT Serif" w:hAnsi="PT Serif"/>
          <w:sz w:val="24"/>
          <w:szCs w:val="24"/>
        </w:rPr>
      </w:pPr>
      <w:r w:rsidRPr="00390069">
        <w:rPr>
          <w:rFonts w:ascii="PT Serif" w:hAnsi="PT Serif"/>
          <w:b/>
          <w:sz w:val="24"/>
          <w:szCs w:val="24"/>
        </w:rPr>
        <w:t xml:space="preserve">                                                                                                                                                                         </w:t>
      </w:r>
      <w:r w:rsidRPr="00390069">
        <w:rPr>
          <w:rFonts w:ascii="PT Serif" w:hAnsi="PT Serif"/>
          <w:sz w:val="24"/>
          <w:szCs w:val="24"/>
        </w:rPr>
        <w:t xml:space="preserve">                                                                </w:t>
      </w:r>
    </w:p>
    <w:p w:rsidR="00540207" w:rsidRPr="00390069" w:rsidRDefault="00540207" w:rsidP="00540207">
      <w:pPr>
        <w:jc w:val="right"/>
        <w:rPr>
          <w:rFonts w:ascii="PT Serif" w:hAnsi="PT Serif"/>
          <w:sz w:val="24"/>
          <w:szCs w:val="24"/>
        </w:rPr>
      </w:pPr>
      <w:r w:rsidRPr="00390069">
        <w:rPr>
          <w:rFonts w:ascii="PT Serif" w:hAnsi="PT Serif"/>
          <w:sz w:val="24"/>
          <w:szCs w:val="24"/>
        </w:rPr>
        <w:t xml:space="preserve">______________В.К. </w:t>
      </w:r>
      <w:proofErr w:type="spellStart"/>
      <w:r w:rsidRPr="00390069">
        <w:rPr>
          <w:rFonts w:ascii="PT Serif" w:hAnsi="PT Serif"/>
          <w:sz w:val="24"/>
          <w:szCs w:val="24"/>
        </w:rPr>
        <w:t>Бандурин</w:t>
      </w:r>
      <w:proofErr w:type="spellEnd"/>
    </w:p>
    <w:p w:rsidR="00540207" w:rsidRPr="00390069" w:rsidRDefault="00540207" w:rsidP="00540207">
      <w:pPr>
        <w:jc w:val="right"/>
        <w:rPr>
          <w:rFonts w:ascii="PT Serif" w:hAnsi="PT Serif"/>
          <w:sz w:val="24"/>
          <w:szCs w:val="24"/>
        </w:rPr>
      </w:pPr>
      <w:r w:rsidRPr="00390069">
        <w:rPr>
          <w:rFonts w:ascii="PT Serif" w:hAnsi="PT Serif"/>
          <w:sz w:val="24"/>
          <w:szCs w:val="24"/>
        </w:rPr>
        <w:t xml:space="preserve">______________   В.А. </w:t>
      </w:r>
      <w:proofErr w:type="spellStart"/>
      <w:r w:rsidRPr="00390069">
        <w:rPr>
          <w:rFonts w:ascii="PT Serif" w:hAnsi="PT Serif"/>
          <w:sz w:val="24"/>
          <w:szCs w:val="24"/>
        </w:rPr>
        <w:t>Климин</w:t>
      </w:r>
      <w:proofErr w:type="spellEnd"/>
    </w:p>
    <w:p w:rsidR="00540207" w:rsidRPr="00390069" w:rsidRDefault="00540207" w:rsidP="00540207">
      <w:pPr>
        <w:jc w:val="right"/>
        <w:rPr>
          <w:rFonts w:ascii="PT Serif" w:hAnsi="PT Serif"/>
          <w:sz w:val="24"/>
          <w:szCs w:val="24"/>
        </w:rPr>
      </w:pPr>
      <w:r w:rsidRPr="00390069">
        <w:rPr>
          <w:rFonts w:ascii="PT Serif" w:hAnsi="PT Serif"/>
          <w:sz w:val="24"/>
          <w:szCs w:val="24"/>
        </w:rPr>
        <w:t>______________Н.А. Морозова</w:t>
      </w:r>
    </w:p>
    <w:p w:rsidR="00540207" w:rsidRPr="00390069" w:rsidRDefault="00540207" w:rsidP="00540207">
      <w:pPr>
        <w:rPr>
          <w:rFonts w:ascii="PT Serif" w:hAnsi="PT Serif"/>
          <w:sz w:val="24"/>
          <w:szCs w:val="24"/>
        </w:rPr>
      </w:pPr>
      <w:r w:rsidRPr="00390069">
        <w:rPr>
          <w:rFonts w:ascii="PT Serif" w:hAnsi="PT Serif"/>
          <w:sz w:val="24"/>
          <w:szCs w:val="24"/>
        </w:rPr>
        <w:t xml:space="preserve">                                                                                                                   ______________Т.И. </w:t>
      </w:r>
      <w:proofErr w:type="spellStart"/>
      <w:r w:rsidRPr="00390069">
        <w:rPr>
          <w:rFonts w:ascii="PT Serif" w:hAnsi="PT Serif"/>
          <w:sz w:val="24"/>
          <w:szCs w:val="24"/>
        </w:rPr>
        <w:t>Долгодворова</w:t>
      </w:r>
      <w:proofErr w:type="spellEnd"/>
    </w:p>
    <w:p w:rsidR="00540207" w:rsidRPr="00390069" w:rsidRDefault="00540207" w:rsidP="00540207">
      <w:pPr>
        <w:jc w:val="right"/>
        <w:rPr>
          <w:rFonts w:ascii="PT Serif" w:hAnsi="PT Serif"/>
          <w:sz w:val="24"/>
          <w:szCs w:val="24"/>
        </w:rPr>
      </w:pPr>
      <w:r w:rsidRPr="00390069">
        <w:rPr>
          <w:rFonts w:ascii="PT Serif" w:hAnsi="PT Serif"/>
          <w:sz w:val="24"/>
          <w:szCs w:val="24"/>
        </w:rPr>
        <w:t xml:space="preserve">______________Ж.В. </w:t>
      </w:r>
      <w:proofErr w:type="spellStart"/>
      <w:r w:rsidRPr="00390069">
        <w:rPr>
          <w:rFonts w:ascii="PT Serif" w:hAnsi="PT Serif"/>
          <w:sz w:val="24"/>
          <w:szCs w:val="24"/>
        </w:rPr>
        <w:t>Резинкина</w:t>
      </w:r>
      <w:proofErr w:type="spellEnd"/>
    </w:p>
    <w:p w:rsidR="00540207" w:rsidRPr="00390069" w:rsidRDefault="00540207" w:rsidP="00540207">
      <w:pPr>
        <w:jc w:val="right"/>
        <w:rPr>
          <w:rFonts w:ascii="PT Serif" w:hAnsi="PT Serif"/>
          <w:sz w:val="24"/>
          <w:szCs w:val="24"/>
        </w:rPr>
      </w:pPr>
      <w:r w:rsidRPr="00390069">
        <w:rPr>
          <w:rFonts w:ascii="PT Serif" w:hAnsi="PT Serif"/>
          <w:sz w:val="24"/>
          <w:szCs w:val="24"/>
        </w:rPr>
        <w:tab/>
      </w:r>
      <w:r w:rsidRPr="00390069">
        <w:rPr>
          <w:rFonts w:ascii="PT Serif" w:hAnsi="PT Serif"/>
          <w:sz w:val="24"/>
          <w:szCs w:val="24"/>
        </w:rPr>
        <w:tab/>
      </w:r>
      <w:r w:rsidRPr="00390069">
        <w:rPr>
          <w:rFonts w:ascii="PT Serif" w:hAnsi="PT Serif"/>
          <w:sz w:val="24"/>
          <w:szCs w:val="24"/>
        </w:rPr>
        <w:tab/>
      </w:r>
      <w:r w:rsidRPr="00390069">
        <w:rPr>
          <w:rFonts w:ascii="PT Serif" w:hAnsi="PT Serif"/>
          <w:sz w:val="24"/>
          <w:szCs w:val="24"/>
        </w:rPr>
        <w:tab/>
      </w:r>
      <w:r w:rsidRPr="00390069">
        <w:rPr>
          <w:rFonts w:ascii="PT Serif" w:hAnsi="PT Serif"/>
          <w:sz w:val="24"/>
          <w:szCs w:val="24"/>
        </w:rPr>
        <w:tab/>
      </w:r>
      <w:r w:rsidRPr="00390069">
        <w:rPr>
          <w:rFonts w:ascii="PT Serif" w:hAnsi="PT Serif"/>
          <w:sz w:val="24"/>
          <w:szCs w:val="24"/>
        </w:rPr>
        <w:tab/>
      </w:r>
      <w:r w:rsidRPr="00390069">
        <w:rPr>
          <w:rFonts w:ascii="PT Serif" w:hAnsi="PT Serif"/>
          <w:sz w:val="24"/>
          <w:szCs w:val="24"/>
        </w:rPr>
        <w:tab/>
        <w:t xml:space="preserve">  _____________ А.Т. Абдуллаев </w:t>
      </w:r>
    </w:p>
    <w:p w:rsidR="00540207" w:rsidRDefault="00540207" w:rsidP="00540207">
      <w:pPr>
        <w:ind w:left="426"/>
        <w:jc w:val="right"/>
        <w:rPr>
          <w:sz w:val="24"/>
          <w:szCs w:val="24"/>
        </w:rPr>
      </w:pPr>
      <w:r w:rsidRPr="00390069">
        <w:rPr>
          <w:rFonts w:ascii="PT Serif" w:hAnsi="PT Serif"/>
          <w:sz w:val="24"/>
          <w:szCs w:val="24"/>
        </w:rPr>
        <w:t>_______________Н.Б. Захарова</w:t>
      </w:r>
      <w:r>
        <w:rPr>
          <w:rFonts w:ascii="PT Serif" w:hAnsi="PT Serif"/>
          <w:sz w:val="24"/>
          <w:szCs w:val="24"/>
        </w:rPr>
        <w:t xml:space="preserve">                                                                             </w:t>
      </w:r>
      <w:r>
        <w:rPr>
          <w:sz w:val="24"/>
          <w:szCs w:val="24"/>
        </w:rPr>
        <w:t xml:space="preserve">                                                                             </w:t>
      </w:r>
    </w:p>
    <w:p w:rsidR="00540207" w:rsidRDefault="00540207" w:rsidP="00540207">
      <w:pPr>
        <w:ind w:left="426"/>
      </w:pPr>
    </w:p>
    <w:p w:rsidR="00540207" w:rsidRDefault="00540207" w:rsidP="00540207">
      <w:pPr>
        <w:ind w:left="426"/>
        <w:jc w:val="both"/>
        <w:rPr>
          <w:sz w:val="24"/>
          <w:szCs w:val="24"/>
        </w:rPr>
      </w:pPr>
      <w:r>
        <w:rPr>
          <w:sz w:val="24"/>
          <w:szCs w:val="24"/>
        </w:rPr>
        <w:t xml:space="preserve">                                                                                  </w:t>
      </w:r>
    </w:p>
    <w:p w:rsidR="00540207" w:rsidRDefault="00540207" w:rsidP="00540207">
      <w:pPr>
        <w:rPr>
          <w:sz w:val="24"/>
        </w:rPr>
      </w:pPr>
      <w:r>
        <w:rPr>
          <w:color w:val="FF0000"/>
          <w:sz w:val="24"/>
          <w:szCs w:val="24"/>
        </w:rPr>
        <w:t xml:space="preserve">  </w:t>
      </w:r>
      <w:r>
        <w:rPr>
          <w:sz w:val="24"/>
          <w:szCs w:val="24"/>
        </w:rPr>
        <w:t xml:space="preserve">Представитель заказчика </w:t>
      </w:r>
      <w:r>
        <w:t xml:space="preserve">                                                                         ______________</w:t>
      </w:r>
      <w:r>
        <w:rPr>
          <w:sz w:val="24"/>
        </w:rPr>
        <w:t>Л.С. Скороходова</w:t>
      </w:r>
    </w:p>
    <w:bookmarkEnd w:id="0"/>
    <w:p w:rsidR="00C45A5B" w:rsidRDefault="00C45A5B"/>
    <w:p w:rsidR="008F0217" w:rsidRDefault="008F0217"/>
    <w:p w:rsidR="008F0217" w:rsidRDefault="008F0217"/>
    <w:p w:rsidR="008F0217" w:rsidRDefault="008F0217"/>
    <w:p w:rsidR="008F0217" w:rsidRDefault="008F0217"/>
    <w:p w:rsidR="008F0217" w:rsidRDefault="008F0217"/>
    <w:p w:rsidR="00390069" w:rsidRDefault="00390069"/>
    <w:p w:rsidR="00390069" w:rsidRDefault="00390069"/>
    <w:p w:rsidR="00390069" w:rsidRDefault="00390069"/>
    <w:p w:rsidR="00390069" w:rsidRDefault="00390069"/>
    <w:p w:rsidR="00390069" w:rsidRDefault="00390069"/>
    <w:p w:rsidR="008F0217" w:rsidRDefault="008F0217"/>
    <w:p w:rsidR="008F0217" w:rsidRDefault="008F0217"/>
    <w:p w:rsidR="008F0217" w:rsidRDefault="008F0217"/>
    <w:p w:rsidR="008F0217" w:rsidRDefault="008F0217"/>
    <w:p w:rsidR="008F0217" w:rsidRDefault="008F0217"/>
    <w:p w:rsidR="008F0217" w:rsidRDefault="008F0217"/>
    <w:p w:rsidR="008F0217" w:rsidRDefault="008F0217"/>
    <w:p w:rsidR="00390069" w:rsidRDefault="00390069" w:rsidP="008F0217">
      <w:pPr>
        <w:ind w:right="23"/>
        <w:jc w:val="right"/>
        <w:rPr>
          <w:sz w:val="16"/>
          <w:szCs w:val="16"/>
        </w:rPr>
      </w:pPr>
    </w:p>
    <w:p w:rsidR="00390069" w:rsidRDefault="00390069" w:rsidP="008F0217">
      <w:pPr>
        <w:ind w:right="23"/>
        <w:jc w:val="right"/>
        <w:rPr>
          <w:sz w:val="16"/>
          <w:szCs w:val="16"/>
        </w:rPr>
      </w:pPr>
    </w:p>
    <w:p w:rsidR="008F0217" w:rsidRDefault="008F0217" w:rsidP="008F0217">
      <w:pPr>
        <w:ind w:right="23"/>
        <w:jc w:val="right"/>
        <w:rPr>
          <w:sz w:val="16"/>
          <w:szCs w:val="16"/>
        </w:rPr>
      </w:pPr>
      <w:r>
        <w:rPr>
          <w:sz w:val="16"/>
          <w:szCs w:val="16"/>
        </w:rPr>
        <w:lastRenderedPageBreak/>
        <w:t>Приложение 1</w:t>
      </w:r>
    </w:p>
    <w:p w:rsidR="008F0217" w:rsidRDefault="008F0217" w:rsidP="008F0217">
      <w:pPr>
        <w:tabs>
          <w:tab w:val="left" w:pos="3930"/>
          <w:tab w:val="right" w:pos="9355"/>
        </w:tabs>
        <w:ind w:right="23"/>
        <w:jc w:val="right"/>
        <w:rPr>
          <w:sz w:val="16"/>
          <w:szCs w:val="16"/>
        </w:rPr>
      </w:pPr>
      <w:r>
        <w:rPr>
          <w:sz w:val="16"/>
          <w:szCs w:val="16"/>
        </w:rPr>
        <w:t xml:space="preserve">                                                                                                                                               к протоколу рассмотрения заявок</w:t>
      </w:r>
    </w:p>
    <w:p w:rsidR="008F0217" w:rsidRDefault="008F0217" w:rsidP="008F0217">
      <w:pPr>
        <w:tabs>
          <w:tab w:val="left" w:pos="3930"/>
        </w:tabs>
        <w:ind w:right="23"/>
        <w:jc w:val="right"/>
        <w:rPr>
          <w:sz w:val="16"/>
          <w:szCs w:val="16"/>
        </w:rPr>
      </w:pPr>
      <w:r>
        <w:rPr>
          <w:sz w:val="16"/>
          <w:szCs w:val="16"/>
        </w:rPr>
        <w:t xml:space="preserve">                                                                                                                                                                                            на участие в аукционе в электронной форме</w:t>
      </w:r>
    </w:p>
    <w:p w:rsidR="008F0217" w:rsidRDefault="008F0217" w:rsidP="008F0217">
      <w:pPr>
        <w:tabs>
          <w:tab w:val="left" w:pos="3930"/>
          <w:tab w:val="right" w:pos="9355"/>
        </w:tabs>
        <w:ind w:right="23"/>
        <w:jc w:val="right"/>
        <w:rPr>
          <w:sz w:val="16"/>
          <w:szCs w:val="16"/>
        </w:rPr>
      </w:pPr>
      <w:r>
        <w:rPr>
          <w:sz w:val="16"/>
          <w:szCs w:val="16"/>
        </w:rPr>
        <w:t xml:space="preserve">         от  «30»  апреля  2019 г. № 0187300005819000050-1</w:t>
      </w:r>
    </w:p>
    <w:p w:rsidR="008F0217" w:rsidRDefault="008F0217" w:rsidP="008F0217">
      <w:pPr>
        <w:ind w:left="-426"/>
        <w:jc w:val="center"/>
        <w:rPr>
          <w:color w:val="000000"/>
        </w:rPr>
      </w:pPr>
      <w:r>
        <w:rPr>
          <w:color w:val="000000"/>
        </w:rPr>
        <w:t>Таблица рассмотрения заявок</w:t>
      </w:r>
    </w:p>
    <w:p w:rsidR="008F0217" w:rsidRDefault="008F0217" w:rsidP="008F0217">
      <w:pPr>
        <w:autoSpaceDE w:val="0"/>
        <w:autoSpaceDN w:val="0"/>
        <w:adjustRightInd w:val="0"/>
        <w:jc w:val="center"/>
        <w:rPr>
          <w:color w:val="000000"/>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w:t>
      </w:r>
      <w:r>
        <w:t>на право заключения муниципального контракта</w:t>
      </w:r>
      <w:r>
        <w:rPr>
          <w:sz w:val="22"/>
          <w:szCs w:val="22"/>
        </w:rPr>
        <w:t xml:space="preserve"> на выполнение  работ по обустройству пешеходных переходов в городе </w:t>
      </w:r>
      <w:proofErr w:type="spellStart"/>
      <w:r>
        <w:rPr>
          <w:sz w:val="22"/>
          <w:szCs w:val="22"/>
        </w:rPr>
        <w:t>Югорске</w:t>
      </w:r>
      <w:proofErr w:type="spellEnd"/>
      <w:r>
        <w:t>.</w:t>
      </w:r>
    </w:p>
    <w:p w:rsidR="008F0217" w:rsidRDefault="008F0217" w:rsidP="008F0217">
      <w:pPr>
        <w:ind w:left="-426" w:right="26"/>
        <w:jc w:val="center"/>
        <w:rPr>
          <w:color w:val="000000"/>
          <w:sz w:val="10"/>
          <w:szCs w:val="10"/>
        </w:rPr>
      </w:pPr>
    </w:p>
    <w:p w:rsidR="008F0217" w:rsidRDefault="008F0217" w:rsidP="008F0217">
      <w:pPr>
        <w:autoSpaceDE w:val="0"/>
        <w:autoSpaceDN w:val="0"/>
        <w:adjustRightInd w:val="0"/>
        <w:ind w:left="-426"/>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563"/>
        <w:gridCol w:w="1479"/>
        <w:gridCol w:w="1767"/>
        <w:gridCol w:w="1171"/>
        <w:gridCol w:w="921"/>
        <w:gridCol w:w="921"/>
        <w:gridCol w:w="1171"/>
        <w:gridCol w:w="1179"/>
      </w:tblGrid>
      <w:tr w:rsidR="008F0217" w:rsidTr="00390069">
        <w:trPr>
          <w:trHeight w:val="201"/>
        </w:trPr>
        <w:tc>
          <w:tcPr>
            <w:tcW w:w="551" w:type="pct"/>
            <w:vMerge w:val="restart"/>
            <w:tcBorders>
              <w:top w:val="single" w:sz="4" w:space="0" w:color="auto"/>
              <w:left w:val="single" w:sz="4" w:space="0" w:color="auto"/>
              <w:bottom w:val="single" w:sz="4" w:space="0" w:color="auto"/>
              <w:right w:val="single" w:sz="4" w:space="0" w:color="auto"/>
            </w:tcBorders>
            <w:hideMark/>
          </w:tcPr>
          <w:p w:rsidR="008F0217" w:rsidRDefault="008F0217">
            <w:pPr>
              <w:suppressAutoHyphens/>
              <w:snapToGrid w:val="0"/>
              <w:jc w:val="center"/>
              <w:rPr>
                <w:color w:val="000000"/>
                <w:kern w:val="2"/>
                <w:sz w:val="16"/>
                <w:szCs w:val="16"/>
                <w:lang w:eastAsia="ar-SA"/>
              </w:rPr>
            </w:pPr>
            <w:r>
              <w:rPr>
                <w:color w:val="000000"/>
                <w:sz w:val="16"/>
                <w:szCs w:val="16"/>
              </w:rPr>
              <w:t>Обязательные требования</w:t>
            </w:r>
          </w:p>
        </w:tc>
        <w:tc>
          <w:tcPr>
            <w:tcW w:w="272" w:type="pct"/>
            <w:vMerge w:val="restar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snapToGrid w:val="0"/>
              <w:jc w:val="center"/>
              <w:rPr>
                <w:color w:val="000000"/>
                <w:kern w:val="2"/>
                <w:sz w:val="16"/>
                <w:szCs w:val="16"/>
                <w:lang w:eastAsia="ar-SA"/>
              </w:rPr>
            </w:pPr>
            <w:r>
              <w:rPr>
                <w:color w:val="000000"/>
                <w:sz w:val="16"/>
                <w:szCs w:val="16"/>
              </w:rPr>
              <w:t>№ пункта</w:t>
            </w:r>
          </w:p>
        </w:tc>
        <w:tc>
          <w:tcPr>
            <w:tcW w:w="716" w:type="pct"/>
            <w:vMerge w:val="restar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snapToGrid w:val="0"/>
              <w:jc w:val="center"/>
              <w:rPr>
                <w:color w:val="000000"/>
                <w:kern w:val="2"/>
                <w:sz w:val="16"/>
                <w:szCs w:val="16"/>
                <w:lang w:eastAsia="ar-SA"/>
              </w:rPr>
            </w:pPr>
            <w:r>
              <w:rPr>
                <w:color w:val="000000"/>
                <w:sz w:val="16"/>
                <w:szCs w:val="16"/>
              </w:rPr>
              <w:t>Характеристика товара</w:t>
            </w:r>
          </w:p>
        </w:tc>
        <w:tc>
          <w:tcPr>
            <w:tcW w:w="3461" w:type="pct"/>
            <w:gridSpan w:val="6"/>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rFonts w:eastAsia="Calibri"/>
                <w:kern w:val="2"/>
                <w:sz w:val="16"/>
                <w:szCs w:val="16"/>
                <w:lang w:eastAsia="ar-SA"/>
              </w:rPr>
            </w:pPr>
            <w:r>
              <w:rPr>
                <w:rFonts w:eastAsia="Calibri"/>
                <w:sz w:val="16"/>
                <w:szCs w:val="16"/>
              </w:rPr>
              <w:t>Идентификационный номер заявки</w:t>
            </w:r>
          </w:p>
        </w:tc>
      </w:tr>
      <w:tr w:rsidR="008F0217" w:rsidTr="00390069">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color w:val="000000"/>
                <w:kern w:val="2"/>
                <w:sz w:val="16"/>
                <w:szCs w:val="16"/>
                <w:lang w:eastAsia="ar-SA"/>
              </w:rPr>
            </w:pPr>
          </w:p>
        </w:tc>
        <w:tc>
          <w:tcPr>
            <w:tcW w:w="854"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rFonts w:eastAsia="Calibri"/>
                <w:kern w:val="2"/>
                <w:sz w:val="16"/>
                <w:szCs w:val="16"/>
                <w:lang w:eastAsia="ar-SA"/>
              </w:rPr>
            </w:pPr>
            <w:r>
              <w:rPr>
                <w:sz w:val="16"/>
                <w:szCs w:val="16"/>
              </w:rPr>
              <w:t>Заявка №83</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rFonts w:eastAsia="Calibri"/>
                <w:kern w:val="2"/>
                <w:sz w:val="16"/>
                <w:szCs w:val="16"/>
                <w:lang w:eastAsia="ar-SA"/>
              </w:rPr>
            </w:pPr>
            <w:r>
              <w:rPr>
                <w:sz w:val="16"/>
                <w:szCs w:val="16"/>
              </w:rPr>
              <w:t>Заявка №201</w:t>
            </w:r>
          </w:p>
        </w:tc>
        <w:tc>
          <w:tcPr>
            <w:tcW w:w="446" w:type="pct"/>
            <w:tcBorders>
              <w:top w:val="single" w:sz="4" w:space="0" w:color="auto"/>
              <w:left w:val="single" w:sz="4" w:space="0" w:color="auto"/>
              <w:bottom w:val="single" w:sz="4" w:space="0" w:color="auto"/>
              <w:right w:val="single" w:sz="4" w:space="0" w:color="auto"/>
            </w:tcBorders>
            <w:hideMark/>
          </w:tcPr>
          <w:p w:rsidR="008F0217" w:rsidRDefault="008F0217">
            <w:pPr>
              <w:jc w:val="center"/>
              <w:rPr>
                <w:kern w:val="2"/>
                <w:sz w:val="16"/>
                <w:szCs w:val="16"/>
                <w:lang w:eastAsia="ar-SA"/>
              </w:rPr>
            </w:pPr>
            <w:r>
              <w:rPr>
                <w:sz w:val="16"/>
                <w:szCs w:val="16"/>
              </w:rPr>
              <w:t>Заявка №73</w:t>
            </w:r>
          </w:p>
        </w:tc>
        <w:tc>
          <w:tcPr>
            <w:tcW w:w="446" w:type="pct"/>
            <w:tcBorders>
              <w:top w:val="single" w:sz="4" w:space="0" w:color="auto"/>
              <w:left w:val="single" w:sz="4" w:space="0" w:color="auto"/>
              <w:bottom w:val="single" w:sz="4" w:space="0" w:color="auto"/>
              <w:right w:val="single" w:sz="4" w:space="0" w:color="auto"/>
            </w:tcBorders>
            <w:hideMark/>
          </w:tcPr>
          <w:p w:rsidR="008F0217" w:rsidRDefault="008F0217">
            <w:pPr>
              <w:jc w:val="center"/>
              <w:rPr>
                <w:kern w:val="2"/>
                <w:sz w:val="16"/>
                <w:szCs w:val="16"/>
                <w:lang w:eastAsia="ar-SA"/>
              </w:rPr>
            </w:pPr>
            <w:r>
              <w:rPr>
                <w:sz w:val="16"/>
                <w:szCs w:val="16"/>
              </w:rPr>
              <w:t>Заявка №210</w:t>
            </w:r>
          </w:p>
        </w:tc>
        <w:tc>
          <w:tcPr>
            <w:tcW w:w="567" w:type="pct"/>
            <w:tcBorders>
              <w:top w:val="single" w:sz="4" w:space="0" w:color="auto"/>
              <w:left w:val="single" w:sz="4" w:space="0" w:color="auto"/>
              <w:bottom w:val="single" w:sz="4" w:space="0" w:color="auto"/>
              <w:right w:val="single" w:sz="4" w:space="0" w:color="auto"/>
            </w:tcBorders>
            <w:hideMark/>
          </w:tcPr>
          <w:p w:rsidR="008F0217" w:rsidRDefault="008F0217">
            <w:pPr>
              <w:jc w:val="center"/>
              <w:rPr>
                <w:kern w:val="2"/>
                <w:sz w:val="16"/>
                <w:szCs w:val="16"/>
                <w:lang w:eastAsia="ar-SA"/>
              </w:rPr>
            </w:pPr>
            <w:r>
              <w:rPr>
                <w:sz w:val="16"/>
                <w:szCs w:val="16"/>
              </w:rPr>
              <w:t>Заявка №35</w:t>
            </w:r>
          </w:p>
        </w:tc>
        <w:tc>
          <w:tcPr>
            <w:tcW w:w="581" w:type="pct"/>
            <w:tcBorders>
              <w:top w:val="single" w:sz="4" w:space="0" w:color="auto"/>
              <w:left w:val="single" w:sz="4" w:space="0" w:color="auto"/>
              <w:bottom w:val="single" w:sz="4" w:space="0" w:color="auto"/>
              <w:right w:val="single" w:sz="4" w:space="0" w:color="auto"/>
            </w:tcBorders>
            <w:hideMark/>
          </w:tcPr>
          <w:p w:rsidR="008F0217" w:rsidRDefault="008F0217">
            <w:pPr>
              <w:jc w:val="center"/>
              <w:rPr>
                <w:kern w:val="2"/>
                <w:sz w:val="16"/>
                <w:szCs w:val="16"/>
                <w:lang w:eastAsia="ar-SA"/>
              </w:rPr>
            </w:pPr>
            <w:r>
              <w:rPr>
                <w:sz w:val="16"/>
                <w:szCs w:val="16"/>
              </w:rPr>
              <w:t>Заявка №211</w:t>
            </w:r>
          </w:p>
        </w:tc>
      </w:tr>
      <w:tr w:rsidR="008F0217" w:rsidTr="00390069">
        <w:trPr>
          <w:trHeight w:val="884"/>
        </w:trPr>
        <w:tc>
          <w:tcPr>
            <w:tcW w:w="551" w:type="pct"/>
            <w:vMerge w:val="restart"/>
            <w:tcBorders>
              <w:top w:val="single" w:sz="4" w:space="0" w:color="auto"/>
              <w:left w:val="single" w:sz="4" w:space="0" w:color="auto"/>
              <w:bottom w:val="single" w:sz="4" w:space="0" w:color="auto"/>
              <w:right w:val="single" w:sz="4" w:space="0" w:color="auto"/>
            </w:tcBorders>
            <w:hideMark/>
          </w:tcPr>
          <w:p w:rsidR="008F0217" w:rsidRDefault="008F0217">
            <w:pPr>
              <w:snapToGrid w:val="0"/>
              <w:rPr>
                <w:b/>
                <w:kern w:val="2"/>
                <w:sz w:val="16"/>
                <w:szCs w:val="16"/>
                <w:lang w:eastAsia="ar-SA"/>
              </w:rPr>
            </w:pPr>
            <w:r>
              <w:rPr>
                <w:b/>
                <w:sz w:val="16"/>
                <w:szCs w:val="16"/>
              </w:rPr>
              <w:t>Первая часть заявки на участие в электронном аукционе должна содержать следующие сведения:</w:t>
            </w:r>
          </w:p>
          <w:p w:rsidR="008F0217" w:rsidRDefault="008F0217">
            <w:pPr>
              <w:rPr>
                <w:sz w:val="16"/>
                <w:szCs w:val="16"/>
              </w:rPr>
            </w:pPr>
            <w:r>
              <w:rPr>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8F0217" w:rsidRDefault="008F0217">
            <w:pPr>
              <w:rPr>
                <w:sz w:val="16"/>
                <w:szCs w:val="16"/>
              </w:rPr>
            </w:pPr>
            <w:r>
              <w:rPr>
                <w:sz w:val="16"/>
                <w:szCs w:val="16"/>
              </w:rPr>
              <w:t>2) при осуществлении закупки товара или закупки работы, услуги, для выполнения, оказания которых используется товар:</w:t>
            </w:r>
          </w:p>
          <w:p w:rsidR="008F0217" w:rsidRDefault="008F0217">
            <w:pPr>
              <w:suppressAutoHyphens/>
              <w:rPr>
                <w:kern w:val="2"/>
                <w:sz w:val="16"/>
                <w:szCs w:val="16"/>
                <w:lang w:eastAsia="ar-SA"/>
              </w:rPr>
            </w:pPr>
            <w:proofErr w:type="gramStart"/>
            <w:r>
              <w:rPr>
                <w:sz w:val="16"/>
                <w:szCs w:val="16"/>
              </w:rPr>
              <w:t xml:space="preserve">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w:t>
            </w:r>
            <w:r>
              <w:rPr>
                <w:sz w:val="16"/>
                <w:szCs w:val="16"/>
              </w:rPr>
              <w:lastRenderedPageBreak/>
              <w:t>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Pr>
                <w:sz w:val="16"/>
                <w:szCs w:val="16"/>
              </w:rPr>
              <w:t xml:space="preserve"> товарного знака, указанного в документации об электронном аукционе).</w:t>
            </w:r>
          </w:p>
        </w:tc>
        <w:tc>
          <w:tcPr>
            <w:tcW w:w="272"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center"/>
              <w:rPr>
                <w:kern w:val="2"/>
                <w:sz w:val="16"/>
                <w:szCs w:val="16"/>
                <w:lang w:eastAsia="ar-SA"/>
              </w:rPr>
            </w:pPr>
            <w:r>
              <w:rPr>
                <w:sz w:val="16"/>
                <w:szCs w:val="16"/>
              </w:rPr>
              <w:lastRenderedPageBreak/>
              <w:t>1</w:t>
            </w:r>
          </w:p>
        </w:tc>
        <w:tc>
          <w:tcPr>
            <w:tcW w:w="716" w:type="pct"/>
            <w:tcBorders>
              <w:top w:val="single" w:sz="4" w:space="0" w:color="auto"/>
              <w:left w:val="single" w:sz="4" w:space="0" w:color="auto"/>
              <w:bottom w:val="single" w:sz="4" w:space="0" w:color="auto"/>
              <w:right w:val="single" w:sz="4" w:space="0" w:color="auto"/>
            </w:tcBorders>
            <w:hideMark/>
          </w:tcPr>
          <w:p w:rsidR="008F0217" w:rsidRDefault="008F0217">
            <w:pPr>
              <w:jc w:val="both"/>
              <w:rPr>
                <w:rFonts w:eastAsia="Calibri"/>
                <w:kern w:val="2"/>
                <w:sz w:val="16"/>
                <w:szCs w:val="16"/>
                <w:lang w:eastAsia="en-US"/>
              </w:rPr>
            </w:pPr>
            <w:r>
              <w:rPr>
                <w:rFonts w:eastAsia="Calibri"/>
                <w:sz w:val="16"/>
                <w:szCs w:val="16"/>
                <w:lang w:eastAsia="en-US"/>
              </w:rPr>
              <w:t xml:space="preserve">Краска разметочная дорожная для нанесения горизонтальной дорожной разметки автомобильных дорог с характеристиками: краска должна </w:t>
            </w:r>
            <w:proofErr w:type="gramStart"/>
            <w:r>
              <w:rPr>
                <w:rFonts w:eastAsia="Calibri"/>
                <w:sz w:val="16"/>
                <w:szCs w:val="16"/>
                <w:lang w:eastAsia="en-US"/>
              </w:rPr>
              <w:t>представлять из себя</w:t>
            </w:r>
            <w:proofErr w:type="gramEnd"/>
            <w:r>
              <w:rPr>
                <w:rFonts w:eastAsia="Calibri"/>
                <w:sz w:val="16"/>
                <w:szCs w:val="16"/>
                <w:lang w:eastAsia="en-US"/>
              </w:rPr>
              <w:t xml:space="preserve"> суспензию высокодисперсных пигментов и наполнителей в растворах полимеров в органических растворителях, образующую после нанесения на дорожное покрытие и испарения растворителя </w:t>
            </w:r>
            <w:r>
              <w:rPr>
                <w:sz w:val="16"/>
                <w:szCs w:val="16"/>
              </w:rPr>
              <w:t>твердую</w:t>
            </w:r>
            <w:r>
              <w:rPr>
                <w:rFonts w:eastAsia="Calibri"/>
                <w:sz w:val="16"/>
                <w:szCs w:val="16"/>
                <w:lang w:eastAsia="en-US"/>
              </w:rPr>
              <w:t xml:space="preserve"> непрозрачную пленку, соответствующую требованиям, предъявляемым к дорожной разметке. Цвет пленки эмали –  белый.</w:t>
            </w:r>
          </w:p>
          <w:p w:rsidR="008F0217" w:rsidRDefault="008F0217">
            <w:pPr>
              <w:jc w:val="both"/>
              <w:rPr>
                <w:sz w:val="16"/>
                <w:szCs w:val="16"/>
                <w:lang w:eastAsia="ar-SA"/>
              </w:rPr>
            </w:pPr>
            <w:r>
              <w:rPr>
                <w:sz w:val="16"/>
                <w:szCs w:val="16"/>
              </w:rPr>
              <w:t>Класс материала для дорожной разметки по коэффициенту яркости высушенной пленки краски (эмали) должен быть В</w:t>
            </w:r>
            <w:proofErr w:type="gramStart"/>
            <w:r>
              <w:rPr>
                <w:sz w:val="16"/>
                <w:szCs w:val="16"/>
              </w:rPr>
              <w:t>6</w:t>
            </w:r>
            <w:proofErr w:type="gramEnd"/>
            <w:r>
              <w:rPr>
                <w:sz w:val="16"/>
                <w:szCs w:val="16"/>
              </w:rPr>
              <w:t>.</w:t>
            </w:r>
          </w:p>
          <w:p w:rsidR="008F0217" w:rsidRDefault="008F0217">
            <w:pPr>
              <w:jc w:val="both"/>
              <w:rPr>
                <w:b/>
                <w:sz w:val="16"/>
                <w:szCs w:val="16"/>
              </w:rPr>
            </w:pPr>
            <w:r>
              <w:rPr>
                <w:b/>
                <w:sz w:val="16"/>
                <w:szCs w:val="16"/>
              </w:rPr>
              <w:t>Плотность не менее 1,5 г/см3.</w:t>
            </w:r>
          </w:p>
          <w:p w:rsidR="008F0217" w:rsidRDefault="008F0217">
            <w:pPr>
              <w:jc w:val="both"/>
              <w:rPr>
                <w:sz w:val="16"/>
                <w:szCs w:val="16"/>
              </w:rPr>
            </w:pPr>
            <w:r>
              <w:rPr>
                <w:sz w:val="16"/>
                <w:szCs w:val="16"/>
              </w:rPr>
              <w:t xml:space="preserve"> Класс краски (эмали) для дорожной разметки по условной вязкости УВ</w:t>
            </w:r>
            <w:proofErr w:type="gramStart"/>
            <w:r>
              <w:rPr>
                <w:sz w:val="16"/>
                <w:szCs w:val="16"/>
              </w:rPr>
              <w:t>2</w:t>
            </w:r>
            <w:proofErr w:type="gramEnd"/>
            <w:r>
              <w:rPr>
                <w:sz w:val="16"/>
                <w:szCs w:val="16"/>
              </w:rPr>
              <w:t>.</w:t>
            </w:r>
          </w:p>
          <w:p w:rsidR="008F0217" w:rsidRDefault="008F0217">
            <w:pPr>
              <w:jc w:val="both"/>
              <w:rPr>
                <w:sz w:val="16"/>
                <w:szCs w:val="16"/>
              </w:rPr>
            </w:pPr>
            <w:r>
              <w:rPr>
                <w:sz w:val="16"/>
                <w:szCs w:val="16"/>
              </w:rPr>
              <w:t xml:space="preserve">Класс материала для дорожной разметки краски (эмали) по степени </w:t>
            </w:r>
            <w:proofErr w:type="spellStart"/>
            <w:r>
              <w:rPr>
                <w:sz w:val="16"/>
                <w:szCs w:val="16"/>
              </w:rPr>
              <w:t>перетира</w:t>
            </w:r>
            <w:proofErr w:type="spellEnd"/>
            <w:r>
              <w:rPr>
                <w:sz w:val="16"/>
                <w:szCs w:val="16"/>
              </w:rPr>
              <w:t xml:space="preserve"> СП</w:t>
            </w:r>
            <w:proofErr w:type="gramStart"/>
            <w:r>
              <w:rPr>
                <w:sz w:val="16"/>
                <w:szCs w:val="16"/>
              </w:rPr>
              <w:t>1</w:t>
            </w:r>
            <w:proofErr w:type="gramEnd"/>
            <w:r>
              <w:rPr>
                <w:sz w:val="16"/>
                <w:szCs w:val="16"/>
              </w:rPr>
              <w:t>.</w:t>
            </w:r>
          </w:p>
          <w:p w:rsidR="008F0217" w:rsidRDefault="008F0217">
            <w:pPr>
              <w:jc w:val="both"/>
              <w:rPr>
                <w:sz w:val="16"/>
                <w:szCs w:val="16"/>
              </w:rPr>
            </w:pPr>
            <w:r>
              <w:rPr>
                <w:sz w:val="16"/>
                <w:szCs w:val="16"/>
              </w:rPr>
              <w:t>Класс материала для дорожной разметки по времени высыхания (отверждения) до степени 3 краски (эмали) ВВ3.</w:t>
            </w:r>
          </w:p>
          <w:p w:rsidR="008F0217" w:rsidRDefault="008F0217">
            <w:pPr>
              <w:jc w:val="both"/>
              <w:rPr>
                <w:sz w:val="16"/>
                <w:szCs w:val="16"/>
              </w:rPr>
            </w:pPr>
            <w:r>
              <w:rPr>
                <w:sz w:val="16"/>
                <w:szCs w:val="16"/>
              </w:rPr>
              <w:t xml:space="preserve">Класс материала </w:t>
            </w:r>
            <w:r>
              <w:rPr>
                <w:sz w:val="16"/>
                <w:szCs w:val="16"/>
              </w:rPr>
              <w:lastRenderedPageBreak/>
              <w:t>для дорожной разметки краски (эмали) по массовой доле нелетучих веществ НВ</w:t>
            </w:r>
            <w:proofErr w:type="gramStart"/>
            <w:r>
              <w:rPr>
                <w:sz w:val="16"/>
                <w:szCs w:val="16"/>
              </w:rPr>
              <w:t>2</w:t>
            </w:r>
            <w:proofErr w:type="gramEnd"/>
            <w:r>
              <w:rPr>
                <w:sz w:val="16"/>
                <w:szCs w:val="16"/>
              </w:rPr>
              <w:t>.</w:t>
            </w:r>
          </w:p>
          <w:p w:rsidR="008F0217" w:rsidRDefault="008F0217">
            <w:pPr>
              <w:jc w:val="both"/>
              <w:rPr>
                <w:sz w:val="16"/>
                <w:szCs w:val="16"/>
              </w:rPr>
            </w:pPr>
            <w:r>
              <w:rPr>
                <w:sz w:val="16"/>
                <w:szCs w:val="16"/>
              </w:rPr>
              <w:t>Высохшая пленка красок (эмалей) должна быть стойкой к статическому воздействию 3%-</w:t>
            </w:r>
            <w:proofErr w:type="spellStart"/>
            <w:r>
              <w:rPr>
                <w:sz w:val="16"/>
                <w:szCs w:val="16"/>
              </w:rPr>
              <w:t>ного</w:t>
            </w:r>
            <w:proofErr w:type="spellEnd"/>
            <w:r>
              <w:rPr>
                <w:sz w:val="16"/>
                <w:szCs w:val="16"/>
              </w:rPr>
              <w:t xml:space="preserve"> </w:t>
            </w:r>
            <w:r>
              <w:rPr>
                <w:b/>
                <w:sz w:val="16"/>
                <w:szCs w:val="16"/>
              </w:rPr>
              <w:t>водного раствора хлорида натрия</w:t>
            </w:r>
            <w:r>
              <w:rPr>
                <w:sz w:val="16"/>
                <w:szCs w:val="16"/>
              </w:rPr>
              <w:t xml:space="preserve"> </w:t>
            </w:r>
            <w:r>
              <w:rPr>
                <w:b/>
                <w:sz w:val="16"/>
                <w:szCs w:val="16"/>
              </w:rPr>
              <w:t>при температуре (0+-2)°</w:t>
            </w:r>
            <w:proofErr w:type="gramStart"/>
            <w:r>
              <w:rPr>
                <w:b/>
                <w:sz w:val="16"/>
                <w:szCs w:val="16"/>
              </w:rPr>
              <w:t>С</w:t>
            </w:r>
            <w:proofErr w:type="gramEnd"/>
            <w:r>
              <w:rPr>
                <w:b/>
                <w:sz w:val="16"/>
                <w:szCs w:val="16"/>
              </w:rPr>
              <w:t xml:space="preserve"> </w:t>
            </w:r>
            <w:proofErr w:type="gramStart"/>
            <w:r>
              <w:rPr>
                <w:b/>
                <w:sz w:val="16"/>
                <w:szCs w:val="16"/>
              </w:rPr>
              <w:t>в</w:t>
            </w:r>
            <w:proofErr w:type="gramEnd"/>
            <w:r>
              <w:rPr>
                <w:b/>
                <w:sz w:val="16"/>
                <w:szCs w:val="16"/>
              </w:rPr>
              <w:t xml:space="preserve"> течение не менее 48 ч</w:t>
            </w:r>
            <w:r>
              <w:rPr>
                <w:sz w:val="16"/>
                <w:szCs w:val="16"/>
              </w:rPr>
              <w:t xml:space="preserve">. </w:t>
            </w:r>
          </w:p>
          <w:p w:rsidR="008F0217" w:rsidRDefault="008F0217">
            <w:pPr>
              <w:jc w:val="both"/>
              <w:rPr>
                <w:sz w:val="16"/>
                <w:szCs w:val="16"/>
              </w:rPr>
            </w:pPr>
            <w:r>
              <w:rPr>
                <w:sz w:val="16"/>
                <w:szCs w:val="16"/>
              </w:rPr>
              <w:t>Класс разметочного материала по адгезии высохшей пленки краски (эмали) должен быть АС</w:t>
            </w:r>
            <w:proofErr w:type="gramStart"/>
            <w:r>
              <w:rPr>
                <w:sz w:val="16"/>
                <w:szCs w:val="16"/>
              </w:rPr>
              <w:t>2</w:t>
            </w:r>
            <w:proofErr w:type="gramEnd"/>
            <w:r>
              <w:rPr>
                <w:sz w:val="16"/>
                <w:szCs w:val="16"/>
              </w:rPr>
              <w:t>.</w:t>
            </w:r>
          </w:p>
          <w:p w:rsidR="008F0217" w:rsidRDefault="008F0217">
            <w:pPr>
              <w:jc w:val="both"/>
              <w:rPr>
                <w:sz w:val="16"/>
                <w:szCs w:val="16"/>
              </w:rPr>
            </w:pPr>
            <w:r>
              <w:rPr>
                <w:sz w:val="16"/>
                <w:szCs w:val="16"/>
              </w:rPr>
              <w:t>(Значения всех показателей являются неизменными).</w:t>
            </w:r>
          </w:p>
          <w:p w:rsidR="008F0217" w:rsidRDefault="008F0217">
            <w:pPr>
              <w:jc w:val="both"/>
              <w:rPr>
                <w:sz w:val="16"/>
                <w:szCs w:val="16"/>
              </w:rPr>
            </w:pPr>
            <w:r>
              <w:rPr>
                <w:sz w:val="16"/>
                <w:szCs w:val="16"/>
              </w:rPr>
              <w:t xml:space="preserve">В качестве минерального наполнителя, в применяемой эмали для нанесения разметки, должен использоваться </w:t>
            </w:r>
            <w:proofErr w:type="spellStart"/>
            <w:r>
              <w:rPr>
                <w:sz w:val="16"/>
                <w:szCs w:val="16"/>
              </w:rPr>
              <w:t>микромрамор</w:t>
            </w:r>
            <w:proofErr w:type="spellEnd"/>
            <w:r>
              <w:rPr>
                <w:sz w:val="16"/>
                <w:szCs w:val="16"/>
              </w:rPr>
              <w:t>.</w:t>
            </w:r>
          </w:p>
          <w:p w:rsidR="008F0217" w:rsidRDefault="008F0217">
            <w:pPr>
              <w:suppressAutoHyphens/>
              <w:jc w:val="both"/>
              <w:rPr>
                <w:rFonts w:eastAsia="Calibri"/>
                <w:kern w:val="2"/>
                <w:sz w:val="16"/>
                <w:szCs w:val="16"/>
                <w:lang w:eastAsia="en-US"/>
              </w:rPr>
            </w:pPr>
            <w:r>
              <w:rPr>
                <w:rFonts w:eastAsia="Calibri"/>
                <w:sz w:val="16"/>
                <w:szCs w:val="16"/>
                <w:lang w:eastAsia="en-US"/>
              </w:rPr>
              <w:t xml:space="preserve">В соответствии с </w:t>
            </w:r>
            <w:r>
              <w:rPr>
                <w:sz w:val="16"/>
                <w:szCs w:val="16"/>
              </w:rPr>
              <w:t>ГОСТ 32830-2014</w:t>
            </w:r>
          </w:p>
        </w:tc>
        <w:tc>
          <w:tcPr>
            <w:tcW w:w="854"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sz w:val="16"/>
                <w:szCs w:val="16"/>
              </w:rPr>
            </w:pPr>
            <w:r>
              <w:rPr>
                <w:sz w:val="16"/>
                <w:szCs w:val="16"/>
              </w:rPr>
              <w:lastRenderedPageBreak/>
              <w:t>не соответствует</w:t>
            </w:r>
          </w:p>
          <w:p w:rsidR="008F0217" w:rsidRDefault="008F0217">
            <w:pPr>
              <w:jc w:val="center"/>
              <w:rPr>
                <w:color w:val="FF0000"/>
                <w:sz w:val="16"/>
                <w:szCs w:val="16"/>
              </w:rPr>
            </w:pPr>
            <w:r>
              <w:rPr>
                <w:sz w:val="16"/>
                <w:szCs w:val="16"/>
              </w:rPr>
              <w:t>(не предоставлены конкретные показатели товара)</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rFonts w:eastAsia="Calibri"/>
                <w:kern w:val="2"/>
                <w:sz w:val="16"/>
                <w:szCs w:val="16"/>
                <w:lang w:eastAsia="en-US"/>
              </w:rPr>
            </w:pPr>
            <w:r>
              <w:rPr>
                <w:color w:val="000000"/>
                <w:sz w:val="16"/>
                <w:szCs w:val="16"/>
              </w:rPr>
              <w:t>соответствует</w:t>
            </w:r>
          </w:p>
        </w:tc>
        <w:tc>
          <w:tcPr>
            <w:tcW w:w="581"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r>
      <w:tr w:rsidR="008F0217" w:rsidTr="00390069">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kern w:val="2"/>
                <w:sz w:val="16"/>
                <w:szCs w:val="16"/>
                <w:lang w:eastAsia="ar-SA"/>
              </w:rPr>
            </w:pPr>
          </w:p>
        </w:tc>
        <w:tc>
          <w:tcPr>
            <w:tcW w:w="272"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center"/>
              <w:rPr>
                <w:kern w:val="2"/>
                <w:sz w:val="16"/>
                <w:szCs w:val="16"/>
                <w:lang w:eastAsia="ar-SA"/>
              </w:rPr>
            </w:pPr>
            <w:r>
              <w:rPr>
                <w:sz w:val="16"/>
                <w:szCs w:val="16"/>
              </w:rPr>
              <w:t>2</w:t>
            </w:r>
          </w:p>
        </w:tc>
        <w:tc>
          <w:tcPr>
            <w:tcW w:w="716" w:type="pct"/>
            <w:tcBorders>
              <w:top w:val="single" w:sz="4" w:space="0" w:color="auto"/>
              <w:left w:val="single" w:sz="4" w:space="0" w:color="auto"/>
              <w:bottom w:val="single" w:sz="4" w:space="0" w:color="auto"/>
              <w:right w:val="single" w:sz="4" w:space="0" w:color="auto"/>
            </w:tcBorders>
            <w:hideMark/>
          </w:tcPr>
          <w:p w:rsidR="008F0217" w:rsidRDefault="008F0217">
            <w:pPr>
              <w:jc w:val="both"/>
              <w:rPr>
                <w:rFonts w:eastAsia="Calibri"/>
                <w:kern w:val="2"/>
                <w:sz w:val="16"/>
                <w:szCs w:val="16"/>
                <w:lang w:eastAsia="en-US"/>
              </w:rPr>
            </w:pPr>
            <w:r>
              <w:rPr>
                <w:rFonts w:eastAsia="Calibri"/>
                <w:sz w:val="16"/>
                <w:szCs w:val="16"/>
                <w:lang w:eastAsia="en-US"/>
              </w:rPr>
              <w:t xml:space="preserve">Краска разметочная дорожная для нанесения горизонтальной дорожной разметки автомобильных дорог с характеристиками: краска должна </w:t>
            </w:r>
            <w:proofErr w:type="gramStart"/>
            <w:r>
              <w:rPr>
                <w:rFonts w:eastAsia="Calibri"/>
                <w:sz w:val="16"/>
                <w:szCs w:val="16"/>
                <w:lang w:eastAsia="en-US"/>
              </w:rPr>
              <w:t>представлять из себя</w:t>
            </w:r>
            <w:proofErr w:type="gramEnd"/>
            <w:r>
              <w:rPr>
                <w:rFonts w:eastAsia="Calibri"/>
                <w:sz w:val="16"/>
                <w:szCs w:val="16"/>
                <w:lang w:eastAsia="en-US"/>
              </w:rPr>
              <w:t xml:space="preserve"> суспензию высокодисперсных пигментов и наполнителей в растворах полимеров в органических растворителях, образующую после нанесения на дорожное покрытие и испарения растворителя твердую непрозрачную пленку, соответствующую требованиям, предъявляемым к дорожной разметке. Цвет пленки эмали –  желтый. </w:t>
            </w:r>
          </w:p>
          <w:p w:rsidR="008F0217" w:rsidRDefault="008F0217">
            <w:pPr>
              <w:jc w:val="both"/>
              <w:rPr>
                <w:sz w:val="16"/>
                <w:szCs w:val="16"/>
                <w:lang w:eastAsia="ar-SA"/>
              </w:rPr>
            </w:pPr>
            <w:r>
              <w:rPr>
                <w:sz w:val="16"/>
                <w:szCs w:val="16"/>
              </w:rPr>
              <w:t xml:space="preserve">Класс материала для дорожной разметки по коэффициенту яркости высушенной </w:t>
            </w:r>
            <w:r>
              <w:rPr>
                <w:sz w:val="16"/>
                <w:szCs w:val="16"/>
              </w:rPr>
              <w:lastRenderedPageBreak/>
              <w:t>пленки краски (эмали) должен быть В3.</w:t>
            </w:r>
          </w:p>
          <w:p w:rsidR="008F0217" w:rsidRDefault="008F0217">
            <w:pPr>
              <w:jc w:val="both"/>
              <w:rPr>
                <w:sz w:val="16"/>
                <w:szCs w:val="16"/>
              </w:rPr>
            </w:pPr>
            <w:r>
              <w:rPr>
                <w:b/>
                <w:sz w:val="16"/>
                <w:szCs w:val="16"/>
              </w:rPr>
              <w:t>Плотность не менее 1,5 г/см3</w:t>
            </w:r>
            <w:r>
              <w:rPr>
                <w:sz w:val="16"/>
                <w:szCs w:val="16"/>
              </w:rPr>
              <w:t>.</w:t>
            </w:r>
          </w:p>
          <w:p w:rsidR="008F0217" w:rsidRDefault="008F0217">
            <w:pPr>
              <w:jc w:val="both"/>
              <w:rPr>
                <w:sz w:val="16"/>
                <w:szCs w:val="16"/>
              </w:rPr>
            </w:pPr>
            <w:r>
              <w:rPr>
                <w:sz w:val="16"/>
                <w:szCs w:val="16"/>
              </w:rPr>
              <w:t>Класс краски (эмали) для дорожной разметки по условной вязкости УВ</w:t>
            </w:r>
            <w:proofErr w:type="gramStart"/>
            <w:r>
              <w:rPr>
                <w:sz w:val="16"/>
                <w:szCs w:val="16"/>
              </w:rPr>
              <w:t>2</w:t>
            </w:r>
            <w:proofErr w:type="gramEnd"/>
            <w:r>
              <w:rPr>
                <w:sz w:val="16"/>
                <w:szCs w:val="16"/>
              </w:rPr>
              <w:t>.</w:t>
            </w:r>
          </w:p>
          <w:p w:rsidR="008F0217" w:rsidRDefault="008F0217">
            <w:pPr>
              <w:jc w:val="both"/>
              <w:rPr>
                <w:sz w:val="16"/>
                <w:szCs w:val="16"/>
              </w:rPr>
            </w:pPr>
            <w:r>
              <w:rPr>
                <w:sz w:val="16"/>
                <w:szCs w:val="16"/>
              </w:rPr>
              <w:t xml:space="preserve">Класс материала для дорожной разметки краски (эмали) по степени </w:t>
            </w:r>
            <w:proofErr w:type="spellStart"/>
            <w:r>
              <w:rPr>
                <w:sz w:val="16"/>
                <w:szCs w:val="16"/>
              </w:rPr>
              <w:t>перетира</w:t>
            </w:r>
            <w:proofErr w:type="spellEnd"/>
            <w:r>
              <w:rPr>
                <w:sz w:val="16"/>
                <w:szCs w:val="16"/>
              </w:rPr>
              <w:t xml:space="preserve">  СП</w:t>
            </w:r>
            <w:proofErr w:type="gramStart"/>
            <w:r>
              <w:rPr>
                <w:sz w:val="16"/>
                <w:szCs w:val="16"/>
              </w:rPr>
              <w:t>1</w:t>
            </w:r>
            <w:proofErr w:type="gramEnd"/>
            <w:r>
              <w:rPr>
                <w:sz w:val="16"/>
                <w:szCs w:val="16"/>
              </w:rPr>
              <w:t>.</w:t>
            </w:r>
          </w:p>
          <w:p w:rsidR="008F0217" w:rsidRDefault="008F0217">
            <w:pPr>
              <w:jc w:val="both"/>
              <w:rPr>
                <w:sz w:val="16"/>
                <w:szCs w:val="16"/>
              </w:rPr>
            </w:pPr>
            <w:r>
              <w:rPr>
                <w:sz w:val="16"/>
                <w:szCs w:val="16"/>
              </w:rPr>
              <w:t xml:space="preserve">Класс материала для дорожной разметки по времени высыхания (отверждения) до степени 3 краски (эмали) </w:t>
            </w:r>
            <w:proofErr w:type="gramStart"/>
            <w:r>
              <w:rPr>
                <w:sz w:val="16"/>
                <w:szCs w:val="16"/>
              </w:rPr>
              <w:t>–В</w:t>
            </w:r>
            <w:proofErr w:type="gramEnd"/>
            <w:r>
              <w:rPr>
                <w:sz w:val="16"/>
                <w:szCs w:val="16"/>
              </w:rPr>
              <w:t>В3.</w:t>
            </w:r>
          </w:p>
          <w:p w:rsidR="008F0217" w:rsidRDefault="008F0217">
            <w:pPr>
              <w:jc w:val="both"/>
              <w:rPr>
                <w:sz w:val="16"/>
                <w:szCs w:val="16"/>
              </w:rPr>
            </w:pPr>
            <w:r>
              <w:rPr>
                <w:sz w:val="16"/>
                <w:szCs w:val="16"/>
              </w:rPr>
              <w:t>Класс материала для дорожной разметки краски (эмали) по массовой доле нелетучих веществ  НВ</w:t>
            </w:r>
            <w:proofErr w:type="gramStart"/>
            <w:r>
              <w:rPr>
                <w:sz w:val="16"/>
                <w:szCs w:val="16"/>
              </w:rPr>
              <w:t>2</w:t>
            </w:r>
            <w:proofErr w:type="gramEnd"/>
            <w:r>
              <w:rPr>
                <w:sz w:val="16"/>
                <w:szCs w:val="16"/>
              </w:rPr>
              <w:t>.</w:t>
            </w:r>
          </w:p>
          <w:p w:rsidR="008F0217" w:rsidRDefault="008F0217">
            <w:pPr>
              <w:jc w:val="both"/>
              <w:rPr>
                <w:sz w:val="16"/>
                <w:szCs w:val="16"/>
              </w:rPr>
            </w:pPr>
            <w:r>
              <w:rPr>
                <w:sz w:val="16"/>
                <w:szCs w:val="16"/>
              </w:rPr>
              <w:t>Высохшая пленка красок (эмалей) должна быть стойкой к статическому воздействию 3%-</w:t>
            </w:r>
            <w:proofErr w:type="spellStart"/>
            <w:r>
              <w:rPr>
                <w:sz w:val="16"/>
                <w:szCs w:val="16"/>
              </w:rPr>
              <w:t>ного</w:t>
            </w:r>
            <w:proofErr w:type="spellEnd"/>
            <w:r>
              <w:rPr>
                <w:sz w:val="16"/>
                <w:szCs w:val="16"/>
              </w:rPr>
              <w:t xml:space="preserve"> </w:t>
            </w:r>
            <w:r>
              <w:rPr>
                <w:b/>
                <w:sz w:val="16"/>
                <w:szCs w:val="16"/>
              </w:rPr>
              <w:t>водного раствора хлорида натрия при температуре (0+-2)°</w:t>
            </w:r>
            <w:proofErr w:type="gramStart"/>
            <w:r>
              <w:rPr>
                <w:b/>
                <w:sz w:val="16"/>
                <w:szCs w:val="16"/>
              </w:rPr>
              <w:t>С</w:t>
            </w:r>
            <w:proofErr w:type="gramEnd"/>
            <w:r>
              <w:rPr>
                <w:b/>
                <w:sz w:val="16"/>
                <w:szCs w:val="16"/>
              </w:rPr>
              <w:t xml:space="preserve"> </w:t>
            </w:r>
            <w:proofErr w:type="gramStart"/>
            <w:r>
              <w:rPr>
                <w:b/>
                <w:sz w:val="16"/>
                <w:szCs w:val="16"/>
              </w:rPr>
              <w:t>в</w:t>
            </w:r>
            <w:proofErr w:type="gramEnd"/>
            <w:r>
              <w:rPr>
                <w:b/>
                <w:sz w:val="16"/>
                <w:szCs w:val="16"/>
              </w:rPr>
              <w:t xml:space="preserve"> течение не менее 48 ч.</w:t>
            </w:r>
          </w:p>
          <w:p w:rsidR="008F0217" w:rsidRDefault="008F0217">
            <w:pPr>
              <w:jc w:val="both"/>
              <w:rPr>
                <w:sz w:val="16"/>
                <w:szCs w:val="16"/>
              </w:rPr>
            </w:pPr>
            <w:r>
              <w:rPr>
                <w:sz w:val="16"/>
                <w:szCs w:val="16"/>
              </w:rPr>
              <w:t>Класс разметочного материала по адгезии высохшей пленки краски (эмали) должен быть АС</w:t>
            </w:r>
            <w:proofErr w:type="gramStart"/>
            <w:r>
              <w:rPr>
                <w:sz w:val="16"/>
                <w:szCs w:val="16"/>
              </w:rPr>
              <w:t>2</w:t>
            </w:r>
            <w:proofErr w:type="gramEnd"/>
            <w:r>
              <w:rPr>
                <w:sz w:val="16"/>
                <w:szCs w:val="16"/>
              </w:rPr>
              <w:t>.</w:t>
            </w:r>
          </w:p>
          <w:p w:rsidR="008F0217" w:rsidRDefault="008F0217">
            <w:pPr>
              <w:jc w:val="both"/>
              <w:rPr>
                <w:sz w:val="16"/>
                <w:szCs w:val="16"/>
              </w:rPr>
            </w:pPr>
            <w:r>
              <w:rPr>
                <w:sz w:val="16"/>
                <w:szCs w:val="16"/>
              </w:rPr>
              <w:t>(Значения всех показателей являются неизменными).</w:t>
            </w:r>
          </w:p>
          <w:p w:rsidR="008F0217" w:rsidRDefault="008F0217">
            <w:pPr>
              <w:jc w:val="both"/>
              <w:rPr>
                <w:sz w:val="16"/>
                <w:szCs w:val="16"/>
              </w:rPr>
            </w:pPr>
            <w:r>
              <w:rPr>
                <w:sz w:val="16"/>
                <w:szCs w:val="16"/>
              </w:rPr>
              <w:t xml:space="preserve">В качестве минерального наполнителя, в применяемой эмали для нанесения разметки, должен использоваться </w:t>
            </w:r>
            <w:proofErr w:type="spellStart"/>
            <w:r>
              <w:rPr>
                <w:sz w:val="16"/>
                <w:szCs w:val="16"/>
              </w:rPr>
              <w:t>микромрамор</w:t>
            </w:r>
            <w:proofErr w:type="spellEnd"/>
            <w:r>
              <w:rPr>
                <w:sz w:val="16"/>
                <w:szCs w:val="16"/>
              </w:rPr>
              <w:t>.</w:t>
            </w:r>
          </w:p>
          <w:p w:rsidR="008F0217" w:rsidRDefault="008F0217">
            <w:pPr>
              <w:suppressAutoHyphens/>
              <w:jc w:val="both"/>
              <w:rPr>
                <w:rFonts w:eastAsia="Calibri"/>
                <w:kern w:val="2"/>
                <w:sz w:val="16"/>
                <w:szCs w:val="16"/>
                <w:lang w:eastAsia="en-US"/>
              </w:rPr>
            </w:pPr>
            <w:r>
              <w:rPr>
                <w:rFonts w:eastAsia="Calibri"/>
                <w:sz w:val="16"/>
                <w:szCs w:val="16"/>
                <w:lang w:eastAsia="en-US"/>
              </w:rPr>
              <w:t xml:space="preserve">В соответствии с ГОСТ </w:t>
            </w:r>
            <w:r>
              <w:rPr>
                <w:sz w:val="16"/>
                <w:szCs w:val="16"/>
              </w:rPr>
              <w:t>32830-2014</w:t>
            </w:r>
          </w:p>
        </w:tc>
        <w:tc>
          <w:tcPr>
            <w:tcW w:w="854"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sz w:val="16"/>
                <w:szCs w:val="16"/>
              </w:rPr>
            </w:pPr>
            <w:r>
              <w:rPr>
                <w:sz w:val="16"/>
                <w:szCs w:val="16"/>
              </w:rPr>
              <w:lastRenderedPageBreak/>
              <w:t>не соответствует</w:t>
            </w:r>
          </w:p>
          <w:p w:rsidR="008F0217" w:rsidRDefault="008F0217">
            <w:pPr>
              <w:suppressAutoHyphens/>
              <w:jc w:val="center"/>
              <w:rPr>
                <w:color w:val="FF0000"/>
                <w:kern w:val="2"/>
                <w:sz w:val="16"/>
                <w:szCs w:val="16"/>
                <w:lang w:eastAsia="ar-SA"/>
              </w:rPr>
            </w:pPr>
            <w:r>
              <w:rPr>
                <w:sz w:val="16"/>
                <w:szCs w:val="16"/>
              </w:rPr>
              <w:t>(не предоставлены конкретные показатели товара)</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kern w:val="2"/>
                <w:sz w:val="16"/>
                <w:szCs w:val="16"/>
                <w:lang w:eastAsia="ar-SA"/>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rFonts w:eastAsia="Calibri"/>
                <w:kern w:val="2"/>
                <w:sz w:val="16"/>
                <w:szCs w:val="16"/>
                <w:lang w:eastAsia="en-US"/>
              </w:rPr>
            </w:pPr>
            <w:r>
              <w:rPr>
                <w:color w:val="000000"/>
                <w:sz w:val="16"/>
                <w:szCs w:val="16"/>
              </w:rPr>
              <w:t>соответствует</w:t>
            </w:r>
          </w:p>
        </w:tc>
        <w:tc>
          <w:tcPr>
            <w:tcW w:w="581"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r>
      <w:tr w:rsidR="008F0217" w:rsidTr="00390069">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kern w:val="2"/>
                <w:sz w:val="16"/>
                <w:szCs w:val="16"/>
                <w:lang w:eastAsia="ar-SA"/>
              </w:rPr>
            </w:pPr>
          </w:p>
        </w:tc>
        <w:tc>
          <w:tcPr>
            <w:tcW w:w="272"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center"/>
              <w:rPr>
                <w:kern w:val="2"/>
                <w:sz w:val="16"/>
                <w:szCs w:val="16"/>
                <w:lang w:eastAsia="ar-SA"/>
              </w:rPr>
            </w:pPr>
            <w:r>
              <w:rPr>
                <w:sz w:val="16"/>
                <w:szCs w:val="16"/>
              </w:rPr>
              <w:t>3</w:t>
            </w:r>
          </w:p>
        </w:tc>
        <w:tc>
          <w:tcPr>
            <w:tcW w:w="716" w:type="pct"/>
            <w:tcBorders>
              <w:top w:val="single" w:sz="4" w:space="0" w:color="auto"/>
              <w:left w:val="single" w:sz="4" w:space="0" w:color="auto"/>
              <w:bottom w:val="single" w:sz="4" w:space="0" w:color="auto"/>
              <w:right w:val="single" w:sz="4" w:space="0" w:color="auto"/>
            </w:tcBorders>
            <w:hideMark/>
          </w:tcPr>
          <w:p w:rsidR="008F0217" w:rsidRDefault="008F0217">
            <w:pPr>
              <w:jc w:val="both"/>
              <w:rPr>
                <w:rFonts w:eastAsia="Calibri"/>
                <w:bCs/>
                <w:kern w:val="2"/>
                <w:sz w:val="16"/>
                <w:szCs w:val="16"/>
                <w:lang w:eastAsia="ar-SA"/>
              </w:rPr>
            </w:pPr>
            <w:r>
              <w:rPr>
                <w:rFonts w:eastAsia="Calibri"/>
                <w:bCs/>
                <w:sz w:val="16"/>
                <w:szCs w:val="16"/>
              </w:rPr>
              <w:t xml:space="preserve">Пешеходное ограждение типа «Крест». </w:t>
            </w:r>
          </w:p>
          <w:p w:rsidR="008F0217" w:rsidRDefault="008F0217">
            <w:pPr>
              <w:jc w:val="both"/>
              <w:rPr>
                <w:rFonts w:eastAsia="Calibri"/>
                <w:bCs/>
                <w:sz w:val="16"/>
                <w:szCs w:val="16"/>
              </w:rPr>
            </w:pPr>
            <w:r>
              <w:rPr>
                <w:rFonts w:eastAsia="Calibri"/>
                <w:bCs/>
                <w:sz w:val="16"/>
                <w:szCs w:val="16"/>
              </w:rPr>
              <w:t>В комплект изделия 2-х метров входит секция, комплект метизов.</w:t>
            </w:r>
          </w:p>
          <w:p w:rsidR="008F0217" w:rsidRDefault="008F0217">
            <w:pPr>
              <w:jc w:val="both"/>
              <w:rPr>
                <w:rFonts w:eastAsia="Calibri"/>
                <w:bCs/>
                <w:sz w:val="16"/>
                <w:szCs w:val="16"/>
              </w:rPr>
            </w:pPr>
            <w:r>
              <w:rPr>
                <w:rFonts w:eastAsia="Calibri"/>
                <w:bCs/>
                <w:sz w:val="16"/>
                <w:szCs w:val="16"/>
              </w:rPr>
              <w:t>Секция:</w:t>
            </w:r>
          </w:p>
          <w:p w:rsidR="008F0217" w:rsidRDefault="008F0217">
            <w:pPr>
              <w:jc w:val="both"/>
              <w:rPr>
                <w:rFonts w:eastAsia="Calibri"/>
                <w:bCs/>
                <w:sz w:val="16"/>
                <w:szCs w:val="16"/>
              </w:rPr>
            </w:pPr>
            <w:r>
              <w:rPr>
                <w:rFonts w:eastAsia="Calibri"/>
                <w:bCs/>
                <w:sz w:val="16"/>
                <w:szCs w:val="16"/>
              </w:rPr>
              <w:t>- труба 50х30х2 мм длина 1920 мм -1 шт.</w:t>
            </w:r>
          </w:p>
          <w:p w:rsidR="008F0217" w:rsidRDefault="008F0217">
            <w:pPr>
              <w:jc w:val="both"/>
              <w:rPr>
                <w:rFonts w:eastAsia="Calibri"/>
                <w:bCs/>
                <w:sz w:val="16"/>
                <w:szCs w:val="16"/>
              </w:rPr>
            </w:pPr>
            <w:r>
              <w:rPr>
                <w:rFonts w:eastAsia="Calibri"/>
                <w:bCs/>
                <w:sz w:val="16"/>
                <w:szCs w:val="16"/>
              </w:rPr>
              <w:t>- труба 20х20х1,5 мм длина 900 мм – 3 шт.</w:t>
            </w:r>
          </w:p>
          <w:p w:rsidR="008F0217" w:rsidRDefault="008F0217">
            <w:pPr>
              <w:jc w:val="both"/>
              <w:rPr>
                <w:rFonts w:eastAsia="Calibri"/>
                <w:bCs/>
                <w:sz w:val="16"/>
                <w:szCs w:val="16"/>
              </w:rPr>
            </w:pPr>
            <w:r>
              <w:rPr>
                <w:rFonts w:eastAsia="Calibri"/>
                <w:bCs/>
                <w:sz w:val="16"/>
                <w:szCs w:val="16"/>
              </w:rPr>
              <w:t xml:space="preserve">- труба 20х20х1,5 </w:t>
            </w:r>
            <w:r>
              <w:rPr>
                <w:rFonts w:eastAsia="Calibri"/>
                <w:bCs/>
                <w:sz w:val="16"/>
                <w:szCs w:val="16"/>
              </w:rPr>
              <w:lastRenderedPageBreak/>
              <w:t>мм длина 930 мм – 2 шт.</w:t>
            </w:r>
          </w:p>
          <w:p w:rsidR="008F0217" w:rsidRDefault="008F0217">
            <w:pPr>
              <w:jc w:val="both"/>
              <w:rPr>
                <w:rFonts w:eastAsia="Calibri"/>
                <w:bCs/>
                <w:sz w:val="16"/>
                <w:szCs w:val="16"/>
              </w:rPr>
            </w:pPr>
            <w:r>
              <w:rPr>
                <w:rFonts w:eastAsia="Calibri"/>
                <w:bCs/>
                <w:sz w:val="16"/>
                <w:szCs w:val="16"/>
              </w:rPr>
              <w:t>- труба 20х20х1,5 мм длина 1200 мм – 2 шт.</w:t>
            </w:r>
          </w:p>
          <w:p w:rsidR="008F0217" w:rsidRDefault="008F0217">
            <w:pPr>
              <w:jc w:val="both"/>
              <w:rPr>
                <w:rFonts w:eastAsia="Calibri"/>
                <w:bCs/>
                <w:sz w:val="16"/>
                <w:szCs w:val="16"/>
              </w:rPr>
            </w:pPr>
            <w:r>
              <w:rPr>
                <w:rFonts w:eastAsia="Calibri"/>
                <w:bCs/>
                <w:sz w:val="16"/>
                <w:szCs w:val="16"/>
              </w:rPr>
              <w:t>- труба 20х20х1,5 мм длина 590 мм – 4 шт.</w:t>
            </w:r>
          </w:p>
          <w:p w:rsidR="008F0217" w:rsidRDefault="008F0217">
            <w:pPr>
              <w:jc w:val="both"/>
              <w:rPr>
                <w:rFonts w:eastAsia="Calibri"/>
                <w:bCs/>
                <w:sz w:val="16"/>
                <w:szCs w:val="16"/>
              </w:rPr>
            </w:pPr>
            <w:r>
              <w:rPr>
                <w:rFonts w:eastAsia="Calibri"/>
                <w:bCs/>
                <w:sz w:val="16"/>
                <w:szCs w:val="16"/>
              </w:rPr>
              <w:t>- труба 20х20х1,5 мм длина 1920 мм – 1 шт.</w:t>
            </w:r>
          </w:p>
          <w:p w:rsidR="008F0217" w:rsidRDefault="008F0217">
            <w:pPr>
              <w:jc w:val="both"/>
              <w:rPr>
                <w:rFonts w:eastAsia="Calibri"/>
                <w:bCs/>
                <w:sz w:val="16"/>
                <w:szCs w:val="16"/>
              </w:rPr>
            </w:pPr>
            <w:r>
              <w:rPr>
                <w:rFonts w:eastAsia="Calibri"/>
                <w:bCs/>
                <w:sz w:val="16"/>
                <w:szCs w:val="16"/>
              </w:rPr>
              <w:t xml:space="preserve">- заглушка лист </w:t>
            </w:r>
            <w:r>
              <w:rPr>
                <w:rFonts w:eastAsia="Calibri"/>
                <w:bCs/>
                <w:sz w:val="16"/>
                <w:szCs w:val="16"/>
                <w:lang w:val="en-US"/>
              </w:rPr>
              <w:t>d</w:t>
            </w:r>
            <w:r>
              <w:rPr>
                <w:rFonts w:eastAsia="Calibri"/>
                <w:bCs/>
                <w:sz w:val="16"/>
                <w:szCs w:val="16"/>
              </w:rPr>
              <w:t xml:space="preserve"> 80х2 мм -6 шт.</w:t>
            </w:r>
          </w:p>
          <w:p w:rsidR="008F0217" w:rsidRDefault="008F0217">
            <w:pPr>
              <w:jc w:val="both"/>
              <w:rPr>
                <w:rFonts w:eastAsia="Calibri"/>
                <w:bCs/>
                <w:sz w:val="16"/>
                <w:szCs w:val="16"/>
              </w:rPr>
            </w:pPr>
            <w:r>
              <w:rPr>
                <w:rFonts w:eastAsia="Calibri"/>
                <w:bCs/>
                <w:sz w:val="16"/>
                <w:szCs w:val="16"/>
              </w:rPr>
              <w:t>Метизы:</w:t>
            </w:r>
          </w:p>
          <w:p w:rsidR="008F0217" w:rsidRDefault="008F0217">
            <w:pPr>
              <w:jc w:val="both"/>
              <w:rPr>
                <w:rFonts w:eastAsia="Calibri"/>
                <w:bCs/>
                <w:sz w:val="16"/>
                <w:szCs w:val="16"/>
              </w:rPr>
            </w:pPr>
            <w:r>
              <w:rPr>
                <w:rFonts w:eastAsia="Calibri"/>
                <w:bCs/>
                <w:sz w:val="16"/>
                <w:szCs w:val="16"/>
              </w:rPr>
              <w:t>-шпилька М8 длина 125 мм -2 шт.</w:t>
            </w:r>
          </w:p>
          <w:p w:rsidR="008F0217" w:rsidRDefault="008F0217">
            <w:pPr>
              <w:jc w:val="both"/>
              <w:rPr>
                <w:rFonts w:eastAsia="Calibri"/>
                <w:bCs/>
                <w:sz w:val="16"/>
                <w:szCs w:val="16"/>
              </w:rPr>
            </w:pPr>
            <w:r>
              <w:rPr>
                <w:rFonts w:eastAsia="Calibri"/>
                <w:bCs/>
                <w:sz w:val="16"/>
                <w:szCs w:val="16"/>
              </w:rPr>
              <w:t>-гайкаМ8 -4 шт.</w:t>
            </w:r>
          </w:p>
          <w:p w:rsidR="008F0217" w:rsidRDefault="008F0217">
            <w:pPr>
              <w:jc w:val="both"/>
              <w:rPr>
                <w:rFonts w:eastAsia="Calibri"/>
                <w:bCs/>
                <w:sz w:val="16"/>
                <w:szCs w:val="16"/>
              </w:rPr>
            </w:pPr>
            <w:r>
              <w:rPr>
                <w:rFonts w:eastAsia="Calibri"/>
                <w:bCs/>
                <w:sz w:val="16"/>
                <w:szCs w:val="16"/>
              </w:rPr>
              <w:t>-шайба А8 -4 шт.</w:t>
            </w:r>
          </w:p>
          <w:p w:rsidR="008F0217" w:rsidRDefault="008F0217">
            <w:pPr>
              <w:jc w:val="both"/>
              <w:rPr>
                <w:rFonts w:eastAsia="Calibri"/>
                <w:bCs/>
                <w:sz w:val="16"/>
                <w:szCs w:val="16"/>
              </w:rPr>
            </w:pPr>
            <w:r>
              <w:rPr>
                <w:rFonts w:eastAsia="Calibri"/>
                <w:bCs/>
                <w:sz w:val="16"/>
                <w:szCs w:val="16"/>
              </w:rPr>
              <w:t xml:space="preserve">(Значения </w:t>
            </w:r>
            <w:r>
              <w:rPr>
                <w:sz w:val="16"/>
                <w:szCs w:val="16"/>
              </w:rPr>
              <w:t>всех показателей являются неизменными</w:t>
            </w:r>
            <w:r>
              <w:rPr>
                <w:rFonts w:eastAsia="Calibri"/>
                <w:bCs/>
                <w:sz w:val="16"/>
                <w:szCs w:val="16"/>
              </w:rPr>
              <w:t>).</w:t>
            </w:r>
          </w:p>
          <w:p w:rsidR="008F0217" w:rsidRDefault="008F0217">
            <w:pPr>
              <w:jc w:val="both"/>
              <w:rPr>
                <w:rFonts w:eastAsia="Calibri"/>
                <w:bCs/>
                <w:sz w:val="16"/>
                <w:szCs w:val="16"/>
              </w:rPr>
            </w:pPr>
            <w:r>
              <w:rPr>
                <w:rFonts w:eastAsia="Calibri"/>
                <w:bCs/>
                <w:sz w:val="16"/>
                <w:szCs w:val="16"/>
              </w:rPr>
              <w:t>Вес комплекта не более 19,44 кг. Антикоррозийное покрытие грунтовка и краска.</w:t>
            </w:r>
          </w:p>
          <w:p w:rsidR="008F0217" w:rsidRDefault="008F0217">
            <w:pPr>
              <w:pStyle w:val="1"/>
              <w:tabs>
                <w:tab w:val="left" w:pos="708"/>
              </w:tabs>
              <w:jc w:val="both"/>
              <w:rPr>
                <w:rFonts w:eastAsia="Calibri"/>
                <w:bCs w:val="0"/>
                <w:sz w:val="16"/>
                <w:szCs w:val="16"/>
              </w:rPr>
            </w:pPr>
            <w:r>
              <w:rPr>
                <w:rFonts w:eastAsia="Calibri"/>
                <w:b w:val="0"/>
                <w:bCs w:val="0"/>
                <w:sz w:val="16"/>
                <w:szCs w:val="16"/>
              </w:rPr>
              <w:t xml:space="preserve">В соответствие с </w:t>
            </w:r>
            <w:r>
              <w:rPr>
                <w:b w:val="0"/>
                <w:sz w:val="16"/>
                <w:szCs w:val="16"/>
              </w:rPr>
              <w:t>ГОСТ 10704-91,</w:t>
            </w:r>
            <w:r>
              <w:rPr>
                <w:sz w:val="16"/>
                <w:szCs w:val="16"/>
              </w:rPr>
              <w:t xml:space="preserve"> </w:t>
            </w:r>
            <w:r>
              <w:rPr>
                <w:rFonts w:eastAsia="Calibri"/>
                <w:b w:val="0"/>
                <w:bCs w:val="0"/>
                <w:sz w:val="16"/>
                <w:szCs w:val="16"/>
              </w:rPr>
              <w:t xml:space="preserve">ГОСТ 19903-2015, </w:t>
            </w:r>
            <w:r>
              <w:rPr>
                <w:b w:val="0"/>
                <w:sz w:val="16"/>
                <w:szCs w:val="16"/>
              </w:rPr>
              <w:t>ГОСТ ISO 8673-2014</w:t>
            </w:r>
            <w:r>
              <w:rPr>
                <w:rFonts w:eastAsia="Calibri"/>
                <w:bCs w:val="0"/>
                <w:sz w:val="16"/>
                <w:szCs w:val="16"/>
              </w:rPr>
              <w:t xml:space="preserve">, </w:t>
            </w:r>
            <w:r>
              <w:rPr>
                <w:rFonts w:eastAsia="Calibri"/>
                <w:b w:val="0"/>
                <w:bCs w:val="0"/>
                <w:sz w:val="16"/>
                <w:szCs w:val="16"/>
              </w:rPr>
              <w:t>ГОСТ 11371-78</w:t>
            </w:r>
          </w:p>
        </w:tc>
        <w:tc>
          <w:tcPr>
            <w:tcW w:w="854"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sz w:val="16"/>
                <w:szCs w:val="16"/>
              </w:rPr>
            </w:pPr>
            <w:r>
              <w:rPr>
                <w:sz w:val="16"/>
                <w:szCs w:val="16"/>
              </w:rPr>
              <w:lastRenderedPageBreak/>
              <w:t>не соответствует</w:t>
            </w:r>
          </w:p>
          <w:p w:rsidR="008F0217" w:rsidRDefault="008F0217">
            <w:pPr>
              <w:suppressAutoHyphens/>
              <w:jc w:val="center"/>
              <w:rPr>
                <w:color w:val="FF0000"/>
                <w:sz w:val="16"/>
                <w:szCs w:val="16"/>
              </w:rPr>
            </w:pPr>
            <w:r>
              <w:rPr>
                <w:sz w:val="16"/>
                <w:szCs w:val="16"/>
              </w:rPr>
              <w:t>(не предоставлены конкретные показатели товара)</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81"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r>
      <w:tr w:rsidR="008F0217" w:rsidTr="00390069">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kern w:val="2"/>
                <w:sz w:val="16"/>
                <w:szCs w:val="16"/>
                <w:lang w:eastAsia="ar-SA"/>
              </w:rPr>
            </w:pPr>
          </w:p>
        </w:tc>
        <w:tc>
          <w:tcPr>
            <w:tcW w:w="272"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center"/>
              <w:rPr>
                <w:kern w:val="2"/>
                <w:sz w:val="16"/>
                <w:szCs w:val="16"/>
                <w:lang w:eastAsia="ar-SA"/>
              </w:rPr>
            </w:pPr>
            <w:r>
              <w:rPr>
                <w:sz w:val="16"/>
                <w:szCs w:val="16"/>
              </w:rPr>
              <w:t>4</w:t>
            </w:r>
          </w:p>
        </w:tc>
        <w:tc>
          <w:tcPr>
            <w:tcW w:w="716" w:type="pct"/>
            <w:tcBorders>
              <w:top w:val="single" w:sz="4" w:space="0" w:color="auto"/>
              <w:left w:val="single" w:sz="4" w:space="0" w:color="auto"/>
              <w:bottom w:val="single" w:sz="4" w:space="0" w:color="auto"/>
              <w:right w:val="single" w:sz="4" w:space="0" w:color="auto"/>
            </w:tcBorders>
            <w:hideMark/>
          </w:tcPr>
          <w:p w:rsidR="008F0217" w:rsidRDefault="008F0217">
            <w:pPr>
              <w:jc w:val="both"/>
              <w:rPr>
                <w:rFonts w:eastAsia="Calibri"/>
                <w:bCs/>
                <w:kern w:val="2"/>
                <w:sz w:val="16"/>
                <w:szCs w:val="16"/>
                <w:lang w:eastAsia="ar-SA"/>
              </w:rPr>
            </w:pPr>
            <w:r>
              <w:rPr>
                <w:rFonts w:eastAsia="Calibri"/>
                <w:bCs/>
                <w:sz w:val="16"/>
                <w:szCs w:val="16"/>
              </w:rPr>
              <w:t>Бетон с  характеристиками:</w:t>
            </w:r>
          </w:p>
          <w:p w:rsidR="008F0217" w:rsidRDefault="008F0217">
            <w:pPr>
              <w:suppressAutoHyphens/>
              <w:jc w:val="both"/>
              <w:rPr>
                <w:rFonts w:eastAsia="Calibri"/>
                <w:bCs/>
                <w:kern w:val="2"/>
                <w:sz w:val="16"/>
                <w:szCs w:val="16"/>
                <w:lang w:eastAsia="ar-SA"/>
              </w:rPr>
            </w:pPr>
            <w:proofErr w:type="gramStart"/>
            <w:r>
              <w:rPr>
                <w:rFonts w:eastAsia="Calibri"/>
                <w:bCs/>
                <w:sz w:val="16"/>
                <w:szCs w:val="16"/>
              </w:rPr>
              <w:t>бетон тяжелый плотной структуры с</w:t>
            </w:r>
            <w:r>
              <w:rPr>
                <w:sz w:val="16"/>
                <w:szCs w:val="16"/>
              </w:rPr>
              <w:t xml:space="preserve">редней </w:t>
            </w:r>
            <w:r>
              <w:rPr>
                <w:b/>
                <w:sz w:val="16"/>
                <w:szCs w:val="16"/>
              </w:rPr>
              <w:t>плотностью более 2000 кг/м3 до 2500 кг/м3 включительно на цементном вяжущем и плотных крупном и мелком заполнителях (неизменяемое значение).</w:t>
            </w:r>
            <w:proofErr w:type="gramEnd"/>
            <w:r>
              <w:rPr>
                <w:sz w:val="16"/>
                <w:szCs w:val="16"/>
              </w:rPr>
              <w:t xml:space="preserve"> Класс прочности на сжатие не ниже В12,5. В соответствии с ГОСТ 26633-2015</w:t>
            </w:r>
          </w:p>
        </w:tc>
        <w:tc>
          <w:tcPr>
            <w:tcW w:w="854" w:type="pct"/>
            <w:tcBorders>
              <w:top w:val="single" w:sz="4" w:space="0" w:color="auto"/>
              <w:left w:val="single" w:sz="4" w:space="0" w:color="auto"/>
              <w:bottom w:val="single" w:sz="4" w:space="0" w:color="auto"/>
              <w:right w:val="single" w:sz="4" w:space="0" w:color="auto"/>
            </w:tcBorders>
            <w:vAlign w:val="center"/>
          </w:tcPr>
          <w:p w:rsidR="008F0217" w:rsidRDefault="008F0217">
            <w:pPr>
              <w:jc w:val="center"/>
              <w:rPr>
                <w:color w:val="FF0000"/>
                <w:sz w:val="16"/>
                <w:szCs w:val="16"/>
              </w:rPr>
            </w:pPr>
          </w:p>
          <w:p w:rsidR="008F0217" w:rsidRDefault="008F0217">
            <w:pPr>
              <w:jc w:val="center"/>
              <w:rPr>
                <w:kern w:val="2"/>
                <w:sz w:val="18"/>
                <w:szCs w:val="24"/>
                <w:lang w:eastAsia="ar-SA"/>
              </w:rPr>
            </w:pPr>
            <w:r>
              <w:rPr>
                <w:sz w:val="18"/>
              </w:rPr>
              <w:t xml:space="preserve">Бетон тяжелый, класс: В12,5 </w:t>
            </w:r>
          </w:p>
          <w:p w:rsidR="008F0217" w:rsidRDefault="008F0217">
            <w:pPr>
              <w:suppressAutoHyphens/>
              <w:jc w:val="center"/>
              <w:rPr>
                <w:color w:val="FF0000"/>
                <w:sz w:val="16"/>
                <w:szCs w:val="16"/>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81"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r>
      <w:tr w:rsidR="008F0217" w:rsidTr="00390069">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kern w:val="2"/>
                <w:sz w:val="16"/>
                <w:szCs w:val="16"/>
                <w:lang w:eastAsia="ar-SA"/>
              </w:rPr>
            </w:pPr>
          </w:p>
        </w:tc>
        <w:tc>
          <w:tcPr>
            <w:tcW w:w="272"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center"/>
              <w:rPr>
                <w:kern w:val="2"/>
                <w:sz w:val="16"/>
                <w:szCs w:val="16"/>
                <w:lang w:eastAsia="ar-SA"/>
              </w:rPr>
            </w:pPr>
            <w:r>
              <w:rPr>
                <w:sz w:val="16"/>
                <w:szCs w:val="16"/>
              </w:rPr>
              <w:t>5</w:t>
            </w:r>
          </w:p>
        </w:tc>
        <w:tc>
          <w:tcPr>
            <w:tcW w:w="716" w:type="pct"/>
            <w:tcBorders>
              <w:top w:val="single" w:sz="4" w:space="0" w:color="auto"/>
              <w:left w:val="single" w:sz="4" w:space="0" w:color="auto"/>
              <w:bottom w:val="single" w:sz="4" w:space="0" w:color="auto"/>
              <w:right w:val="single" w:sz="4" w:space="0" w:color="auto"/>
            </w:tcBorders>
            <w:hideMark/>
          </w:tcPr>
          <w:p w:rsidR="008F0217" w:rsidRDefault="008F0217">
            <w:pPr>
              <w:jc w:val="both"/>
              <w:rPr>
                <w:rFonts w:eastAsia="Calibri"/>
                <w:kern w:val="2"/>
                <w:sz w:val="16"/>
                <w:szCs w:val="16"/>
                <w:lang w:eastAsia="en-US"/>
              </w:rPr>
            </w:pPr>
            <w:r>
              <w:rPr>
                <w:rFonts w:eastAsia="Calibri"/>
                <w:sz w:val="16"/>
                <w:szCs w:val="16"/>
                <w:lang w:eastAsia="en-US"/>
              </w:rPr>
              <w:t>Трубы стальные квадратные размером: не менее 60х60 мм и не более 70х70 мм, толщина стенки не менее 3,5 мм и не более 4,0 мм</w:t>
            </w:r>
          </w:p>
          <w:p w:rsidR="008F0217" w:rsidRDefault="008F0217">
            <w:pPr>
              <w:suppressAutoHyphens/>
              <w:jc w:val="both"/>
              <w:rPr>
                <w:rFonts w:eastAsia="Calibri"/>
                <w:kern w:val="2"/>
                <w:sz w:val="16"/>
                <w:szCs w:val="16"/>
                <w:lang w:eastAsia="en-US"/>
              </w:rPr>
            </w:pPr>
            <w:r>
              <w:rPr>
                <w:sz w:val="16"/>
                <w:szCs w:val="16"/>
              </w:rPr>
              <w:t>В соответствии с</w:t>
            </w:r>
            <w:r>
              <w:rPr>
                <w:rFonts w:eastAsia="Calibri"/>
                <w:sz w:val="16"/>
                <w:szCs w:val="16"/>
                <w:lang w:eastAsia="en-US"/>
              </w:rPr>
              <w:t xml:space="preserve"> ГОСТ 8639-82</w:t>
            </w:r>
          </w:p>
        </w:tc>
        <w:tc>
          <w:tcPr>
            <w:tcW w:w="854" w:type="pct"/>
            <w:tcBorders>
              <w:top w:val="single" w:sz="4" w:space="0" w:color="auto"/>
              <w:left w:val="single" w:sz="4" w:space="0" w:color="auto"/>
              <w:bottom w:val="single" w:sz="4" w:space="0" w:color="auto"/>
              <w:right w:val="single" w:sz="4" w:space="0" w:color="auto"/>
            </w:tcBorders>
            <w:vAlign w:val="center"/>
          </w:tcPr>
          <w:p w:rsidR="008F0217" w:rsidRDefault="008F0217">
            <w:pPr>
              <w:jc w:val="center"/>
              <w:rPr>
                <w:sz w:val="16"/>
                <w:szCs w:val="16"/>
              </w:rPr>
            </w:pPr>
            <w:r>
              <w:rPr>
                <w:sz w:val="16"/>
                <w:szCs w:val="16"/>
              </w:rPr>
              <w:t>соответствует</w:t>
            </w:r>
          </w:p>
          <w:p w:rsidR="008F0217" w:rsidRDefault="008F0217">
            <w:pPr>
              <w:suppressAutoHyphens/>
              <w:jc w:val="center"/>
              <w:rPr>
                <w:color w:val="FF0000"/>
                <w:sz w:val="16"/>
                <w:szCs w:val="16"/>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81"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r>
      <w:tr w:rsidR="008F0217" w:rsidTr="00390069">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kern w:val="2"/>
                <w:sz w:val="16"/>
                <w:szCs w:val="16"/>
                <w:lang w:eastAsia="ar-SA"/>
              </w:rPr>
            </w:pPr>
          </w:p>
        </w:tc>
        <w:tc>
          <w:tcPr>
            <w:tcW w:w="272"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center"/>
              <w:rPr>
                <w:kern w:val="2"/>
                <w:sz w:val="16"/>
                <w:szCs w:val="16"/>
                <w:lang w:eastAsia="ar-SA"/>
              </w:rPr>
            </w:pPr>
            <w:r>
              <w:rPr>
                <w:sz w:val="16"/>
                <w:szCs w:val="16"/>
              </w:rPr>
              <w:t>6</w:t>
            </w:r>
          </w:p>
        </w:tc>
        <w:tc>
          <w:tcPr>
            <w:tcW w:w="716" w:type="pct"/>
            <w:tcBorders>
              <w:top w:val="single" w:sz="4" w:space="0" w:color="auto"/>
              <w:left w:val="single" w:sz="4" w:space="0" w:color="auto"/>
              <w:bottom w:val="single" w:sz="4" w:space="0" w:color="auto"/>
              <w:right w:val="single" w:sz="4" w:space="0" w:color="auto"/>
            </w:tcBorders>
            <w:hideMark/>
          </w:tcPr>
          <w:p w:rsidR="008F0217" w:rsidRDefault="008F0217">
            <w:pPr>
              <w:jc w:val="both"/>
              <w:rPr>
                <w:rFonts w:eastAsia="Calibri"/>
                <w:kern w:val="2"/>
                <w:sz w:val="16"/>
                <w:szCs w:val="16"/>
                <w:lang w:eastAsia="ar-SA"/>
              </w:rPr>
            </w:pPr>
            <w:r>
              <w:rPr>
                <w:rFonts w:eastAsia="Calibri"/>
                <w:sz w:val="16"/>
                <w:szCs w:val="16"/>
              </w:rPr>
              <w:t xml:space="preserve">Щебень из природного камня для строительных работ с характеристиками: фракция диапазон свыше 10 мм до 20 мм </w:t>
            </w:r>
          </w:p>
          <w:p w:rsidR="008F0217" w:rsidRDefault="008F0217">
            <w:pPr>
              <w:suppressAutoHyphens/>
              <w:jc w:val="both"/>
              <w:rPr>
                <w:rFonts w:eastAsia="Calibri"/>
                <w:bCs/>
                <w:kern w:val="2"/>
                <w:sz w:val="16"/>
                <w:szCs w:val="16"/>
                <w:lang w:eastAsia="ar-SA"/>
              </w:rPr>
            </w:pPr>
            <w:r>
              <w:rPr>
                <w:rFonts w:eastAsia="Calibri"/>
                <w:b/>
                <w:sz w:val="16"/>
                <w:szCs w:val="16"/>
              </w:rPr>
              <w:t>Содержание зерен слабых пород по массе не более 10%</w:t>
            </w:r>
            <w:r>
              <w:rPr>
                <w:rFonts w:eastAsia="Calibri"/>
                <w:sz w:val="16"/>
                <w:szCs w:val="16"/>
              </w:rPr>
              <w:t xml:space="preserve"> (неизменяемое </w:t>
            </w:r>
            <w:r>
              <w:rPr>
                <w:rFonts w:eastAsia="Calibri"/>
                <w:sz w:val="16"/>
                <w:szCs w:val="16"/>
              </w:rPr>
              <w:lastRenderedPageBreak/>
              <w:t xml:space="preserve">значение). </w:t>
            </w:r>
            <w:r>
              <w:rPr>
                <w:rFonts w:eastAsia="Calibri"/>
                <w:b/>
                <w:sz w:val="16"/>
                <w:szCs w:val="16"/>
              </w:rPr>
              <w:t>Содержание глины в комках по массе не более 0,25 %</w:t>
            </w:r>
            <w:r>
              <w:rPr>
                <w:rFonts w:eastAsia="Calibri"/>
                <w:sz w:val="16"/>
                <w:szCs w:val="16"/>
              </w:rPr>
              <w:t xml:space="preserve"> (неизменяемое значение).  В соответствии с ГОСТ 8267-93</w:t>
            </w:r>
          </w:p>
        </w:tc>
        <w:tc>
          <w:tcPr>
            <w:tcW w:w="854" w:type="pct"/>
            <w:tcBorders>
              <w:top w:val="single" w:sz="4" w:space="0" w:color="auto"/>
              <w:left w:val="single" w:sz="4" w:space="0" w:color="auto"/>
              <w:bottom w:val="single" w:sz="4" w:space="0" w:color="auto"/>
              <w:right w:val="single" w:sz="4" w:space="0" w:color="auto"/>
            </w:tcBorders>
            <w:vAlign w:val="center"/>
          </w:tcPr>
          <w:p w:rsidR="008F0217" w:rsidRDefault="008F0217">
            <w:pPr>
              <w:pStyle w:val="TableParagraph"/>
              <w:ind w:right="362"/>
              <w:jc w:val="center"/>
              <w:rPr>
                <w:rFonts w:ascii="Times New Roman" w:hAnsi="Times New Roman" w:cs="Times New Roman"/>
                <w:sz w:val="16"/>
                <w:szCs w:val="16"/>
              </w:rPr>
            </w:pPr>
            <w:r>
              <w:rPr>
                <w:rFonts w:ascii="Times New Roman" w:hAnsi="Times New Roman" w:cs="Times New Roman"/>
                <w:sz w:val="16"/>
                <w:szCs w:val="16"/>
              </w:rPr>
              <w:lastRenderedPageBreak/>
              <w:t>Щебень из природного камня для строительных работ, фракция 10-20 мм</w:t>
            </w:r>
          </w:p>
          <w:p w:rsidR="008F0217" w:rsidRDefault="008F0217">
            <w:pPr>
              <w:suppressAutoHyphens/>
              <w:jc w:val="center"/>
              <w:rPr>
                <w:color w:val="FF0000"/>
                <w:sz w:val="16"/>
                <w:szCs w:val="16"/>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81"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r>
      <w:tr w:rsidR="008F0217" w:rsidTr="00390069">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kern w:val="2"/>
                <w:sz w:val="16"/>
                <w:szCs w:val="16"/>
                <w:lang w:eastAsia="ar-SA"/>
              </w:rPr>
            </w:pPr>
          </w:p>
        </w:tc>
        <w:tc>
          <w:tcPr>
            <w:tcW w:w="272"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center"/>
              <w:rPr>
                <w:kern w:val="2"/>
                <w:sz w:val="16"/>
                <w:szCs w:val="16"/>
                <w:lang w:eastAsia="ar-SA"/>
              </w:rPr>
            </w:pPr>
            <w:r>
              <w:rPr>
                <w:sz w:val="16"/>
                <w:szCs w:val="16"/>
              </w:rPr>
              <w:t>7</w:t>
            </w:r>
          </w:p>
        </w:tc>
        <w:tc>
          <w:tcPr>
            <w:tcW w:w="716" w:type="pct"/>
            <w:tcBorders>
              <w:top w:val="single" w:sz="4" w:space="0" w:color="auto"/>
              <w:left w:val="single" w:sz="4" w:space="0" w:color="auto"/>
              <w:bottom w:val="single" w:sz="4" w:space="0" w:color="auto"/>
              <w:right w:val="single" w:sz="4" w:space="0" w:color="auto"/>
            </w:tcBorders>
            <w:hideMark/>
          </w:tcPr>
          <w:p w:rsidR="008F0217" w:rsidRDefault="008F0217">
            <w:pPr>
              <w:jc w:val="both"/>
              <w:rPr>
                <w:kern w:val="2"/>
                <w:sz w:val="16"/>
                <w:szCs w:val="16"/>
                <w:lang w:eastAsia="en-US"/>
              </w:rPr>
            </w:pPr>
            <w:r>
              <w:rPr>
                <w:sz w:val="16"/>
                <w:szCs w:val="16"/>
                <w:lang w:eastAsia="en-US"/>
              </w:rPr>
              <w:t>Дорожный знак 5.19.1 и 5.19.2 «Пешеходный переход» с характеристиками: дорожный знак на флуоресцентной пленке на желтом фоне  квадратной формы с закругленными краями радиусом 45 мм, размером 900мм*900мм (неизменяемое значение).</w:t>
            </w:r>
          </w:p>
          <w:p w:rsidR="008F0217" w:rsidRDefault="008F0217">
            <w:pPr>
              <w:jc w:val="both"/>
              <w:rPr>
                <w:sz w:val="16"/>
                <w:szCs w:val="16"/>
                <w:lang w:eastAsia="en-US"/>
              </w:rPr>
            </w:pPr>
            <w:r>
              <w:rPr>
                <w:sz w:val="16"/>
                <w:szCs w:val="16"/>
                <w:lang w:eastAsia="en-US"/>
              </w:rPr>
              <w:t>Тип светоотражающей пленки – Б или</w:t>
            </w:r>
            <w:proofErr w:type="gramStart"/>
            <w:r>
              <w:rPr>
                <w:sz w:val="16"/>
                <w:szCs w:val="16"/>
                <w:lang w:eastAsia="en-US"/>
              </w:rPr>
              <w:t xml:space="preserve"> В</w:t>
            </w:r>
            <w:proofErr w:type="gramEnd"/>
            <w:r>
              <w:rPr>
                <w:sz w:val="16"/>
                <w:szCs w:val="16"/>
                <w:lang w:eastAsia="en-US"/>
              </w:rPr>
              <w:t>;</w:t>
            </w:r>
          </w:p>
          <w:p w:rsidR="008F0217" w:rsidRDefault="008F0217">
            <w:pPr>
              <w:jc w:val="both"/>
              <w:rPr>
                <w:sz w:val="16"/>
                <w:szCs w:val="16"/>
                <w:lang w:eastAsia="en-US"/>
              </w:rPr>
            </w:pPr>
            <w:proofErr w:type="gramStart"/>
            <w:r>
              <w:rPr>
                <w:sz w:val="16"/>
                <w:szCs w:val="16"/>
                <w:lang w:eastAsia="en-US"/>
              </w:rPr>
              <w:t xml:space="preserve">Знак изготавливается из оцинкованного металла толщиной не менее 0,8 мм и не более 1 мм, Металлическое основание дорожного знака выполнено с двойной </w:t>
            </w:r>
            <w:proofErr w:type="spellStart"/>
            <w:r>
              <w:rPr>
                <w:sz w:val="16"/>
                <w:szCs w:val="16"/>
                <w:lang w:eastAsia="en-US"/>
              </w:rPr>
              <w:t>отбортовкой</w:t>
            </w:r>
            <w:proofErr w:type="spellEnd"/>
            <w:r>
              <w:rPr>
                <w:sz w:val="16"/>
                <w:szCs w:val="16"/>
                <w:lang w:eastAsia="en-US"/>
              </w:rPr>
              <w:t xml:space="preserve"> по всему периметру дорожного знака.</w:t>
            </w:r>
            <w:proofErr w:type="gramEnd"/>
            <w:r>
              <w:rPr>
                <w:sz w:val="16"/>
                <w:szCs w:val="16"/>
                <w:lang w:eastAsia="en-US"/>
              </w:rPr>
              <w:t xml:space="preserve"> Ширина наружной каймы должна быть 20 мм (неизменяемое значение). Наличие элементов крепления.</w:t>
            </w:r>
          </w:p>
          <w:p w:rsidR="008F0217" w:rsidRDefault="008F0217">
            <w:pPr>
              <w:jc w:val="both"/>
              <w:rPr>
                <w:sz w:val="16"/>
                <w:szCs w:val="16"/>
                <w:lang w:eastAsia="en-US"/>
              </w:rPr>
            </w:pPr>
            <w:r>
              <w:rPr>
                <w:sz w:val="16"/>
                <w:szCs w:val="16"/>
                <w:lang w:eastAsia="en-US"/>
              </w:rPr>
              <w:t xml:space="preserve">Материалы для изготовления знака должны обеспечивать читаемость знаков в светлое и темное время. Все элементы </w:t>
            </w:r>
            <w:proofErr w:type="spellStart"/>
            <w:r>
              <w:rPr>
                <w:sz w:val="16"/>
                <w:szCs w:val="16"/>
                <w:lang w:eastAsia="en-US"/>
              </w:rPr>
              <w:t>световозвращающей</w:t>
            </w:r>
            <w:proofErr w:type="spellEnd"/>
            <w:r>
              <w:rPr>
                <w:sz w:val="16"/>
                <w:szCs w:val="16"/>
                <w:lang w:eastAsia="en-US"/>
              </w:rPr>
              <w:t xml:space="preserve"> поверхности знака должны изготовляться из пленки одного типа и иметь высокую интенсивность </w:t>
            </w:r>
            <w:proofErr w:type="spellStart"/>
            <w:r>
              <w:rPr>
                <w:sz w:val="16"/>
                <w:szCs w:val="16"/>
                <w:lang w:eastAsia="en-US"/>
              </w:rPr>
              <w:t>световозвращения</w:t>
            </w:r>
            <w:proofErr w:type="spellEnd"/>
            <w:r>
              <w:rPr>
                <w:sz w:val="16"/>
                <w:szCs w:val="16"/>
                <w:lang w:eastAsia="en-US"/>
              </w:rPr>
              <w:t xml:space="preserve">, имеющую оптическую систему.  </w:t>
            </w:r>
          </w:p>
          <w:p w:rsidR="008F0217" w:rsidRDefault="008F0217">
            <w:pPr>
              <w:pStyle w:val="aa"/>
              <w:widowControl w:val="0"/>
              <w:autoSpaceDE w:val="0"/>
              <w:autoSpaceDN w:val="0"/>
              <w:adjustRightInd w:val="0"/>
              <w:spacing w:after="0"/>
              <w:ind w:left="0"/>
              <w:jc w:val="both"/>
              <w:rPr>
                <w:rFonts w:ascii="Times New Roman" w:hAnsi="Times New Roman"/>
                <w:sz w:val="16"/>
                <w:szCs w:val="16"/>
                <w:highlight w:val="yellow"/>
              </w:rPr>
            </w:pPr>
            <w:r>
              <w:rPr>
                <w:rFonts w:ascii="Times New Roman" w:hAnsi="Times New Roman"/>
                <w:sz w:val="16"/>
                <w:szCs w:val="16"/>
                <w:lang w:eastAsia="en-US"/>
              </w:rPr>
              <w:t>В соответствии с ГОСТ Р 52290-2004.</w:t>
            </w:r>
          </w:p>
        </w:tc>
        <w:tc>
          <w:tcPr>
            <w:tcW w:w="854" w:type="pct"/>
            <w:tcBorders>
              <w:top w:val="single" w:sz="4" w:space="0" w:color="auto"/>
              <w:left w:val="single" w:sz="4" w:space="0" w:color="auto"/>
              <w:bottom w:val="single" w:sz="4" w:space="0" w:color="auto"/>
              <w:right w:val="single" w:sz="4" w:space="0" w:color="auto"/>
            </w:tcBorders>
            <w:vAlign w:val="center"/>
          </w:tcPr>
          <w:p w:rsidR="008F0217" w:rsidRDefault="008F0217">
            <w:pPr>
              <w:pStyle w:val="TableParagraph"/>
              <w:ind w:right="202"/>
              <w:jc w:val="center"/>
              <w:rPr>
                <w:rFonts w:ascii="Times New Roman" w:hAnsi="Times New Roman" w:cs="Times New Roman"/>
                <w:sz w:val="16"/>
                <w:szCs w:val="16"/>
              </w:rPr>
            </w:pPr>
            <w:r>
              <w:rPr>
                <w:rFonts w:ascii="Times New Roman" w:hAnsi="Times New Roman" w:cs="Times New Roman"/>
                <w:sz w:val="16"/>
                <w:szCs w:val="16"/>
              </w:rPr>
              <w:t xml:space="preserve">Знаки дорожные на оцинкованной подоснове со </w:t>
            </w:r>
            <w:proofErr w:type="spellStart"/>
            <w:r>
              <w:rPr>
                <w:rFonts w:ascii="Times New Roman" w:hAnsi="Times New Roman" w:cs="Times New Roman"/>
                <w:sz w:val="16"/>
                <w:szCs w:val="16"/>
              </w:rPr>
              <w:t>световозвращающей</w:t>
            </w:r>
            <w:proofErr w:type="spellEnd"/>
            <w:r>
              <w:rPr>
                <w:rFonts w:ascii="Times New Roman" w:hAnsi="Times New Roman" w:cs="Times New Roman"/>
                <w:sz w:val="16"/>
                <w:szCs w:val="16"/>
              </w:rPr>
              <w:t xml:space="preserve"> пленкой: особых предписаний, размером 900х900 мм, тип 5.5, 5.6, 5.8-5.14, 5.15.2-5.15.6, 5.19.1, 5.19.2, 5.20</w:t>
            </w:r>
          </w:p>
          <w:p w:rsidR="008F0217" w:rsidRDefault="008F0217">
            <w:pPr>
              <w:jc w:val="center"/>
              <w:rPr>
                <w:sz w:val="16"/>
                <w:szCs w:val="16"/>
              </w:rPr>
            </w:pPr>
            <w:r>
              <w:rPr>
                <w:sz w:val="16"/>
                <w:szCs w:val="16"/>
              </w:rPr>
              <w:t>(на желтом фоне)</w:t>
            </w:r>
          </w:p>
          <w:p w:rsidR="008F0217" w:rsidRDefault="008F0217">
            <w:pPr>
              <w:suppressAutoHyphens/>
              <w:jc w:val="center"/>
              <w:rPr>
                <w:color w:val="FF0000"/>
                <w:sz w:val="16"/>
                <w:szCs w:val="16"/>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81"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r>
      <w:tr w:rsidR="008F0217" w:rsidTr="00390069">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kern w:val="2"/>
                <w:sz w:val="16"/>
                <w:szCs w:val="16"/>
                <w:lang w:eastAsia="ar-SA"/>
              </w:rPr>
            </w:pPr>
          </w:p>
        </w:tc>
        <w:tc>
          <w:tcPr>
            <w:tcW w:w="272"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center"/>
              <w:rPr>
                <w:kern w:val="2"/>
                <w:sz w:val="16"/>
                <w:szCs w:val="16"/>
                <w:lang w:eastAsia="ar-SA"/>
              </w:rPr>
            </w:pPr>
            <w:r>
              <w:rPr>
                <w:sz w:val="16"/>
                <w:szCs w:val="16"/>
              </w:rPr>
              <w:t>8</w:t>
            </w:r>
          </w:p>
        </w:tc>
        <w:tc>
          <w:tcPr>
            <w:tcW w:w="716" w:type="pct"/>
            <w:tcBorders>
              <w:top w:val="single" w:sz="4" w:space="0" w:color="auto"/>
              <w:left w:val="single" w:sz="4" w:space="0" w:color="auto"/>
              <w:bottom w:val="single" w:sz="4" w:space="0" w:color="auto"/>
              <w:right w:val="single" w:sz="4" w:space="0" w:color="auto"/>
            </w:tcBorders>
            <w:hideMark/>
          </w:tcPr>
          <w:p w:rsidR="008F0217" w:rsidRDefault="008F0217">
            <w:pPr>
              <w:jc w:val="both"/>
              <w:rPr>
                <w:rFonts w:eastAsia="Calibri"/>
                <w:kern w:val="2"/>
                <w:sz w:val="16"/>
                <w:szCs w:val="16"/>
                <w:lang w:eastAsia="ar-SA"/>
              </w:rPr>
            </w:pPr>
            <w:r>
              <w:rPr>
                <w:rFonts w:eastAsia="Calibri"/>
                <w:sz w:val="16"/>
                <w:szCs w:val="16"/>
              </w:rPr>
              <w:t xml:space="preserve">Кабели контрольные с медными жилами с поливинилхлоридной изоляцией и оболочкой, с техническими </w:t>
            </w:r>
            <w:r>
              <w:rPr>
                <w:rFonts w:eastAsia="Calibri"/>
                <w:sz w:val="16"/>
                <w:szCs w:val="16"/>
              </w:rPr>
              <w:lastRenderedPageBreak/>
              <w:t>характеристиками:</w:t>
            </w:r>
          </w:p>
          <w:p w:rsidR="008F0217" w:rsidRDefault="008F0217">
            <w:pPr>
              <w:suppressAutoHyphens/>
              <w:jc w:val="both"/>
              <w:rPr>
                <w:rFonts w:eastAsia="Calibri"/>
                <w:kern w:val="2"/>
                <w:sz w:val="16"/>
                <w:szCs w:val="16"/>
                <w:lang w:eastAsia="ar-SA"/>
              </w:rPr>
            </w:pPr>
            <w:r>
              <w:rPr>
                <w:rFonts w:eastAsia="Calibri"/>
                <w:sz w:val="16"/>
                <w:szCs w:val="16"/>
              </w:rPr>
              <w:t>кабель контрольный, изоляция жил из поливинилхлоридного пластиката, оболочка из поливинилхлоридного пластиката, без бронирования. Число жил – не менее 10 и не более 14 и сечение не менее 1,5 мм</w:t>
            </w:r>
            <w:proofErr w:type="gramStart"/>
            <w:r>
              <w:rPr>
                <w:rFonts w:eastAsia="Calibri"/>
                <w:sz w:val="16"/>
                <w:szCs w:val="16"/>
              </w:rPr>
              <w:t>2</w:t>
            </w:r>
            <w:proofErr w:type="gramEnd"/>
            <w:r>
              <w:rPr>
                <w:rFonts w:eastAsia="Calibri"/>
                <w:sz w:val="16"/>
                <w:szCs w:val="16"/>
              </w:rPr>
              <w:t xml:space="preserve"> и не более 2,5 мм2. </w:t>
            </w:r>
            <w:r>
              <w:rPr>
                <w:sz w:val="16"/>
                <w:szCs w:val="16"/>
              </w:rPr>
              <w:t>В соответствии с ГОСТ 1508-78</w:t>
            </w:r>
          </w:p>
        </w:tc>
        <w:tc>
          <w:tcPr>
            <w:tcW w:w="854" w:type="pct"/>
            <w:tcBorders>
              <w:top w:val="single" w:sz="4" w:space="0" w:color="auto"/>
              <w:left w:val="single" w:sz="4" w:space="0" w:color="auto"/>
              <w:bottom w:val="single" w:sz="4" w:space="0" w:color="auto"/>
              <w:right w:val="single" w:sz="4" w:space="0" w:color="auto"/>
            </w:tcBorders>
            <w:vAlign w:val="center"/>
          </w:tcPr>
          <w:p w:rsidR="008F0217" w:rsidRDefault="008F0217">
            <w:pPr>
              <w:jc w:val="center"/>
              <w:rPr>
                <w:sz w:val="16"/>
                <w:szCs w:val="16"/>
              </w:rPr>
            </w:pPr>
            <w:r>
              <w:rPr>
                <w:sz w:val="16"/>
                <w:szCs w:val="16"/>
              </w:rPr>
              <w:lastRenderedPageBreak/>
              <w:t>Кабели контрольные с медными жилами с поливинилхлоридной изоляцией и оболочкой, с числом жил - 14 и сечением 2,5 мм</w:t>
            </w:r>
            <w:proofErr w:type="gramStart"/>
            <w:r>
              <w:rPr>
                <w:sz w:val="16"/>
                <w:szCs w:val="16"/>
              </w:rPr>
              <w:t>2</w:t>
            </w:r>
            <w:proofErr w:type="gramEnd"/>
          </w:p>
          <w:p w:rsidR="008F0217" w:rsidRDefault="008F0217">
            <w:pPr>
              <w:suppressAutoHyphens/>
              <w:jc w:val="center"/>
              <w:rPr>
                <w:color w:val="FF0000"/>
                <w:sz w:val="16"/>
                <w:szCs w:val="16"/>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81"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r>
      <w:tr w:rsidR="008F0217" w:rsidTr="00390069">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kern w:val="2"/>
                <w:sz w:val="16"/>
                <w:szCs w:val="16"/>
                <w:lang w:eastAsia="ar-SA"/>
              </w:rPr>
            </w:pPr>
          </w:p>
        </w:tc>
        <w:tc>
          <w:tcPr>
            <w:tcW w:w="272"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center"/>
              <w:rPr>
                <w:kern w:val="2"/>
                <w:sz w:val="16"/>
                <w:szCs w:val="16"/>
                <w:lang w:eastAsia="ar-SA"/>
              </w:rPr>
            </w:pPr>
            <w:r>
              <w:rPr>
                <w:sz w:val="16"/>
                <w:szCs w:val="16"/>
              </w:rPr>
              <w:t>9</w:t>
            </w:r>
          </w:p>
        </w:tc>
        <w:tc>
          <w:tcPr>
            <w:tcW w:w="716" w:type="pct"/>
            <w:tcBorders>
              <w:top w:val="single" w:sz="4" w:space="0" w:color="auto"/>
              <w:left w:val="single" w:sz="4" w:space="0" w:color="auto"/>
              <w:bottom w:val="single" w:sz="4" w:space="0" w:color="auto"/>
              <w:right w:val="single" w:sz="4" w:space="0" w:color="auto"/>
            </w:tcBorders>
            <w:hideMark/>
          </w:tcPr>
          <w:p w:rsidR="008F0217" w:rsidRDefault="008F0217">
            <w:pPr>
              <w:pStyle w:val="aa"/>
              <w:shd w:val="clear" w:color="auto" w:fill="FFFFFF"/>
              <w:suppressAutoHyphens/>
              <w:spacing w:after="0"/>
              <w:ind w:left="0"/>
              <w:jc w:val="both"/>
              <w:rPr>
                <w:rFonts w:ascii="Times New Roman" w:hAnsi="Times New Roman"/>
                <w:sz w:val="16"/>
                <w:szCs w:val="16"/>
              </w:rPr>
            </w:pPr>
            <w:r>
              <w:rPr>
                <w:rFonts w:ascii="Times New Roman" w:eastAsia="Calibri" w:hAnsi="Times New Roman"/>
                <w:sz w:val="16"/>
                <w:szCs w:val="16"/>
                <w:lang w:eastAsia="en-US"/>
              </w:rPr>
              <w:t xml:space="preserve">Плитка тротуарная с характеристиками: плитка брусчатка формы  "Катушка". </w:t>
            </w:r>
            <w:r>
              <w:rPr>
                <w:rFonts w:ascii="Times New Roman" w:hAnsi="Times New Roman"/>
                <w:b/>
                <w:sz w:val="16"/>
                <w:szCs w:val="16"/>
              </w:rPr>
              <w:t>Размеры (длина х ширина х толщина): 200х165х70 мм</w:t>
            </w:r>
            <w:r>
              <w:rPr>
                <w:rFonts w:ascii="Times New Roman" w:hAnsi="Times New Roman"/>
                <w:sz w:val="16"/>
                <w:szCs w:val="16"/>
              </w:rPr>
              <w:t>. Плитка красного цвета на сером цементе. (</w:t>
            </w:r>
            <w:r>
              <w:rPr>
                <w:rFonts w:ascii="Times New Roman" w:eastAsia="Calibri" w:hAnsi="Times New Roman"/>
                <w:bCs/>
                <w:sz w:val="16"/>
                <w:szCs w:val="16"/>
              </w:rPr>
              <w:t xml:space="preserve">Значения </w:t>
            </w:r>
            <w:r>
              <w:rPr>
                <w:rFonts w:ascii="Times New Roman" w:hAnsi="Times New Roman"/>
                <w:sz w:val="16"/>
                <w:szCs w:val="16"/>
              </w:rPr>
              <w:t>всех показателей являются неизменными).</w:t>
            </w:r>
          </w:p>
          <w:p w:rsidR="008F0217" w:rsidRDefault="008F0217">
            <w:pPr>
              <w:pStyle w:val="aa"/>
              <w:shd w:val="clear" w:color="auto" w:fill="FFFFFF"/>
              <w:suppressAutoHyphens/>
              <w:spacing w:after="0"/>
              <w:ind w:left="0"/>
              <w:jc w:val="both"/>
              <w:rPr>
                <w:rFonts w:ascii="Times New Roman" w:eastAsia="Calibri" w:hAnsi="Times New Roman"/>
                <w:bCs/>
                <w:sz w:val="16"/>
                <w:szCs w:val="16"/>
              </w:rPr>
            </w:pPr>
            <w:r>
              <w:rPr>
                <w:rFonts w:ascii="Times New Roman" w:hAnsi="Times New Roman"/>
                <w:sz w:val="16"/>
                <w:szCs w:val="16"/>
              </w:rPr>
              <w:t>В соответствии с ГОСТ 17608-2017</w:t>
            </w:r>
          </w:p>
        </w:tc>
        <w:tc>
          <w:tcPr>
            <w:tcW w:w="854"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sz w:val="16"/>
                <w:szCs w:val="16"/>
              </w:rPr>
            </w:pPr>
            <w:r>
              <w:rPr>
                <w:sz w:val="16"/>
                <w:szCs w:val="16"/>
              </w:rPr>
              <w:t>не соответствует</w:t>
            </w:r>
          </w:p>
          <w:p w:rsidR="008F0217" w:rsidRDefault="008F0217">
            <w:pPr>
              <w:suppressAutoHyphens/>
              <w:jc w:val="center"/>
              <w:rPr>
                <w:color w:val="FF0000"/>
                <w:sz w:val="16"/>
                <w:szCs w:val="16"/>
              </w:rPr>
            </w:pPr>
            <w:r>
              <w:rPr>
                <w:sz w:val="16"/>
                <w:szCs w:val="16"/>
              </w:rPr>
              <w:t>(не предоставлены конкретные показатели товара)</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81"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both"/>
              <w:rPr>
                <w:color w:val="000000"/>
                <w:sz w:val="16"/>
                <w:szCs w:val="16"/>
              </w:rPr>
            </w:pPr>
            <w:r>
              <w:rPr>
                <w:rFonts w:eastAsia="Calibri"/>
                <w:sz w:val="16"/>
                <w:szCs w:val="16"/>
                <w:lang w:eastAsia="en-US"/>
              </w:rPr>
              <w:t xml:space="preserve">Плитка тротуарная с характеристиками: плитка брусчатка формы "Катушка", </w:t>
            </w:r>
            <w:r>
              <w:rPr>
                <w:b/>
                <w:sz w:val="16"/>
                <w:szCs w:val="16"/>
              </w:rPr>
              <w:t xml:space="preserve">Размеры: </w:t>
            </w:r>
            <w:r>
              <w:rPr>
                <w:b/>
                <w:sz w:val="16"/>
                <w:szCs w:val="16"/>
                <w:lang w:eastAsia="en-US"/>
              </w:rPr>
              <w:t>195х160х70 мм</w:t>
            </w:r>
            <w:r>
              <w:rPr>
                <w:b/>
                <w:sz w:val="16"/>
                <w:szCs w:val="16"/>
              </w:rPr>
              <w:t>,</w:t>
            </w:r>
            <w:r>
              <w:rPr>
                <w:sz w:val="16"/>
                <w:szCs w:val="16"/>
              </w:rPr>
              <w:t xml:space="preserve"> вес – 5,20 кг. Плитка красного цвета на сером цементе (неизменяемое значение).  В соответствии с ГОСТ 17608-2017</w:t>
            </w:r>
          </w:p>
        </w:tc>
      </w:tr>
      <w:tr w:rsidR="008F0217" w:rsidTr="00390069">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kern w:val="2"/>
                <w:sz w:val="16"/>
                <w:szCs w:val="16"/>
                <w:lang w:eastAsia="ar-SA"/>
              </w:rPr>
            </w:pPr>
          </w:p>
        </w:tc>
        <w:tc>
          <w:tcPr>
            <w:tcW w:w="272"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center"/>
              <w:rPr>
                <w:kern w:val="2"/>
                <w:sz w:val="16"/>
                <w:szCs w:val="16"/>
                <w:lang w:eastAsia="ar-SA"/>
              </w:rPr>
            </w:pPr>
            <w:r>
              <w:rPr>
                <w:sz w:val="16"/>
                <w:szCs w:val="16"/>
              </w:rPr>
              <w:t>10</w:t>
            </w:r>
          </w:p>
        </w:tc>
        <w:tc>
          <w:tcPr>
            <w:tcW w:w="716"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ind w:left="23"/>
              <w:jc w:val="both"/>
              <w:rPr>
                <w:rFonts w:eastAsia="Calibri"/>
                <w:bCs/>
                <w:kern w:val="2"/>
                <w:sz w:val="16"/>
                <w:szCs w:val="16"/>
                <w:lang w:eastAsia="ar-SA"/>
              </w:rPr>
            </w:pPr>
            <w:r>
              <w:rPr>
                <w:sz w:val="16"/>
                <w:szCs w:val="16"/>
              </w:rPr>
              <w:t xml:space="preserve">Камень бортовой БР 100.30.15 с характеристиками: камень бортовой рядовой, размеры: </w:t>
            </w:r>
            <w:r>
              <w:rPr>
                <w:bCs/>
                <w:sz w:val="16"/>
                <w:szCs w:val="16"/>
              </w:rPr>
              <w:t xml:space="preserve">длиной 1000 мм, высотой 300 мм, шириной 150 мм (неизменяемые значения). Класс бетона по прочности на сжатие не ниже В30. </w:t>
            </w:r>
            <w:r>
              <w:rPr>
                <w:sz w:val="16"/>
                <w:szCs w:val="16"/>
              </w:rPr>
              <w:t>В соответствии с ГОСТ 6665-91</w:t>
            </w:r>
          </w:p>
        </w:tc>
        <w:tc>
          <w:tcPr>
            <w:tcW w:w="854" w:type="pct"/>
            <w:tcBorders>
              <w:top w:val="single" w:sz="4" w:space="0" w:color="auto"/>
              <w:left w:val="single" w:sz="4" w:space="0" w:color="auto"/>
              <w:bottom w:val="single" w:sz="4" w:space="0" w:color="auto"/>
              <w:right w:val="single" w:sz="4" w:space="0" w:color="auto"/>
            </w:tcBorders>
            <w:vAlign w:val="center"/>
          </w:tcPr>
          <w:p w:rsidR="008F0217" w:rsidRDefault="008F0217">
            <w:pPr>
              <w:jc w:val="center"/>
              <w:rPr>
                <w:sz w:val="16"/>
                <w:szCs w:val="16"/>
              </w:rPr>
            </w:pPr>
            <w:r>
              <w:rPr>
                <w:sz w:val="16"/>
                <w:szCs w:val="16"/>
              </w:rPr>
              <w:t xml:space="preserve"> соответствует</w:t>
            </w:r>
          </w:p>
          <w:p w:rsidR="008F0217" w:rsidRDefault="008F0217">
            <w:pPr>
              <w:suppressAutoHyphens/>
              <w:jc w:val="center"/>
              <w:rPr>
                <w:sz w:val="16"/>
                <w:szCs w:val="16"/>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81"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r>
      <w:tr w:rsidR="008F0217" w:rsidTr="00390069">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kern w:val="2"/>
                <w:sz w:val="16"/>
                <w:szCs w:val="16"/>
                <w:lang w:eastAsia="ar-SA"/>
              </w:rPr>
            </w:pPr>
          </w:p>
        </w:tc>
        <w:tc>
          <w:tcPr>
            <w:tcW w:w="272"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center"/>
              <w:rPr>
                <w:kern w:val="2"/>
                <w:sz w:val="16"/>
                <w:szCs w:val="16"/>
                <w:lang w:eastAsia="ar-SA"/>
              </w:rPr>
            </w:pPr>
            <w:r>
              <w:rPr>
                <w:sz w:val="16"/>
                <w:szCs w:val="16"/>
              </w:rPr>
              <w:t>11</w:t>
            </w:r>
          </w:p>
        </w:tc>
        <w:tc>
          <w:tcPr>
            <w:tcW w:w="716"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ind w:left="23"/>
              <w:jc w:val="both"/>
              <w:rPr>
                <w:kern w:val="2"/>
                <w:sz w:val="16"/>
                <w:szCs w:val="16"/>
                <w:lang w:eastAsia="ar-SA"/>
              </w:rPr>
            </w:pPr>
            <w:r>
              <w:rPr>
                <w:sz w:val="16"/>
                <w:szCs w:val="16"/>
              </w:rPr>
              <w:t xml:space="preserve">Камень бортовой БР 100.20.8 с характеристиками: камень бортовой рядовой, размеры: </w:t>
            </w:r>
            <w:r>
              <w:rPr>
                <w:bCs/>
                <w:sz w:val="16"/>
                <w:szCs w:val="16"/>
              </w:rPr>
              <w:t xml:space="preserve">длиной 1000 мм, высотой 200 мм, шириной 80 мм (неизменяемые значения). Класс бетона по прочности на сжатие не ниже В22,5.                                                     </w:t>
            </w:r>
            <w:r>
              <w:rPr>
                <w:sz w:val="16"/>
                <w:szCs w:val="16"/>
              </w:rPr>
              <w:t>В соответствии с ГОСТ 6665-91</w:t>
            </w:r>
          </w:p>
        </w:tc>
        <w:tc>
          <w:tcPr>
            <w:tcW w:w="854" w:type="pct"/>
            <w:tcBorders>
              <w:top w:val="single" w:sz="4" w:space="0" w:color="auto"/>
              <w:left w:val="single" w:sz="4" w:space="0" w:color="auto"/>
              <w:bottom w:val="single" w:sz="4" w:space="0" w:color="auto"/>
              <w:right w:val="single" w:sz="4" w:space="0" w:color="auto"/>
            </w:tcBorders>
            <w:vAlign w:val="center"/>
          </w:tcPr>
          <w:p w:rsidR="008F0217" w:rsidRDefault="008F0217">
            <w:pPr>
              <w:jc w:val="center"/>
              <w:rPr>
                <w:sz w:val="16"/>
                <w:szCs w:val="16"/>
              </w:rPr>
            </w:pPr>
            <w:r>
              <w:rPr>
                <w:sz w:val="16"/>
                <w:szCs w:val="16"/>
              </w:rPr>
              <w:t xml:space="preserve"> соответствует</w:t>
            </w:r>
          </w:p>
          <w:p w:rsidR="008F0217" w:rsidRDefault="008F0217">
            <w:pPr>
              <w:suppressAutoHyphens/>
              <w:jc w:val="center"/>
              <w:rPr>
                <w:sz w:val="16"/>
                <w:szCs w:val="16"/>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81"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r>
      <w:tr w:rsidR="008F0217" w:rsidTr="00390069">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kern w:val="2"/>
                <w:sz w:val="16"/>
                <w:szCs w:val="16"/>
                <w:lang w:eastAsia="ar-SA"/>
              </w:rPr>
            </w:pPr>
          </w:p>
        </w:tc>
        <w:tc>
          <w:tcPr>
            <w:tcW w:w="272"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center"/>
              <w:rPr>
                <w:kern w:val="2"/>
                <w:sz w:val="16"/>
                <w:szCs w:val="16"/>
                <w:lang w:eastAsia="ar-SA"/>
              </w:rPr>
            </w:pPr>
            <w:r>
              <w:rPr>
                <w:sz w:val="16"/>
                <w:szCs w:val="16"/>
              </w:rPr>
              <w:t>12</w:t>
            </w:r>
          </w:p>
        </w:tc>
        <w:tc>
          <w:tcPr>
            <w:tcW w:w="716" w:type="pct"/>
            <w:tcBorders>
              <w:top w:val="single" w:sz="4" w:space="0" w:color="auto"/>
              <w:left w:val="single" w:sz="4" w:space="0" w:color="auto"/>
              <w:bottom w:val="single" w:sz="4" w:space="0" w:color="auto"/>
              <w:right w:val="single" w:sz="4" w:space="0" w:color="auto"/>
            </w:tcBorders>
            <w:hideMark/>
          </w:tcPr>
          <w:p w:rsidR="008F0217" w:rsidRDefault="008F0217">
            <w:pPr>
              <w:jc w:val="both"/>
              <w:rPr>
                <w:kern w:val="2"/>
                <w:sz w:val="16"/>
                <w:szCs w:val="16"/>
              </w:rPr>
            </w:pPr>
            <w:r>
              <w:rPr>
                <w:sz w:val="16"/>
                <w:szCs w:val="16"/>
              </w:rPr>
              <w:t xml:space="preserve">Трубы стальные бесшовные, горячедеформированные со снятой фаской из стали, наружным </w:t>
            </w:r>
            <w:r>
              <w:rPr>
                <w:sz w:val="16"/>
                <w:szCs w:val="16"/>
              </w:rPr>
              <w:lastRenderedPageBreak/>
              <w:t xml:space="preserve">диаметром не менее 57 мм и не более 60 мм, толщина стенки не менее 3,0 мм и не более 3,2 мм. </w:t>
            </w:r>
          </w:p>
          <w:p w:rsidR="008F0217" w:rsidRDefault="008F0217">
            <w:pPr>
              <w:suppressAutoHyphens/>
              <w:jc w:val="both"/>
              <w:rPr>
                <w:kern w:val="2"/>
                <w:sz w:val="16"/>
                <w:szCs w:val="16"/>
                <w:lang w:eastAsia="en-US"/>
              </w:rPr>
            </w:pPr>
            <w:r>
              <w:rPr>
                <w:sz w:val="16"/>
                <w:szCs w:val="16"/>
              </w:rPr>
              <w:t>В соответствии с ГОСТ 32528-2013</w:t>
            </w:r>
          </w:p>
        </w:tc>
        <w:tc>
          <w:tcPr>
            <w:tcW w:w="854" w:type="pct"/>
            <w:tcBorders>
              <w:top w:val="single" w:sz="4" w:space="0" w:color="auto"/>
              <w:left w:val="single" w:sz="4" w:space="0" w:color="auto"/>
              <w:bottom w:val="single" w:sz="4" w:space="0" w:color="auto"/>
              <w:right w:val="single" w:sz="4" w:space="0" w:color="auto"/>
            </w:tcBorders>
            <w:vAlign w:val="center"/>
          </w:tcPr>
          <w:p w:rsidR="008F0217" w:rsidRDefault="008F0217">
            <w:pPr>
              <w:pStyle w:val="TableParagraph"/>
              <w:ind w:right="279"/>
              <w:jc w:val="center"/>
              <w:rPr>
                <w:rFonts w:ascii="Times New Roman" w:hAnsi="Times New Roman" w:cs="Times New Roman"/>
                <w:sz w:val="16"/>
                <w:szCs w:val="16"/>
              </w:rPr>
            </w:pPr>
            <w:r>
              <w:rPr>
                <w:rFonts w:ascii="Times New Roman" w:hAnsi="Times New Roman" w:cs="Times New Roman"/>
                <w:sz w:val="16"/>
                <w:szCs w:val="16"/>
              </w:rPr>
              <w:lastRenderedPageBreak/>
              <w:t xml:space="preserve">Трубы стальные бесшовные, горячедеформированные со снятой фаской из стали марок </w:t>
            </w:r>
            <w:r>
              <w:rPr>
                <w:rFonts w:ascii="Times New Roman" w:hAnsi="Times New Roman" w:cs="Times New Roman"/>
                <w:sz w:val="16"/>
                <w:szCs w:val="16"/>
              </w:rPr>
              <w:lastRenderedPageBreak/>
              <w:t>15, 20, 25, наружным диаметром: 57 мм, толщина стенки 3 мм</w:t>
            </w:r>
          </w:p>
          <w:p w:rsidR="008F0217" w:rsidRDefault="008F0217">
            <w:pPr>
              <w:suppressAutoHyphens/>
              <w:jc w:val="center"/>
              <w:rPr>
                <w:color w:val="FF0000"/>
                <w:sz w:val="16"/>
                <w:szCs w:val="16"/>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color w:val="000000"/>
                <w:sz w:val="16"/>
                <w:szCs w:val="16"/>
              </w:rPr>
            </w:pPr>
            <w:r>
              <w:rPr>
                <w:color w:val="000000"/>
                <w:sz w:val="16"/>
                <w:szCs w:val="16"/>
              </w:rPr>
              <w:lastRenderedPageBreak/>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81"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r>
      <w:tr w:rsidR="008F0217" w:rsidTr="00390069">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kern w:val="2"/>
                <w:sz w:val="16"/>
                <w:szCs w:val="16"/>
                <w:lang w:eastAsia="ar-SA"/>
              </w:rPr>
            </w:pPr>
          </w:p>
        </w:tc>
        <w:tc>
          <w:tcPr>
            <w:tcW w:w="272"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center"/>
              <w:rPr>
                <w:kern w:val="2"/>
                <w:sz w:val="16"/>
                <w:szCs w:val="16"/>
                <w:lang w:eastAsia="ar-SA"/>
              </w:rPr>
            </w:pPr>
            <w:r>
              <w:rPr>
                <w:sz w:val="16"/>
                <w:szCs w:val="16"/>
              </w:rPr>
              <w:t>13</w:t>
            </w:r>
          </w:p>
        </w:tc>
        <w:tc>
          <w:tcPr>
            <w:tcW w:w="716"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both"/>
              <w:rPr>
                <w:kern w:val="2"/>
                <w:sz w:val="16"/>
                <w:szCs w:val="16"/>
                <w:lang w:eastAsia="en-US"/>
              </w:rPr>
            </w:pPr>
            <w:r>
              <w:rPr>
                <w:sz w:val="16"/>
                <w:szCs w:val="16"/>
              </w:rPr>
              <w:t xml:space="preserve">Смеси асфальтобетонные дорожные, аэродромные и асфальтобетон (горячие для плотного асфальтобетона мелкозернистые), тип смеси Б. </w:t>
            </w:r>
            <w:r>
              <w:rPr>
                <w:b/>
                <w:sz w:val="16"/>
                <w:szCs w:val="16"/>
              </w:rPr>
              <w:t>Размер минеральных зерен (мелкозернистые) до 20 мм</w:t>
            </w:r>
            <w:r>
              <w:rPr>
                <w:sz w:val="16"/>
                <w:szCs w:val="16"/>
              </w:rPr>
              <w:t xml:space="preserve"> (неизменяемое значение). </w:t>
            </w:r>
            <w:r>
              <w:rPr>
                <w:b/>
                <w:sz w:val="16"/>
                <w:szCs w:val="16"/>
              </w:rPr>
              <w:t>Содержание щебня свыше 40 % до 50 %</w:t>
            </w:r>
            <w:r>
              <w:rPr>
                <w:sz w:val="16"/>
                <w:szCs w:val="16"/>
              </w:rPr>
              <w:t xml:space="preserve"> (неизменяемое значение). В соответствии с ГОСТ 9128-2013</w:t>
            </w:r>
          </w:p>
        </w:tc>
        <w:tc>
          <w:tcPr>
            <w:tcW w:w="854" w:type="pct"/>
            <w:tcBorders>
              <w:top w:val="single" w:sz="4" w:space="0" w:color="auto"/>
              <w:left w:val="single" w:sz="4" w:space="0" w:color="auto"/>
              <w:bottom w:val="single" w:sz="4" w:space="0" w:color="auto"/>
              <w:right w:val="single" w:sz="4" w:space="0" w:color="auto"/>
            </w:tcBorders>
            <w:vAlign w:val="center"/>
          </w:tcPr>
          <w:p w:rsidR="008F0217" w:rsidRDefault="008F0217">
            <w:pPr>
              <w:jc w:val="center"/>
              <w:rPr>
                <w:sz w:val="16"/>
                <w:szCs w:val="16"/>
              </w:rPr>
            </w:pPr>
          </w:p>
          <w:p w:rsidR="008F0217" w:rsidRDefault="008F0217">
            <w:pPr>
              <w:jc w:val="center"/>
              <w:rPr>
                <w:sz w:val="16"/>
                <w:szCs w:val="16"/>
              </w:rPr>
            </w:pPr>
            <w:r>
              <w:rPr>
                <w:sz w:val="16"/>
                <w:szCs w:val="16"/>
              </w:rPr>
              <w:t>не соответствует</w:t>
            </w:r>
          </w:p>
          <w:p w:rsidR="008F0217" w:rsidRDefault="008F0217">
            <w:pPr>
              <w:suppressAutoHyphens/>
              <w:jc w:val="center"/>
              <w:rPr>
                <w:color w:val="FF0000"/>
                <w:sz w:val="16"/>
                <w:szCs w:val="16"/>
              </w:rPr>
            </w:pPr>
            <w:r>
              <w:rPr>
                <w:sz w:val="16"/>
                <w:szCs w:val="16"/>
              </w:rPr>
              <w:t>(не предоставлены конкретные показатели товара)</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81"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both"/>
              <w:rPr>
                <w:kern w:val="2"/>
                <w:sz w:val="16"/>
                <w:szCs w:val="16"/>
                <w:lang w:eastAsia="en-US"/>
              </w:rPr>
            </w:pPr>
            <w:r>
              <w:rPr>
                <w:sz w:val="16"/>
                <w:szCs w:val="16"/>
              </w:rPr>
              <w:t xml:space="preserve">Смеси асфальтобетонные дорожные, аэродромные и асфальтобетон (горячие для плотного асфальтобетона мелкозернистые), тип смеси Б. </w:t>
            </w:r>
            <w:r>
              <w:rPr>
                <w:b/>
                <w:sz w:val="16"/>
                <w:szCs w:val="16"/>
              </w:rPr>
              <w:t>Размер минеральных зерен (мелкозернистые) – 20 мм</w:t>
            </w:r>
            <w:r>
              <w:rPr>
                <w:sz w:val="16"/>
                <w:szCs w:val="16"/>
              </w:rPr>
              <w:t xml:space="preserve"> (неизменяемое значение). Содержание щебня 45 % (неизменяемое значение). В соответствии с ГОСТ 9128-2013</w:t>
            </w:r>
          </w:p>
        </w:tc>
      </w:tr>
      <w:tr w:rsidR="008F0217" w:rsidTr="00390069">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kern w:val="2"/>
                <w:sz w:val="16"/>
                <w:szCs w:val="16"/>
                <w:lang w:eastAsia="ar-SA"/>
              </w:rPr>
            </w:pPr>
          </w:p>
        </w:tc>
        <w:tc>
          <w:tcPr>
            <w:tcW w:w="272"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center"/>
              <w:rPr>
                <w:kern w:val="2"/>
                <w:sz w:val="16"/>
                <w:szCs w:val="16"/>
                <w:lang w:eastAsia="ar-SA"/>
              </w:rPr>
            </w:pPr>
            <w:r>
              <w:rPr>
                <w:sz w:val="16"/>
                <w:szCs w:val="16"/>
              </w:rPr>
              <w:t>14</w:t>
            </w:r>
          </w:p>
        </w:tc>
        <w:tc>
          <w:tcPr>
            <w:tcW w:w="716" w:type="pct"/>
            <w:tcBorders>
              <w:top w:val="single" w:sz="4" w:space="0" w:color="auto"/>
              <w:left w:val="single" w:sz="4" w:space="0" w:color="auto"/>
              <w:bottom w:val="single" w:sz="4" w:space="0" w:color="auto"/>
              <w:right w:val="single" w:sz="4" w:space="0" w:color="auto"/>
            </w:tcBorders>
            <w:hideMark/>
          </w:tcPr>
          <w:p w:rsidR="008F0217" w:rsidRDefault="008F0217">
            <w:pPr>
              <w:jc w:val="both"/>
              <w:rPr>
                <w:kern w:val="2"/>
                <w:sz w:val="16"/>
                <w:szCs w:val="16"/>
              </w:rPr>
            </w:pPr>
            <w:r>
              <w:rPr>
                <w:sz w:val="16"/>
                <w:szCs w:val="16"/>
              </w:rPr>
              <w:t xml:space="preserve">Опора с техническими характеристиками: опора предназначена для крепления светофора и знаков, </w:t>
            </w:r>
            <w:r>
              <w:rPr>
                <w:b/>
                <w:sz w:val="16"/>
                <w:szCs w:val="16"/>
              </w:rPr>
              <w:t>высотой – 6,6 м, длиной вылета - 4,5 м</w:t>
            </w:r>
            <w:r>
              <w:rPr>
                <w:sz w:val="16"/>
                <w:szCs w:val="16"/>
              </w:rPr>
              <w:t xml:space="preserve"> (неизменяемые значения).</w:t>
            </w:r>
          </w:p>
          <w:p w:rsidR="008F0217" w:rsidRDefault="008F0217">
            <w:pPr>
              <w:jc w:val="both"/>
              <w:rPr>
                <w:sz w:val="16"/>
                <w:szCs w:val="16"/>
              </w:rPr>
            </w:pPr>
            <w:r>
              <w:rPr>
                <w:sz w:val="16"/>
                <w:szCs w:val="16"/>
              </w:rPr>
              <w:t>Стальная конструкция стойки опоры СОД Г изготавливается из трубы наружным диаметром не менее 159 мм и не более 168 мм,  толщиной стенки не менее 4,5 мм и не более 6 мм; листового металла толщиной не менее 10 мм и не более 20 мм.</w:t>
            </w:r>
          </w:p>
          <w:p w:rsidR="008F0217" w:rsidRDefault="008F0217">
            <w:pPr>
              <w:jc w:val="both"/>
              <w:rPr>
                <w:sz w:val="16"/>
                <w:szCs w:val="16"/>
              </w:rPr>
            </w:pPr>
            <w:r>
              <w:rPr>
                <w:b/>
                <w:sz w:val="16"/>
                <w:szCs w:val="16"/>
              </w:rPr>
              <w:t>Ригеля изготовлены из трубы наружным диаметром не менее 108 мм и не более 114 мм</w:t>
            </w:r>
            <w:r>
              <w:rPr>
                <w:sz w:val="16"/>
                <w:szCs w:val="16"/>
              </w:rPr>
              <w:t>; толщиной стенки не менее 5,0 мм и не более 5,5 мм, листового металла толщиной не менее 10 мм и не более 12 мм.</w:t>
            </w:r>
          </w:p>
          <w:p w:rsidR="008F0217" w:rsidRDefault="008F0217">
            <w:pPr>
              <w:jc w:val="both"/>
              <w:rPr>
                <w:sz w:val="16"/>
                <w:szCs w:val="16"/>
              </w:rPr>
            </w:pPr>
            <w:r>
              <w:rPr>
                <w:sz w:val="16"/>
                <w:szCs w:val="16"/>
              </w:rPr>
              <w:lastRenderedPageBreak/>
              <w:t xml:space="preserve">Для защиты от коррозии фундамент защищен </w:t>
            </w:r>
            <w:proofErr w:type="spellStart"/>
            <w:r>
              <w:rPr>
                <w:sz w:val="16"/>
                <w:szCs w:val="16"/>
              </w:rPr>
              <w:t>цинкованием</w:t>
            </w:r>
            <w:proofErr w:type="spellEnd"/>
            <w:r>
              <w:rPr>
                <w:sz w:val="16"/>
                <w:szCs w:val="16"/>
              </w:rPr>
              <w:t>.</w:t>
            </w:r>
          </w:p>
          <w:p w:rsidR="008F0217" w:rsidRDefault="008F0217">
            <w:pPr>
              <w:suppressAutoHyphens/>
              <w:jc w:val="both"/>
              <w:rPr>
                <w:kern w:val="2"/>
                <w:sz w:val="16"/>
                <w:szCs w:val="16"/>
              </w:rPr>
            </w:pPr>
            <w:r>
              <w:rPr>
                <w:sz w:val="16"/>
                <w:szCs w:val="16"/>
              </w:rPr>
              <w:t>В соответствии с ГОСТ 10704-91 и ГОСТ 19903-2015</w:t>
            </w:r>
          </w:p>
        </w:tc>
        <w:tc>
          <w:tcPr>
            <w:tcW w:w="854" w:type="pct"/>
            <w:tcBorders>
              <w:top w:val="single" w:sz="4" w:space="0" w:color="auto"/>
              <w:left w:val="single" w:sz="4" w:space="0" w:color="auto"/>
              <w:bottom w:val="single" w:sz="4" w:space="0" w:color="auto"/>
              <w:right w:val="single" w:sz="4" w:space="0" w:color="auto"/>
            </w:tcBorders>
            <w:vAlign w:val="center"/>
          </w:tcPr>
          <w:p w:rsidR="008F0217" w:rsidRDefault="008F0217">
            <w:pPr>
              <w:jc w:val="center"/>
              <w:rPr>
                <w:color w:val="FF0000"/>
                <w:sz w:val="16"/>
                <w:szCs w:val="16"/>
              </w:rPr>
            </w:pPr>
          </w:p>
          <w:p w:rsidR="008F0217" w:rsidRDefault="008F0217">
            <w:pPr>
              <w:jc w:val="center"/>
              <w:rPr>
                <w:sz w:val="16"/>
                <w:szCs w:val="16"/>
              </w:rPr>
            </w:pPr>
            <w:r>
              <w:rPr>
                <w:sz w:val="16"/>
                <w:szCs w:val="16"/>
              </w:rPr>
              <w:t>не соответствует</w:t>
            </w:r>
          </w:p>
          <w:p w:rsidR="008F0217" w:rsidRDefault="008F0217">
            <w:pPr>
              <w:suppressAutoHyphens/>
              <w:jc w:val="center"/>
              <w:rPr>
                <w:color w:val="FF0000"/>
                <w:sz w:val="16"/>
                <w:szCs w:val="16"/>
              </w:rPr>
            </w:pPr>
            <w:r>
              <w:rPr>
                <w:sz w:val="16"/>
                <w:szCs w:val="16"/>
              </w:rPr>
              <w:t>(не предоставлены конкретные показатели товара)</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81" w:type="pct"/>
            <w:tcBorders>
              <w:top w:val="single" w:sz="4" w:space="0" w:color="auto"/>
              <w:left w:val="single" w:sz="4" w:space="0" w:color="auto"/>
              <w:bottom w:val="single" w:sz="4" w:space="0" w:color="auto"/>
              <w:right w:val="single" w:sz="4" w:space="0" w:color="auto"/>
            </w:tcBorders>
            <w:hideMark/>
          </w:tcPr>
          <w:p w:rsidR="008F0217" w:rsidRDefault="008F0217">
            <w:pPr>
              <w:pStyle w:val="aa"/>
              <w:suppressAutoHyphens/>
              <w:spacing w:after="0"/>
              <w:ind w:left="0"/>
              <w:jc w:val="both"/>
              <w:rPr>
                <w:rFonts w:ascii="Times New Roman" w:hAnsi="Times New Roman"/>
                <w:sz w:val="16"/>
                <w:szCs w:val="16"/>
                <w:lang w:eastAsia="ru-RU"/>
              </w:rPr>
            </w:pPr>
            <w:r>
              <w:rPr>
                <w:rFonts w:ascii="Times New Roman" w:hAnsi="Times New Roman"/>
                <w:sz w:val="16"/>
                <w:szCs w:val="16"/>
              </w:rPr>
              <w:t xml:space="preserve">Опора с техническими характеристиками: опора предназначена для крепления светофора и знаков, </w:t>
            </w:r>
            <w:r>
              <w:rPr>
                <w:rFonts w:ascii="Times New Roman" w:hAnsi="Times New Roman"/>
                <w:b/>
                <w:sz w:val="16"/>
                <w:szCs w:val="16"/>
              </w:rPr>
              <w:t>длиной вылета – 6,6 м, высотой 4,5 м</w:t>
            </w:r>
            <w:r>
              <w:rPr>
                <w:rFonts w:ascii="Times New Roman" w:hAnsi="Times New Roman"/>
                <w:sz w:val="16"/>
                <w:szCs w:val="16"/>
              </w:rPr>
              <w:t xml:space="preserve"> (неизменяемые значения).</w:t>
            </w:r>
          </w:p>
          <w:p w:rsidR="008F0217" w:rsidRDefault="008F0217">
            <w:pPr>
              <w:textAlignment w:val="baseline"/>
              <w:rPr>
                <w:kern w:val="2"/>
                <w:sz w:val="16"/>
                <w:szCs w:val="16"/>
              </w:rPr>
            </w:pPr>
            <w:r>
              <w:rPr>
                <w:sz w:val="16"/>
                <w:szCs w:val="16"/>
              </w:rPr>
              <w:t>Стальная конструкция стойки опоры СОД Г изготавливается из трубы наружным диаметром 159 мм, толщиной стенки 6 мм; листового металла толщиной 10 мм.</w:t>
            </w:r>
          </w:p>
          <w:p w:rsidR="008F0217" w:rsidRDefault="008F0217">
            <w:pPr>
              <w:textAlignment w:val="baseline"/>
              <w:rPr>
                <w:sz w:val="16"/>
                <w:szCs w:val="16"/>
              </w:rPr>
            </w:pPr>
            <w:r>
              <w:rPr>
                <w:b/>
                <w:sz w:val="16"/>
                <w:szCs w:val="16"/>
              </w:rPr>
              <w:t>Ригеля изготовлены из трубы наружным диаметром 102 мм</w:t>
            </w:r>
            <w:r>
              <w:rPr>
                <w:sz w:val="16"/>
                <w:szCs w:val="16"/>
              </w:rPr>
              <w:t xml:space="preserve">; толщиной стенки 5,0 мм, листового металла толщиной 10 </w:t>
            </w:r>
            <w:r>
              <w:rPr>
                <w:sz w:val="16"/>
                <w:szCs w:val="16"/>
              </w:rPr>
              <w:lastRenderedPageBreak/>
              <w:t>мм.</w:t>
            </w:r>
          </w:p>
          <w:p w:rsidR="008F0217" w:rsidRDefault="008F0217">
            <w:pPr>
              <w:textAlignment w:val="baseline"/>
              <w:rPr>
                <w:sz w:val="16"/>
                <w:szCs w:val="16"/>
              </w:rPr>
            </w:pPr>
            <w:r>
              <w:rPr>
                <w:sz w:val="16"/>
                <w:szCs w:val="16"/>
              </w:rPr>
              <w:t xml:space="preserve">Для защиты от коррозии фундамент защищен </w:t>
            </w:r>
            <w:proofErr w:type="spellStart"/>
            <w:r>
              <w:rPr>
                <w:sz w:val="16"/>
                <w:szCs w:val="16"/>
              </w:rPr>
              <w:t>цинкованием</w:t>
            </w:r>
            <w:proofErr w:type="spellEnd"/>
            <w:r>
              <w:rPr>
                <w:sz w:val="16"/>
                <w:szCs w:val="16"/>
              </w:rPr>
              <w:t>.</w:t>
            </w:r>
          </w:p>
          <w:p w:rsidR="008F0217" w:rsidRDefault="008F0217">
            <w:pPr>
              <w:pStyle w:val="aa"/>
              <w:suppressAutoHyphens/>
              <w:spacing w:after="0"/>
              <w:ind w:left="0"/>
              <w:jc w:val="both"/>
              <w:rPr>
                <w:rFonts w:ascii="Times New Roman" w:hAnsi="Times New Roman"/>
                <w:sz w:val="16"/>
                <w:szCs w:val="16"/>
                <w:lang w:eastAsia="en-US"/>
              </w:rPr>
            </w:pPr>
            <w:r>
              <w:rPr>
                <w:rFonts w:ascii="Times New Roman" w:hAnsi="Times New Roman"/>
                <w:sz w:val="16"/>
                <w:szCs w:val="16"/>
              </w:rPr>
              <w:t>В соответствии с ГОСТ 10704-91 и ГОСТ 19903-2015</w:t>
            </w:r>
          </w:p>
        </w:tc>
      </w:tr>
      <w:tr w:rsidR="008F0217" w:rsidTr="00390069">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kern w:val="2"/>
                <w:sz w:val="16"/>
                <w:szCs w:val="16"/>
                <w:lang w:eastAsia="ar-SA"/>
              </w:rPr>
            </w:pPr>
          </w:p>
        </w:tc>
        <w:tc>
          <w:tcPr>
            <w:tcW w:w="272"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center"/>
              <w:rPr>
                <w:kern w:val="2"/>
                <w:sz w:val="16"/>
                <w:szCs w:val="16"/>
                <w:lang w:eastAsia="ar-SA"/>
              </w:rPr>
            </w:pPr>
            <w:r>
              <w:rPr>
                <w:sz w:val="16"/>
                <w:szCs w:val="16"/>
              </w:rPr>
              <w:t>15</w:t>
            </w:r>
          </w:p>
        </w:tc>
        <w:tc>
          <w:tcPr>
            <w:tcW w:w="716" w:type="pct"/>
            <w:tcBorders>
              <w:top w:val="single" w:sz="4" w:space="0" w:color="auto"/>
              <w:left w:val="single" w:sz="4" w:space="0" w:color="auto"/>
              <w:bottom w:val="single" w:sz="4" w:space="0" w:color="auto"/>
              <w:right w:val="single" w:sz="4" w:space="0" w:color="auto"/>
            </w:tcBorders>
            <w:hideMark/>
          </w:tcPr>
          <w:p w:rsidR="008F0217" w:rsidRDefault="008F0217">
            <w:pPr>
              <w:jc w:val="both"/>
              <w:rPr>
                <w:kern w:val="2"/>
                <w:sz w:val="16"/>
                <w:szCs w:val="16"/>
              </w:rPr>
            </w:pPr>
            <w:r>
              <w:rPr>
                <w:sz w:val="16"/>
                <w:szCs w:val="16"/>
              </w:rPr>
              <w:t xml:space="preserve">Закладная деталь под опору с характеристиками: закладная деталь представляет собой металлическую конструкцию в виде трубы с приваренным опорным фланцем с одной стороны. Также, на элементе имеется специальное окно, использующееся для подвода кабеля.  Размеры: диаметр трубы не менее 159 мм и не более 168 мм толщиной стенки не менее 5,5 мм и не более 6,0 мм. Длина фундамента 2,5 м (неизменяемое значение). Толщина фланца – не менее 20 мм и не более 25 мм, количество болтов – 4, диаметр отверстий не менее 20 мм и не более 32 мм. Для защиты от коррозии фундамент защищен </w:t>
            </w:r>
            <w:proofErr w:type="spellStart"/>
            <w:r>
              <w:rPr>
                <w:sz w:val="16"/>
                <w:szCs w:val="16"/>
              </w:rPr>
              <w:t>цинкованием</w:t>
            </w:r>
            <w:proofErr w:type="spellEnd"/>
            <w:r>
              <w:rPr>
                <w:sz w:val="16"/>
                <w:szCs w:val="16"/>
              </w:rPr>
              <w:t xml:space="preserve">. </w:t>
            </w:r>
          </w:p>
          <w:p w:rsidR="008F0217" w:rsidRDefault="008F0217">
            <w:pPr>
              <w:suppressAutoHyphens/>
              <w:jc w:val="both"/>
              <w:rPr>
                <w:kern w:val="2"/>
                <w:sz w:val="16"/>
                <w:szCs w:val="16"/>
              </w:rPr>
            </w:pPr>
            <w:r>
              <w:rPr>
                <w:sz w:val="16"/>
                <w:szCs w:val="16"/>
              </w:rPr>
              <w:t>В соответствии с ГОСТ 8732-78.</w:t>
            </w:r>
          </w:p>
        </w:tc>
        <w:tc>
          <w:tcPr>
            <w:tcW w:w="854"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sz w:val="16"/>
                <w:szCs w:val="16"/>
              </w:rPr>
            </w:pPr>
            <w:r>
              <w:rPr>
                <w:sz w:val="16"/>
                <w:szCs w:val="16"/>
              </w:rPr>
              <w:t>не соответствует</w:t>
            </w:r>
          </w:p>
          <w:p w:rsidR="008F0217" w:rsidRDefault="008F0217">
            <w:pPr>
              <w:suppressAutoHyphens/>
              <w:jc w:val="center"/>
              <w:rPr>
                <w:color w:val="FF0000"/>
                <w:sz w:val="16"/>
                <w:szCs w:val="16"/>
              </w:rPr>
            </w:pPr>
            <w:r>
              <w:rPr>
                <w:sz w:val="16"/>
                <w:szCs w:val="16"/>
              </w:rPr>
              <w:t>(не предоставлены конкретные показатели товара)</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uppressAutoHyphens/>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81"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r>
      <w:tr w:rsidR="008F0217" w:rsidTr="00390069">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217" w:rsidRDefault="008F0217">
            <w:pPr>
              <w:rPr>
                <w:kern w:val="2"/>
                <w:sz w:val="16"/>
                <w:szCs w:val="16"/>
                <w:lang w:eastAsia="ar-SA"/>
              </w:rPr>
            </w:pPr>
          </w:p>
        </w:tc>
        <w:tc>
          <w:tcPr>
            <w:tcW w:w="272" w:type="pct"/>
            <w:tcBorders>
              <w:top w:val="single" w:sz="4" w:space="0" w:color="auto"/>
              <w:left w:val="single" w:sz="4" w:space="0" w:color="auto"/>
              <w:bottom w:val="single" w:sz="4" w:space="0" w:color="auto"/>
              <w:right w:val="single" w:sz="4" w:space="0" w:color="auto"/>
            </w:tcBorders>
            <w:hideMark/>
          </w:tcPr>
          <w:p w:rsidR="008F0217" w:rsidRDefault="008F0217">
            <w:pPr>
              <w:suppressAutoHyphens/>
              <w:jc w:val="center"/>
              <w:rPr>
                <w:kern w:val="2"/>
                <w:sz w:val="16"/>
                <w:szCs w:val="16"/>
                <w:lang w:eastAsia="ar-SA"/>
              </w:rPr>
            </w:pPr>
            <w:r>
              <w:rPr>
                <w:sz w:val="16"/>
                <w:szCs w:val="16"/>
              </w:rPr>
              <w:t>16</w:t>
            </w:r>
          </w:p>
        </w:tc>
        <w:tc>
          <w:tcPr>
            <w:tcW w:w="716" w:type="pct"/>
            <w:tcBorders>
              <w:top w:val="single" w:sz="4" w:space="0" w:color="auto"/>
              <w:left w:val="single" w:sz="4" w:space="0" w:color="auto"/>
              <w:bottom w:val="single" w:sz="4" w:space="0" w:color="auto"/>
              <w:right w:val="single" w:sz="4" w:space="0" w:color="auto"/>
            </w:tcBorders>
            <w:hideMark/>
          </w:tcPr>
          <w:p w:rsidR="008F0217" w:rsidRDefault="008F0217">
            <w:pPr>
              <w:shd w:val="clear" w:color="auto" w:fill="FFFFFF"/>
              <w:jc w:val="both"/>
              <w:rPr>
                <w:kern w:val="2"/>
                <w:sz w:val="16"/>
                <w:szCs w:val="16"/>
                <w:lang w:eastAsia="ar-SA"/>
              </w:rPr>
            </w:pPr>
            <w:r>
              <w:rPr>
                <w:sz w:val="16"/>
                <w:szCs w:val="16"/>
              </w:rPr>
              <w:t xml:space="preserve">Семена газонной травы с характеристиками: универсальная травосмесь. </w:t>
            </w:r>
            <w:r>
              <w:rPr>
                <w:b/>
                <w:sz w:val="16"/>
                <w:szCs w:val="16"/>
              </w:rPr>
              <w:t>Норма высева в диапазоне от 3 кг до 4 кг на 100 м</w:t>
            </w:r>
            <w:proofErr w:type="gramStart"/>
            <w:r>
              <w:rPr>
                <w:b/>
                <w:sz w:val="16"/>
                <w:szCs w:val="16"/>
              </w:rPr>
              <w:t>2</w:t>
            </w:r>
            <w:proofErr w:type="gramEnd"/>
            <w:r>
              <w:rPr>
                <w:sz w:val="16"/>
                <w:szCs w:val="16"/>
              </w:rPr>
              <w:t xml:space="preserve"> .  Всхожесть семян  не менее 75 % (неизменяемое  значение показателя). Состав газонной смеси (100%)  входят следующие виды трав: </w:t>
            </w:r>
          </w:p>
          <w:p w:rsidR="008F0217" w:rsidRDefault="008F0217">
            <w:pPr>
              <w:suppressAutoHyphens/>
              <w:jc w:val="both"/>
              <w:rPr>
                <w:rFonts w:eastAsia="Calibri"/>
                <w:bCs/>
                <w:kern w:val="2"/>
                <w:sz w:val="16"/>
                <w:szCs w:val="16"/>
                <w:lang w:eastAsia="ar-SA"/>
              </w:rPr>
            </w:pPr>
            <w:proofErr w:type="gramStart"/>
            <w:r>
              <w:rPr>
                <w:sz w:val="16"/>
                <w:szCs w:val="16"/>
              </w:rPr>
              <w:t xml:space="preserve">Райграс однолетний не менее 40% и не более 50%,  Тимофеевка луговая не менее 10% и не более </w:t>
            </w:r>
            <w:r>
              <w:rPr>
                <w:sz w:val="16"/>
                <w:szCs w:val="16"/>
              </w:rPr>
              <w:lastRenderedPageBreak/>
              <w:t xml:space="preserve">20%, Ежа сборная не менее 30% и не более 40%, Овсяница луговая не менее 20% и не более 30% </w:t>
            </w:r>
            <w:r>
              <w:rPr>
                <w:b/>
                <w:sz w:val="16"/>
                <w:szCs w:val="16"/>
              </w:rPr>
              <w:t>или</w:t>
            </w:r>
            <w:r>
              <w:rPr>
                <w:sz w:val="16"/>
                <w:szCs w:val="16"/>
              </w:rPr>
              <w:t xml:space="preserve"> Райграс пастбищный не менее 40% и не более 50%, Тимофеевка луговая не менее 40% и не более 50%, Ежа сборная не менее 20</w:t>
            </w:r>
            <w:proofErr w:type="gramEnd"/>
            <w:r>
              <w:rPr>
                <w:sz w:val="16"/>
                <w:szCs w:val="16"/>
              </w:rPr>
              <w:t>% и не более 30%. Влажность не менее 15%. В соответствии с ГОСТ </w:t>
            </w:r>
            <w:proofErr w:type="gramStart"/>
            <w:r>
              <w:rPr>
                <w:sz w:val="16"/>
                <w:szCs w:val="16"/>
              </w:rPr>
              <w:t>Р</w:t>
            </w:r>
            <w:proofErr w:type="gramEnd"/>
            <w:r>
              <w:rPr>
                <w:sz w:val="16"/>
                <w:szCs w:val="16"/>
              </w:rPr>
              <w:t> 52325-2005.</w:t>
            </w:r>
          </w:p>
        </w:tc>
        <w:tc>
          <w:tcPr>
            <w:tcW w:w="854"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sz w:val="16"/>
                <w:szCs w:val="16"/>
              </w:rPr>
            </w:pPr>
            <w:r>
              <w:rPr>
                <w:sz w:val="16"/>
                <w:szCs w:val="16"/>
              </w:rPr>
              <w:lastRenderedPageBreak/>
              <w:t>не соответствует</w:t>
            </w:r>
          </w:p>
          <w:p w:rsidR="008F0217" w:rsidRDefault="008F0217">
            <w:pPr>
              <w:suppressAutoHyphens/>
              <w:jc w:val="center"/>
              <w:rPr>
                <w:color w:val="FF0000"/>
                <w:sz w:val="16"/>
                <w:szCs w:val="16"/>
              </w:rPr>
            </w:pPr>
            <w:r>
              <w:rPr>
                <w:sz w:val="16"/>
                <w:szCs w:val="16"/>
              </w:rPr>
              <w:t>(не предоставлены конкретные показатели товара)</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hd w:val="clear" w:color="auto" w:fill="FFFFFF"/>
              <w:jc w:val="both"/>
              <w:rPr>
                <w:kern w:val="2"/>
                <w:sz w:val="16"/>
                <w:szCs w:val="16"/>
                <w:lang w:eastAsia="ar-SA"/>
              </w:rPr>
            </w:pPr>
            <w:r>
              <w:rPr>
                <w:sz w:val="16"/>
                <w:szCs w:val="16"/>
              </w:rPr>
              <w:t xml:space="preserve">Семена газонной травы с характеристиками: универсальная травосмесь. </w:t>
            </w:r>
            <w:r>
              <w:rPr>
                <w:b/>
                <w:sz w:val="16"/>
                <w:szCs w:val="16"/>
              </w:rPr>
              <w:t>Норма высева в диапазоне 4 кг на 100 м</w:t>
            </w:r>
            <w:proofErr w:type="gramStart"/>
            <w:r>
              <w:rPr>
                <w:b/>
                <w:sz w:val="16"/>
                <w:szCs w:val="16"/>
              </w:rPr>
              <w:t>2</w:t>
            </w:r>
            <w:proofErr w:type="gramEnd"/>
            <w:r>
              <w:rPr>
                <w:sz w:val="16"/>
                <w:szCs w:val="16"/>
              </w:rPr>
              <w:t xml:space="preserve">.  Всхожесть семян  не менее 75 % (неизменяемое  значение показателя). Состав газонной смеси (100%)  входят следующие виды трав: </w:t>
            </w:r>
          </w:p>
          <w:p w:rsidR="008F0217" w:rsidRDefault="008F0217">
            <w:pPr>
              <w:suppressAutoHyphens/>
              <w:jc w:val="both"/>
              <w:rPr>
                <w:color w:val="000000"/>
                <w:sz w:val="16"/>
                <w:szCs w:val="16"/>
              </w:rPr>
            </w:pPr>
            <w:r>
              <w:rPr>
                <w:sz w:val="16"/>
                <w:szCs w:val="16"/>
              </w:rPr>
              <w:t xml:space="preserve">Вариант 2 - Райграс пастбищный </w:t>
            </w:r>
            <w:r>
              <w:rPr>
                <w:sz w:val="16"/>
                <w:szCs w:val="16"/>
              </w:rPr>
              <w:lastRenderedPageBreak/>
              <w:t>40%, Тимофеевка луговая 40%, Ежа сборная 20%. Влажность 15%. В соответствии с ГОСТ </w:t>
            </w:r>
            <w:proofErr w:type="gramStart"/>
            <w:r>
              <w:rPr>
                <w:sz w:val="16"/>
                <w:szCs w:val="16"/>
              </w:rPr>
              <w:t>Р</w:t>
            </w:r>
            <w:proofErr w:type="gramEnd"/>
            <w:r>
              <w:rPr>
                <w:sz w:val="16"/>
                <w:szCs w:val="16"/>
              </w:rPr>
              <w:t> 52325-2005.</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lastRenderedPageBreak/>
              <w:t>соответствует</w:t>
            </w:r>
          </w:p>
        </w:tc>
        <w:tc>
          <w:tcPr>
            <w:tcW w:w="446"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t>соответствует</w:t>
            </w:r>
          </w:p>
        </w:tc>
        <w:tc>
          <w:tcPr>
            <w:tcW w:w="567" w:type="pct"/>
            <w:tcBorders>
              <w:top w:val="single" w:sz="4" w:space="0" w:color="auto"/>
              <w:left w:val="single" w:sz="4" w:space="0" w:color="auto"/>
              <w:bottom w:val="single" w:sz="4" w:space="0" w:color="auto"/>
              <w:right w:val="single" w:sz="4" w:space="0" w:color="auto"/>
            </w:tcBorders>
            <w:vAlign w:val="center"/>
            <w:hideMark/>
          </w:tcPr>
          <w:p w:rsidR="008F0217" w:rsidRDefault="008F0217">
            <w:pPr>
              <w:shd w:val="clear" w:color="auto" w:fill="FFFFFF"/>
              <w:jc w:val="both"/>
              <w:rPr>
                <w:kern w:val="2"/>
                <w:sz w:val="16"/>
                <w:szCs w:val="16"/>
                <w:lang w:eastAsia="ar-SA"/>
              </w:rPr>
            </w:pPr>
            <w:r>
              <w:rPr>
                <w:sz w:val="16"/>
                <w:szCs w:val="16"/>
              </w:rPr>
              <w:t xml:space="preserve">Семена газонной травы с характеристиками: универсальная травосмесь. </w:t>
            </w:r>
            <w:r>
              <w:rPr>
                <w:b/>
                <w:sz w:val="16"/>
                <w:szCs w:val="16"/>
              </w:rPr>
              <w:t>Норма высева в диапазоне 3 кг на 100 м</w:t>
            </w:r>
            <w:proofErr w:type="gramStart"/>
            <w:r>
              <w:rPr>
                <w:b/>
                <w:sz w:val="16"/>
                <w:szCs w:val="16"/>
              </w:rPr>
              <w:t>2</w:t>
            </w:r>
            <w:proofErr w:type="gramEnd"/>
            <w:r>
              <w:rPr>
                <w:sz w:val="16"/>
                <w:szCs w:val="16"/>
              </w:rPr>
              <w:t xml:space="preserve"> .  Всхожесть семян  не менее 75 %. Состав газонной смеси (100%)  входят следующие виды трав: </w:t>
            </w:r>
          </w:p>
          <w:p w:rsidR="008F0217" w:rsidRDefault="008F0217">
            <w:pPr>
              <w:jc w:val="center"/>
              <w:rPr>
                <w:color w:val="000000"/>
                <w:sz w:val="16"/>
                <w:szCs w:val="16"/>
              </w:rPr>
            </w:pPr>
            <w:r>
              <w:rPr>
                <w:sz w:val="16"/>
                <w:szCs w:val="16"/>
              </w:rPr>
              <w:t xml:space="preserve">Райграс пастбищный 40%, Тимофеевка луговая 40%, Ежа сборная </w:t>
            </w:r>
            <w:r>
              <w:rPr>
                <w:sz w:val="16"/>
                <w:szCs w:val="16"/>
              </w:rPr>
              <w:lastRenderedPageBreak/>
              <w:t>20%. Влажность 15%. В соответствии с ГОСТ </w:t>
            </w:r>
            <w:proofErr w:type="gramStart"/>
            <w:r>
              <w:rPr>
                <w:sz w:val="16"/>
                <w:szCs w:val="16"/>
              </w:rPr>
              <w:t>Р</w:t>
            </w:r>
            <w:proofErr w:type="gramEnd"/>
            <w:r>
              <w:rPr>
                <w:sz w:val="16"/>
                <w:szCs w:val="16"/>
              </w:rPr>
              <w:t> 52325-2005</w:t>
            </w:r>
          </w:p>
        </w:tc>
        <w:tc>
          <w:tcPr>
            <w:tcW w:w="581" w:type="pct"/>
            <w:tcBorders>
              <w:top w:val="single" w:sz="4" w:space="0" w:color="auto"/>
              <w:left w:val="single" w:sz="4" w:space="0" w:color="auto"/>
              <w:bottom w:val="single" w:sz="4" w:space="0" w:color="auto"/>
              <w:right w:val="single" w:sz="4" w:space="0" w:color="auto"/>
            </w:tcBorders>
            <w:vAlign w:val="center"/>
            <w:hideMark/>
          </w:tcPr>
          <w:p w:rsidR="008F0217" w:rsidRDefault="008F0217">
            <w:pPr>
              <w:jc w:val="center"/>
              <w:rPr>
                <w:color w:val="000000"/>
                <w:sz w:val="16"/>
                <w:szCs w:val="16"/>
              </w:rPr>
            </w:pPr>
            <w:r>
              <w:rPr>
                <w:color w:val="000000"/>
                <w:sz w:val="16"/>
                <w:szCs w:val="16"/>
              </w:rPr>
              <w:lastRenderedPageBreak/>
              <w:t>соответствует</w:t>
            </w:r>
          </w:p>
        </w:tc>
      </w:tr>
    </w:tbl>
    <w:p w:rsidR="008F0217" w:rsidRDefault="008F0217"/>
    <w:p w:rsidR="008F0217" w:rsidRDefault="008F0217"/>
    <w:sectPr w:rsidR="008F0217" w:rsidSect="00540207">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A86969"/>
    <w:multiLevelType w:val="hybridMultilevel"/>
    <w:tmpl w:val="62E6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46416D76"/>
    <w:multiLevelType w:val="hybridMultilevel"/>
    <w:tmpl w:val="668EB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48"/>
    <w:rsid w:val="000E072A"/>
    <w:rsid w:val="00390069"/>
    <w:rsid w:val="004E115B"/>
    <w:rsid w:val="00540207"/>
    <w:rsid w:val="00823F29"/>
    <w:rsid w:val="0085620D"/>
    <w:rsid w:val="008F0217"/>
    <w:rsid w:val="00A3743F"/>
    <w:rsid w:val="00B82F59"/>
    <w:rsid w:val="00BA50B3"/>
    <w:rsid w:val="00BB75D2"/>
    <w:rsid w:val="00C45A5B"/>
    <w:rsid w:val="00D726BE"/>
    <w:rsid w:val="00DB4C4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207"/>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uiPriority w:val="9"/>
    <w:qFormat/>
    <w:rsid w:val="008F0217"/>
    <w:pPr>
      <w:keepNext/>
      <w:widowControl/>
      <w:numPr>
        <w:numId w:val="5"/>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8F0217"/>
    <w:pPr>
      <w:keepNext/>
      <w:widowControl/>
      <w:numPr>
        <w:ilvl w:val="1"/>
        <w:numId w:val="5"/>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8F0217"/>
    <w:pPr>
      <w:keepNext/>
      <w:widowControl/>
      <w:numPr>
        <w:ilvl w:val="2"/>
        <w:numId w:val="5"/>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40207"/>
    <w:rPr>
      <w:rFonts w:ascii="Times New Roman" w:hAnsi="Times New Roman" w:cs="Times New Roman" w:hint="default"/>
      <w:color w:val="0000FF"/>
      <w:u w:val="single"/>
    </w:rPr>
  </w:style>
  <w:style w:type="character" w:customStyle="1" w:styleId="a4">
    <w:name w:val="Абзац списка Знак"/>
    <w:link w:val="a5"/>
    <w:uiPriority w:val="34"/>
    <w:locked/>
    <w:rsid w:val="00540207"/>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540207"/>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540207"/>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540207"/>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54020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3743F"/>
    <w:rPr>
      <w:rFonts w:ascii="Tahoma" w:hAnsi="Tahoma" w:cs="Tahoma"/>
      <w:sz w:val="16"/>
      <w:szCs w:val="16"/>
    </w:rPr>
  </w:style>
  <w:style w:type="character" w:customStyle="1" w:styleId="a9">
    <w:name w:val="Текст выноски Знак"/>
    <w:basedOn w:val="a0"/>
    <w:link w:val="a8"/>
    <w:uiPriority w:val="99"/>
    <w:semiHidden/>
    <w:rsid w:val="00A3743F"/>
    <w:rPr>
      <w:rFonts w:ascii="Tahoma" w:eastAsia="Times New Roman" w:hAnsi="Tahoma" w:cs="Tahoma"/>
      <w:sz w:val="16"/>
      <w:szCs w:val="16"/>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
    <w:rsid w:val="008F0217"/>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8F0217"/>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8F0217"/>
    <w:rPr>
      <w:rFonts w:ascii="Arial" w:eastAsia="Times New Roman" w:hAnsi="Arial" w:cs="Arial"/>
      <w:b/>
      <w:bCs/>
      <w:kern w:val="2"/>
      <w:sz w:val="24"/>
      <w:szCs w:val="24"/>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a"/>
    <w:uiPriority w:val="99"/>
    <w:locked/>
    <w:rsid w:val="008F0217"/>
    <w:rPr>
      <w:kern w:val="2"/>
      <w:sz w:val="24"/>
      <w:szCs w:val="24"/>
      <w:lang w:val="x-none" w:eastAsia="ar-SA"/>
    </w:rPr>
  </w:style>
  <w:style w:type="paragraph" w:styleId="aa">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unhideWhenUsed/>
    <w:qFormat/>
    <w:rsid w:val="008F0217"/>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paragraph" w:customStyle="1" w:styleId="TableParagraph">
    <w:name w:val="Table Paragraph"/>
    <w:basedOn w:val="a"/>
    <w:uiPriority w:val="1"/>
    <w:qFormat/>
    <w:rsid w:val="008F0217"/>
    <w:pPr>
      <w:autoSpaceDE w:val="0"/>
      <w:autoSpaceDN w:val="0"/>
      <w:ind w:left="110"/>
    </w:pPr>
    <w:rPr>
      <w:rFonts w:ascii="Arial" w:eastAsia="Arial" w:hAnsi="Arial" w:cs="Arial"/>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207"/>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uiPriority w:val="9"/>
    <w:qFormat/>
    <w:rsid w:val="008F0217"/>
    <w:pPr>
      <w:keepNext/>
      <w:widowControl/>
      <w:numPr>
        <w:numId w:val="5"/>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8F0217"/>
    <w:pPr>
      <w:keepNext/>
      <w:widowControl/>
      <w:numPr>
        <w:ilvl w:val="1"/>
        <w:numId w:val="5"/>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8F0217"/>
    <w:pPr>
      <w:keepNext/>
      <w:widowControl/>
      <w:numPr>
        <w:ilvl w:val="2"/>
        <w:numId w:val="5"/>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40207"/>
    <w:rPr>
      <w:rFonts w:ascii="Times New Roman" w:hAnsi="Times New Roman" w:cs="Times New Roman" w:hint="default"/>
      <w:color w:val="0000FF"/>
      <w:u w:val="single"/>
    </w:rPr>
  </w:style>
  <w:style w:type="character" w:customStyle="1" w:styleId="a4">
    <w:name w:val="Абзац списка Знак"/>
    <w:link w:val="a5"/>
    <w:uiPriority w:val="34"/>
    <w:locked/>
    <w:rsid w:val="00540207"/>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540207"/>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540207"/>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540207"/>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54020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3743F"/>
    <w:rPr>
      <w:rFonts w:ascii="Tahoma" w:hAnsi="Tahoma" w:cs="Tahoma"/>
      <w:sz w:val="16"/>
      <w:szCs w:val="16"/>
    </w:rPr>
  </w:style>
  <w:style w:type="character" w:customStyle="1" w:styleId="a9">
    <w:name w:val="Текст выноски Знак"/>
    <w:basedOn w:val="a0"/>
    <w:link w:val="a8"/>
    <w:uiPriority w:val="99"/>
    <w:semiHidden/>
    <w:rsid w:val="00A3743F"/>
    <w:rPr>
      <w:rFonts w:ascii="Tahoma" w:eastAsia="Times New Roman" w:hAnsi="Tahoma" w:cs="Tahoma"/>
      <w:sz w:val="16"/>
      <w:szCs w:val="16"/>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
    <w:rsid w:val="008F0217"/>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8F0217"/>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8F0217"/>
    <w:rPr>
      <w:rFonts w:ascii="Arial" w:eastAsia="Times New Roman" w:hAnsi="Arial" w:cs="Arial"/>
      <w:b/>
      <w:bCs/>
      <w:kern w:val="2"/>
      <w:sz w:val="24"/>
      <w:szCs w:val="24"/>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a"/>
    <w:uiPriority w:val="99"/>
    <w:locked/>
    <w:rsid w:val="008F0217"/>
    <w:rPr>
      <w:kern w:val="2"/>
      <w:sz w:val="24"/>
      <w:szCs w:val="24"/>
      <w:lang w:val="x-none" w:eastAsia="ar-SA"/>
    </w:rPr>
  </w:style>
  <w:style w:type="paragraph" w:styleId="aa">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unhideWhenUsed/>
    <w:qFormat/>
    <w:rsid w:val="008F0217"/>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paragraph" w:customStyle="1" w:styleId="TableParagraph">
    <w:name w:val="Table Paragraph"/>
    <w:basedOn w:val="a"/>
    <w:uiPriority w:val="1"/>
    <w:qFormat/>
    <w:rsid w:val="008F0217"/>
    <w:pPr>
      <w:autoSpaceDE w:val="0"/>
      <w:autoSpaceDN w:val="0"/>
      <w:ind w:left="110"/>
    </w:pPr>
    <w:rPr>
      <w:rFonts w:ascii="Arial" w:eastAsia="Arial" w:hAnsi="Arial" w:cs="Arial"/>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4856">
      <w:bodyDiv w:val="1"/>
      <w:marLeft w:val="0"/>
      <w:marRight w:val="0"/>
      <w:marTop w:val="0"/>
      <w:marBottom w:val="0"/>
      <w:divBdr>
        <w:top w:val="none" w:sz="0" w:space="0" w:color="auto"/>
        <w:left w:val="none" w:sz="0" w:space="0" w:color="auto"/>
        <w:bottom w:val="none" w:sz="0" w:space="0" w:color="auto"/>
        <w:right w:val="none" w:sz="0" w:space="0" w:color="auto"/>
      </w:divBdr>
    </w:div>
    <w:div w:id="532040239">
      <w:bodyDiv w:val="1"/>
      <w:marLeft w:val="0"/>
      <w:marRight w:val="0"/>
      <w:marTop w:val="0"/>
      <w:marBottom w:val="0"/>
      <w:divBdr>
        <w:top w:val="none" w:sz="0" w:space="0" w:color="auto"/>
        <w:left w:val="none" w:sz="0" w:space="0" w:color="auto"/>
        <w:bottom w:val="none" w:sz="0" w:space="0" w:color="auto"/>
        <w:right w:val="none" w:sz="0" w:space="0" w:color="auto"/>
      </w:divBdr>
    </w:div>
    <w:div w:id="787547751">
      <w:bodyDiv w:val="1"/>
      <w:marLeft w:val="0"/>
      <w:marRight w:val="0"/>
      <w:marTop w:val="0"/>
      <w:marBottom w:val="0"/>
      <w:divBdr>
        <w:top w:val="none" w:sz="0" w:space="0" w:color="auto"/>
        <w:left w:val="none" w:sz="0" w:space="0" w:color="auto"/>
        <w:bottom w:val="none" w:sz="0" w:space="0" w:color="auto"/>
        <w:right w:val="none" w:sz="0" w:space="0" w:color="auto"/>
      </w:divBdr>
    </w:div>
    <w:div w:id="1027439826">
      <w:bodyDiv w:val="1"/>
      <w:marLeft w:val="0"/>
      <w:marRight w:val="0"/>
      <w:marTop w:val="0"/>
      <w:marBottom w:val="0"/>
      <w:divBdr>
        <w:top w:val="none" w:sz="0" w:space="0" w:color="auto"/>
        <w:left w:val="none" w:sz="0" w:space="0" w:color="auto"/>
        <w:bottom w:val="none" w:sz="0" w:space="0" w:color="auto"/>
        <w:right w:val="none" w:sz="0" w:space="0" w:color="auto"/>
      </w:divBdr>
    </w:div>
    <w:div w:id="1197306630">
      <w:bodyDiv w:val="1"/>
      <w:marLeft w:val="0"/>
      <w:marRight w:val="0"/>
      <w:marTop w:val="0"/>
      <w:marBottom w:val="0"/>
      <w:divBdr>
        <w:top w:val="none" w:sz="0" w:space="0" w:color="auto"/>
        <w:left w:val="none" w:sz="0" w:space="0" w:color="auto"/>
        <w:bottom w:val="none" w:sz="0" w:space="0" w:color="auto"/>
        <w:right w:val="none" w:sz="0" w:space="0" w:color="auto"/>
      </w:divBdr>
    </w:div>
    <w:div w:id="1226834739">
      <w:bodyDiv w:val="1"/>
      <w:marLeft w:val="0"/>
      <w:marRight w:val="0"/>
      <w:marTop w:val="0"/>
      <w:marBottom w:val="0"/>
      <w:divBdr>
        <w:top w:val="none" w:sz="0" w:space="0" w:color="auto"/>
        <w:left w:val="none" w:sz="0" w:space="0" w:color="auto"/>
        <w:bottom w:val="none" w:sz="0" w:space="0" w:color="auto"/>
        <w:right w:val="none" w:sz="0" w:space="0" w:color="auto"/>
      </w:divBdr>
    </w:div>
    <w:div w:id="1519075360">
      <w:bodyDiv w:val="1"/>
      <w:marLeft w:val="0"/>
      <w:marRight w:val="0"/>
      <w:marTop w:val="0"/>
      <w:marBottom w:val="0"/>
      <w:divBdr>
        <w:top w:val="none" w:sz="0" w:space="0" w:color="auto"/>
        <w:left w:val="none" w:sz="0" w:space="0" w:color="auto"/>
        <w:bottom w:val="none" w:sz="0" w:space="0" w:color="auto"/>
        <w:right w:val="none" w:sz="0" w:space="0" w:color="auto"/>
      </w:divBdr>
    </w:div>
    <w:div w:id="1731607892">
      <w:bodyDiv w:val="1"/>
      <w:marLeft w:val="0"/>
      <w:marRight w:val="0"/>
      <w:marTop w:val="0"/>
      <w:marBottom w:val="0"/>
      <w:divBdr>
        <w:top w:val="none" w:sz="0" w:space="0" w:color="auto"/>
        <w:left w:val="none" w:sz="0" w:space="0" w:color="auto"/>
        <w:bottom w:val="none" w:sz="0" w:space="0" w:color="auto"/>
        <w:right w:val="none" w:sz="0" w:space="0" w:color="auto"/>
      </w:divBdr>
    </w:div>
    <w:div w:id="1808087949">
      <w:bodyDiv w:val="1"/>
      <w:marLeft w:val="0"/>
      <w:marRight w:val="0"/>
      <w:marTop w:val="0"/>
      <w:marBottom w:val="0"/>
      <w:divBdr>
        <w:top w:val="none" w:sz="0" w:space="0" w:color="auto"/>
        <w:left w:val="none" w:sz="0" w:space="0" w:color="auto"/>
        <w:bottom w:val="none" w:sz="0" w:space="0" w:color="auto"/>
        <w:right w:val="none" w:sz="0" w:space="0" w:color="auto"/>
      </w:divBdr>
    </w:div>
    <w:div w:id="1878157287">
      <w:bodyDiv w:val="1"/>
      <w:marLeft w:val="0"/>
      <w:marRight w:val="0"/>
      <w:marTop w:val="0"/>
      <w:marBottom w:val="0"/>
      <w:divBdr>
        <w:top w:val="none" w:sz="0" w:space="0" w:color="auto"/>
        <w:left w:val="none" w:sz="0" w:space="0" w:color="auto"/>
        <w:bottom w:val="none" w:sz="0" w:space="0" w:color="auto"/>
        <w:right w:val="none" w:sz="0" w:space="0" w:color="auto"/>
      </w:divBdr>
    </w:div>
    <w:div w:id="1899315512">
      <w:bodyDiv w:val="1"/>
      <w:marLeft w:val="0"/>
      <w:marRight w:val="0"/>
      <w:marTop w:val="0"/>
      <w:marBottom w:val="0"/>
      <w:divBdr>
        <w:top w:val="none" w:sz="0" w:space="0" w:color="auto"/>
        <w:left w:val="none" w:sz="0" w:space="0" w:color="auto"/>
        <w:bottom w:val="none" w:sz="0" w:space="0" w:color="auto"/>
        <w:right w:val="none" w:sz="0" w:space="0" w:color="auto"/>
      </w:divBdr>
    </w:div>
    <w:div w:id="1918781086">
      <w:bodyDiv w:val="1"/>
      <w:marLeft w:val="0"/>
      <w:marRight w:val="0"/>
      <w:marTop w:val="0"/>
      <w:marBottom w:val="0"/>
      <w:divBdr>
        <w:top w:val="none" w:sz="0" w:space="0" w:color="auto"/>
        <w:left w:val="none" w:sz="0" w:space="0" w:color="auto"/>
        <w:bottom w:val="none" w:sz="0" w:space="0" w:color="auto"/>
        <w:right w:val="none" w:sz="0" w:space="0" w:color="auto"/>
      </w:divBdr>
    </w:div>
    <w:div w:id="20962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13</Pages>
  <Words>3877</Words>
  <Characters>22100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12</cp:revision>
  <cp:lastPrinted>2019-04-29T12:45:00Z</cp:lastPrinted>
  <dcterms:created xsi:type="dcterms:W3CDTF">2019-04-25T07:27:00Z</dcterms:created>
  <dcterms:modified xsi:type="dcterms:W3CDTF">2019-04-29T12:52:00Z</dcterms:modified>
</cp:coreProperties>
</file>