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32" w:rsidRDefault="00D22832" w:rsidP="00D22832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D22832" w:rsidRDefault="00D22832" w:rsidP="00D2283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22832" w:rsidRDefault="00D22832" w:rsidP="00D2283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22832" w:rsidRDefault="00D22832" w:rsidP="00D2283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D22832" w:rsidRDefault="00586787" w:rsidP="00D22832">
      <w:pPr>
        <w:ind w:left="-284"/>
        <w:rPr>
          <w:sz w:val="24"/>
          <w:szCs w:val="24"/>
        </w:rPr>
      </w:pPr>
      <w:r>
        <w:rPr>
          <w:sz w:val="24"/>
          <w:szCs w:val="24"/>
        </w:rPr>
        <w:t>24</w:t>
      </w:r>
      <w:r w:rsidR="00D22832">
        <w:rPr>
          <w:sz w:val="24"/>
          <w:szCs w:val="24"/>
        </w:rPr>
        <w:t xml:space="preserve"> марта 2020 г.  </w:t>
      </w:r>
      <w:r w:rsidR="00D22832">
        <w:rPr>
          <w:sz w:val="24"/>
          <w:szCs w:val="24"/>
        </w:rPr>
        <w:tab/>
      </w:r>
      <w:r w:rsidR="00D22832">
        <w:rPr>
          <w:sz w:val="24"/>
          <w:szCs w:val="24"/>
        </w:rPr>
        <w:tab/>
      </w:r>
      <w:r w:rsidR="00D22832">
        <w:rPr>
          <w:sz w:val="24"/>
          <w:szCs w:val="24"/>
        </w:rPr>
        <w:tab/>
      </w:r>
      <w:r w:rsidR="00D22832">
        <w:rPr>
          <w:sz w:val="24"/>
          <w:szCs w:val="24"/>
        </w:rPr>
        <w:tab/>
        <w:t xml:space="preserve">                                               № </w:t>
      </w:r>
      <w:hyperlink r:id="rId6" w:history="1">
        <w:r w:rsidR="00D22832"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 w:rsidR="00D22832">
        <w:rPr>
          <w:sz w:val="24"/>
          <w:szCs w:val="24"/>
        </w:rPr>
        <w:t>056-3</w:t>
      </w:r>
    </w:p>
    <w:p w:rsidR="00D22832" w:rsidRDefault="00D22832" w:rsidP="00D22832">
      <w:pPr>
        <w:tabs>
          <w:tab w:val="left" w:pos="-284"/>
        </w:tabs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22832" w:rsidRDefault="00D22832" w:rsidP="00D22832">
      <w:pPr>
        <w:tabs>
          <w:tab w:val="left" w:pos="-284"/>
        </w:tabs>
        <w:ind w:left="-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22832" w:rsidRDefault="00D22832" w:rsidP="00D22832">
      <w:pPr>
        <w:pStyle w:val="a5"/>
        <w:widowControl/>
        <w:numPr>
          <w:ilvl w:val="0"/>
          <w:numId w:val="1"/>
        </w:numPr>
        <w:tabs>
          <w:tab w:val="left" w:pos="-567"/>
          <w:tab w:val="left" w:pos="-284"/>
          <w:tab w:val="left" w:pos="142"/>
          <w:tab w:val="left" w:pos="284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  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</w:t>
      </w:r>
      <w:proofErr w:type="gramEnd"/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22832" w:rsidRDefault="00D22832" w:rsidP="00D22832">
      <w:pPr>
        <w:pStyle w:val="a5"/>
        <w:widowControl/>
        <w:tabs>
          <w:tab w:val="left" w:pos="-567"/>
          <w:tab w:val="left" w:pos="-284"/>
          <w:tab w:val="left" w:pos="142"/>
          <w:tab w:val="left" w:pos="426"/>
          <w:tab w:val="left" w:pos="851"/>
        </w:tabs>
        <w:ind w:left="-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22832" w:rsidRDefault="00D22832" w:rsidP="00D22832">
      <w:pPr>
        <w:pStyle w:val="a5"/>
        <w:widowControl/>
        <w:numPr>
          <w:ilvl w:val="0"/>
          <w:numId w:val="1"/>
        </w:numPr>
        <w:tabs>
          <w:tab w:val="left" w:pos="-567"/>
          <w:tab w:val="left" w:pos="-284"/>
          <w:tab w:val="left" w:pos="142"/>
          <w:tab w:val="left" w:pos="426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22832" w:rsidRDefault="00D22832" w:rsidP="00D22832">
      <w:pPr>
        <w:pStyle w:val="a5"/>
        <w:widowControl/>
        <w:numPr>
          <w:ilvl w:val="0"/>
          <w:numId w:val="1"/>
        </w:numPr>
        <w:tabs>
          <w:tab w:val="left" w:pos="-567"/>
          <w:tab w:val="left" w:pos="-284"/>
          <w:tab w:val="left" w:pos="142"/>
          <w:tab w:val="left" w:pos="426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22832" w:rsidRDefault="00D22832" w:rsidP="00D22832">
      <w:pPr>
        <w:pStyle w:val="a5"/>
        <w:widowControl/>
        <w:numPr>
          <w:ilvl w:val="0"/>
          <w:numId w:val="1"/>
        </w:numPr>
        <w:tabs>
          <w:tab w:val="left" w:pos="-567"/>
          <w:tab w:val="left" w:pos="-284"/>
          <w:tab w:val="left" w:pos="142"/>
          <w:tab w:val="left" w:pos="426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22832" w:rsidRDefault="00D22832" w:rsidP="00D22832">
      <w:pPr>
        <w:pStyle w:val="a5"/>
        <w:widowControl/>
        <w:numPr>
          <w:ilvl w:val="0"/>
          <w:numId w:val="1"/>
        </w:numPr>
        <w:tabs>
          <w:tab w:val="left" w:pos="-567"/>
          <w:tab w:val="left" w:pos="-284"/>
          <w:tab w:val="left" w:pos="142"/>
          <w:tab w:val="left" w:pos="284"/>
          <w:tab w:val="left" w:pos="851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22832" w:rsidRDefault="00D22832" w:rsidP="00D22832">
      <w:pPr>
        <w:pStyle w:val="a5"/>
        <w:widowControl/>
        <w:numPr>
          <w:ilvl w:val="0"/>
          <w:numId w:val="1"/>
        </w:numPr>
        <w:tabs>
          <w:tab w:val="left" w:pos="-567"/>
          <w:tab w:val="left" w:pos="-284"/>
          <w:tab w:val="left" w:pos="-142"/>
          <w:tab w:val="left" w:pos="426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22832" w:rsidRDefault="00D22832" w:rsidP="00D22832">
      <w:pPr>
        <w:tabs>
          <w:tab w:val="left" w:pos="-284"/>
          <w:tab w:val="left" w:pos="426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86787" w:rsidRPr="00586787" w:rsidRDefault="00586787" w:rsidP="00586787">
      <w:pPr>
        <w:tabs>
          <w:tab w:val="left" w:pos="-284"/>
        </w:tabs>
        <w:ind w:left="-284"/>
        <w:jc w:val="both"/>
        <w:rPr>
          <w:rFonts w:ascii="PT Astra Serif" w:hAnsi="PT Astra Serif"/>
          <w:sz w:val="24"/>
          <w:szCs w:val="24"/>
        </w:rPr>
      </w:pPr>
      <w:r w:rsidRPr="00586787">
        <w:rPr>
          <w:rFonts w:ascii="PT Astra Serif" w:hAnsi="PT Astra Serif"/>
          <w:sz w:val="24"/>
          <w:szCs w:val="24"/>
        </w:rPr>
        <w:t>Представитель заказчика: Белинская Наталия Николаевна, главный специалист муниципального бюджетного общеобразовательного учреждения «Средняя общеобразовательная школа № 6».</w:t>
      </w:r>
    </w:p>
    <w:p w:rsidR="00586787" w:rsidRPr="00586787" w:rsidRDefault="00586787" w:rsidP="00586787">
      <w:pPr>
        <w:tabs>
          <w:tab w:val="left" w:pos="-284"/>
        </w:tabs>
        <w:ind w:left="-284"/>
        <w:jc w:val="both"/>
        <w:rPr>
          <w:rFonts w:ascii="PT Astra Serif" w:hAnsi="PT Astra Serif"/>
          <w:sz w:val="24"/>
          <w:szCs w:val="24"/>
        </w:rPr>
      </w:pPr>
      <w:r w:rsidRPr="0058678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0187300005820000056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 бумаги офисной.</w:t>
      </w:r>
    </w:p>
    <w:p w:rsidR="00586787" w:rsidRPr="00586787" w:rsidRDefault="00586787" w:rsidP="00586787">
      <w:pPr>
        <w:tabs>
          <w:tab w:val="left" w:pos="-284"/>
        </w:tabs>
        <w:ind w:left="-284"/>
        <w:jc w:val="both"/>
        <w:rPr>
          <w:rFonts w:ascii="PT Astra Serif" w:hAnsi="PT Astra Serif"/>
          <w:sz w:val="24"/>
          <w:szCs w:val="24"/>
        </w:rPr>
      </w:pPr>
      <w:r w:rsidRPr="0058678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586787">
          <w:rPr>
            <w:sz w:val="24"/>
            <w:szCs w:val="24"/>
          </w:rPr>
          <w:t>http://zakupki.gov.ru/</w:t>
        </w:r>
      </w:hyperlink>
      <w:r w:rsidRPr="00586787">
        <w:rPr>
          <w:rFonts w:ascii="PT Astra Serif" w:hAnsi="PT Astra Serif"/>
          <w:sz w:val="24"/>
          <w:szCs w:val="24"/>
        </w:rPr>
        <w:t xml:space="preserve">, код аукциона 0187300005820000056. </w:t>
      </w:r>
    </w:p>
    <w:p w:rsidR="00586787" w:rsidRPr="00586787" w:rsidRDefault="00586787" w:rsidP="00586787">
      <w:pPr>
        <w:tabs>
          <w:tab w:val="left" w:pos="-284"/>
        </w:tabs>
        <w:ind w:left="-284"/>
        <w:jc w:val="both"/>
        <w:rPr>
          <w:rFonts w:ascii="PT Astra Serif" w:hAnsi="PT Astra Serif"/>
          <w:sz w:val="24"/>
          <w:szCs w:val="24"/>
        </w:rPr>
      </w:pPr>
      <w:r w:rsidRPr="00586787">
        <w:rPr>
          <w:rFonts w:ascii="PT Astra Serif" w:hAnsi="PT Astra Serif"/>
          <w:sz w:val="24"/>
          <w:szCs w:val="24"/>
        </w:rPr>
        <w:t>Идентификационный код закупки: 203862200926886220100100170011712000.</w:t>
      </w:r>
    </w:p>
    <w:p w:rsidR="00586787" w:rsidRPr="00586787" w:rsidRDefault="00586787" w:rsidP="00586787">
      <w:pPr>
        <w:tabs>
          <w:tab w:val="left" w:pos="-284"/>
        </w:tabs>
        <w:ind w:left="-284"/>
        <w:jc w:val="both"/>
        <w:rPr>
          <w:rFonts w:ascii="PT Astra Serif" w:hAnsi="PT Astra Serif"/>
          <w:sz w:val="24"/>
          <w:szCs w:val="24"/>
        </w:rPr>
      </w:pPr>
      <w:r w:rsidRPr="00586787"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 6». Почтовый адрес: 628260, ул. Ермака, д.7, г. Югорск, Хант</w:t>
      </w:r>
      <w:proofErr w:type="gramStart"/>
      <w:r w:rsidRPr="00586787">
        <w:rPr>
          <w:rFonts w:ascii="PT Astra Serif" w:hAnsi="PT Astra Serif"/>
          <w:sz w:val="24"/>
          <w:szCs w:val="24"/>
        </w:rPr>
        <w:t>ы-</w:t>
      </w:r>
      <w:proofErr w:type="gramEnd"/>
      <w:r w:rsidRPr="00586787">
        <w:rPr>
          <w:rFonts w:ascii="PT Astra Serif" w:hAnsi="PT Astra Serif"/>
          <w:sz w:val="24"/>
          <w:szCs w:val="24"/>
        </w:rPr>
        <w:t xml:space="preserve"> Мансийский автономный округ - Югра, Тюменская область. </w:t>
      </w:r>
    </w:p>
    <w:p w:rsidR="00D22832" w:rsidRDefault="00586787" w:rsidP="00586787">
      <w:pPr>
        <w:tabs>
          <w:tab w:val="left" w:pos="-284"/>
        </w:tabs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22832"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</w:t>
      </w:r>
      <w:r>
        <w:rPr>
          <w:rFonts w:ascii="PT Astra Serif" w:hAnsi="PT Astra Serif"/>
          <w:sz w:val="24"/>
          <w:szCs w:val="24"/>
        </w:rPr>
        <w:t>едена комиссией в 10.00 часов 19</w:t>
      </w:r>
      <w:r w:rsidR="00D22832">
        <w:rPr>
          <w:rFonts w:ascii="PT Astra Serif" w:hAnsi="PT Astra Serif"/>
          <w:sz w:val="24"/>
          <w:szCs w:val="24"/>
        </w:rPr>
        <w:t xml:space="preserve"> марта 2020 года, по адресу: ул. 40 лет Победы, 11, г. Югорск, Ханты-Мансийский  автономный  округ-Югра, Тюменская область.</w:t>
      </w:r>
    </w:p>
    <w:p w:rsidR="00D22832" w:rsidRDefault="00D22832" w:rsidP="00D22832">
      <w:pPr>
        <w:ind w:left="-284"/>
        <w:jc w:val="both"/>
        <w:rPr>
          <w:sz w:val="24"/>
        </w:rPr>
      </w:pPr>
      <w:r>
        <w:rPr>
          <w:sz w:val="24"/>
        </w:rPr>
        <w:t>4. На основании протокола проведения ау</w:t>
      </w:r>
      <w:r w:rsidR="00134809">
        <w:rPr>
          <w:sz w:val="24"/>
        </w:rPr>
        <w:t>кциона в электронной форме от 20</w:t>
      </w:r>
      <w:r>
        <w:rPr>
          <w:sz w:val="24"/>
        </w:rPr>
        <w:t xml:space="preserve">.03.2020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9"/>
        <w:gridCol w:w="6664"/>
        <w:gridCol w:w="1702"/>
      </w:tblGrid>
      <w:tr w:rsidR="00D22832" w:rsidTr="00586787">
        <w:trPr>
          <w:cantSplit/>
          <w:trHeight w:val="728"/>
          <w:tblHeader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D22832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D22832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Идентификационный  номер заявки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D22832">
            <w:pPr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D22832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D22832" w:rsidTr="00586787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D22832">
            <w:pPr>
              <w:spacing w:after="200"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58678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"ИНТЕРТЕХТОРГ"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579477.51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8602123847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860201001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628426, АО ХАНТЫ-МАНСИЙСКИЙ АВТОНОМНЫЙ ОКРУГ - ЮГРА, Г СУРГУТ, </w:t>
                  </w:r>
                  <w:proofErr w:type="gramStart"/>
                  <w:r w:rsidRPr="00586787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586787">
                    <w:rPr>
                      <w:rFonts w:ascii="PT Astra Serif" w:hAnsi="PT Astra Serif"/>
                    </w:rPr>
                    <w:t xml:space="preserve"> МАЯКОВСКОГО, ДОМ 14Б, КАБИНЕТ 23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628426, АО ХАНТЫ-МАНСИЙСКИЙ АВТОНОМНЫЙ ОКРУГ - ЮГРА, Г СУРГУТ, </w:t>
                  </w:r>
                  <w:proofErr w:type="gramStart"/>
                  <w:r w:rsidRPr="00586787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586787">
                    <w:rPr>
                      <w:rFonts w:ascii="PT Astra Serif" w:hAnsi="PT Astra Serif"/>
                    </w:rPr>
                    <w:t xml:space="preserve"> МАЯКОВСКОГО, ДОМ 14Б, КАБИНЕТ 23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73462514513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Контактное лицо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Алиев Руслан </w:t>
                  </w:r>
                  <w:proofErr w:type="spellStart"/>
                  <w:r w:rsidRPr="00586787">
                    <w:rPr>
                      <w:rFonts w:ascii="PT Astra Serif" w:hAnsi="PT Astra Serif"/>
                    </w:rPr>
                    <w:t>Илалович</w:t>
                  </w:r>
                  <w:proofErr w:type="spellEnd"/>
                </w:p>
              </w:tc>
            </w:tr>
          </w:tbl>
          <w:p w:rsidR="00D22832" w:rsidRPr="00586787" w:rsidRDefault="00D22832">
            <w:pPr>
              <w:jc w:val="both"/>
              <w:rPr>
                <w:rStyle w:val="textspanview"/>
                <w:rFonts w:ascii="PT Astra Serif" w:hAnsi="PT Astra Serif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58678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Calibri" w:hAnsi="Calibri"/>
              </w:rPr>
              <w:t>579477.51</w:t>
            </w:r>
          </w:p>
        </w:tc>
      </w:tr>
      <w:tr w:rsidR="00D22832" w:rsidTr="00586787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D22832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5867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"ТЮМЕНСКАЯ ФАБРИКА БУМАЖНЫХ ИЗДЕЛИЙ"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582927.51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7202251472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720301001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625006, </w:t>
                  </w:r>
                  <w:proofErr w:type="gramStart"/>
                  <w:r w:rsidRPr="00586787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586787">
                    <w:rPr>
                      <w:rFonts w:ascii="PT Astra Serif" w:hAnsi="PT Astra Serif"/>
                    </w:rPr>
                    <w:t xml:space="preserve"> ТЮМЕНСКАЯ, Г ТЮМЕНЬ, УЛ 50 ЛЕТ ОКТЯБРЯ, ДОМ 3/4,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625006, Тюменская область, город Тюмень, улица 50 лет Октября, дом 3/4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73452561111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Контактное лицо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Смирнова Ольга Васильевна</w:t>
                  </w:r>
                </w:p>
              </w:tc>
            </w:tr>
          </w:tbl>
          <w:p w:rsidR="00D22832" w:rsidRPr="00586787" w:rsidRDefault="00D22832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5867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Calibri" w:hAnsi="Calibri"/>
              </w:rPr>
              <w:t>582927.51</w:t>
            </w:r>
          </w:p>
        </w:tc>
      </w:tr>
      <w:tr w:rsidR="00D22832" w:rsidTr="00586787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D22832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5867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165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 w:rsidP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  <w:b/>
                      <w:bCs/>
                    </w:rPr>
                    <w:t xml:space="preserve"> Индивидуальный предприниматель Токарев Юрий Викторович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08.11.2019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613410.00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663200122905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</w:rPr>
                  </w:pP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Паспортные данные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>Серия: 6505 Номер: 778468 Выдан: 27.03.2006 Управлением внутренних дел города Серова свердловской области подразделение 662-050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- </w:t>
                  </w:r>
                  <w:proofErr w:type="gramStart"/>
                  <w:r w:rsidRPr="00586787">
                    <w:rPr>
                      <w:rFonts w:ascii="PT Astra Serif" w:hAnsi="PT Astra Serif"/>
                    </w:rPr>
                    <w:t>Свердловская</w:t>
                  </w:r>
                  <w:proofErr w:type="gramEnd"/>
                  <w:r w:rsidRPr="00586787">
                    <w:rPr>
                      <w:rFonts w:ascii="PT Astra Serif" w:hAnsi="PT Astra Serif"/>
                    </w:rPr>
                    <w:t>, - Серов,</w:t>
                  </w:r>
                </w:p>
              </w:tc>
            </w:tr>
            <w:tr w:rsidR="00586787" w:rsidRPr="00586787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86787" w:rsidRPr="00586787" w:rsidRDefault="0058678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586787">
                    <w:rPr>
                      <w:rFonts w:ascii="PT Astra Serif" w:hAnsi="PT Astra Serif"/>
                    </w:rPr>
                    <w:t xml:space="preserve">- </w:t>
                  </w:r>
                  <w:proofErr w:type="gramStart"/>
                  <w:r w:rsidRPr="00586787">
                    <w:rPr>
                      <w:rFonts w:ascii="PT Astra Serif" w:hAnsi="PT Astra Serif"/>
                    </w:rPr>
                    <w:t>Свердловская</w:t>
                  </w:r>
                  <w:proofErr w:type="gramEnd"/>
                  <w:r w:rsidRPr="00586787">
                    <w:rPr>
                      <w:rFonts w:ascii="PT Astra Serif" w:hAnsi="PT Astra Serif"/>
                    </w:rPr>
                    <w:t>, - Серов,</w:t>
                  </w:r>
                </w:p>
              </w:tc>
            </w:tr>
          </w:tbl>
          <w:p w:rsidR="00D22832" w:rsidRPr="00586787" w:rsidRDefault="00D22832">
            <w:pPr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832" w:rsidRDefault="005867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613410.00</w:t>
            </w:r>
          </w:p>
        </w:tc>
      </w:tr>
    </w:tbl>
    <w:p w:rsidR="00D22832" w:rsidRDefault="00D22832" w:rsidP="00D22832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решение:</w:t>
      </w:r>
    </w:p>
    <w:p w:rsidR="00D22832" w:rsidRDefault="00D22832" w:rsidP="00D22832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D22832" w:rsidRPr="00586787" w:rsidRDefault="00D22832" w:rsidP="00D22832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 w:rsidRPr="00586787">
        <w:rPr>
          <w:rFonts w:ascii="PT Astra Serif" w:hAnsi="PT Astra Serif"/>
          <w:sz w:val="22"/>
          <w:szCs w:val="22"/>
        </w:rPr>
        <w:t xml:space="preserve">- </w:t>
      </w:r>
      <w:r w:rsidR="00586787" w:rsidRPr="00586787">
        <w:rPr>
          <w:rFonts w:ascii="PT Astra Serif" w:hAnsi="PT Astra Serif"/>
          <w:sz w:val="22"/>
          <w:szCs w:val="22"/>
        </w:rPr>
        <w:t>ОБЩЕСТВО С ОГРАНИЧЕННОЙ ОТВЕТСТВЕННОСТЬЮ "ИНТЕРТЕХТОРГ"</w:t>
      </w:r>
      <w:r w:rsidRPr="00586787">
        <w:rPr>
          <w:rFonts w:ascii="PT Astra Serif" w:hAnsi="PT Astra Serif"/>
          <w:sz w:val="22"/>
          <w:szCs w:val="22"/>
        </w:rPr>
        <w:t>;</w:t>
      </w:r>
    </w:p>
    <w:p w:rsidR="00D22832" w:rsidRPr="00586787" w:rsidRDefault="00D22832" w:rsidP="00D22832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 w:rsidRPr="00586787">
        <w:rPr>
          <w:rFonts w:ascii="PT Astra Serif" w:hAnsi="PT Astra Serif"/>
          <w:sz w:val="22"/>
          <w:szCs w:val="22"/>
        </w:rPr>
        <w:t xml:space="preserve">- </w:t>
      </w:r>
      <w:r w:rsidR="00586787" w:rsidRPr="00586787">
        <w:rPr>
          <w:rFonts w:ascii="PT Astra Serif" w:hAnsi="PT Astra Serif"/>
          <w:sz w:val="22"/>
          <w:szCs w:val="22"/>
        </w:rPr>
        <w:t>ОБЩЕСТВО С ОГРАНИЧЕННОЙ ОТВЕТСТВЕННОСТЬЮ "ТЮМЕНСКАЯ ФАБРИКА БУМАЖНЫХ ИЗДЕЛИЙ"</w:t>
      </w:r>
      <w:r w:rsidRPr="00586787">
        <w:rPr>
          <w:rFonts w:ascii="PT Astra Serif" w:hAnsi="PT Astra Serif"/>
          <w:sz w:val="22"/>
          <w:szCs w:val="22"/>
        </w:rPr>
        <w:t>;</w:t>
      </w:r>
    </w:p>
    <w:p w:rsidR="00D22832" w:rsidRPr="00586787" w:rsidRDefault="00D22832" w:rsidP="00D22832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 w:rsidRPr="00586787">
        <w:rPr>
          <w:rFonts w:ascii="PT Astra Serif" w:hAnsi="PT Astra Serif"/>
          <w:sz w:val="22"/>
          <w:szCs w:val="22"/>
        </w:rPr>
        <w:t xml:space="preserve">- </w:t>
      </w:r>
      <w:r w:rsidR="00586787" w:rsidRPr="00586787">
        <w:rPr>
          <w:rFonts w:ascii="PT Astra Serif" w:hAnsi="PT Astra Serif"/>
          <w:sz w:val="22"/>
          <w:szCs w:val="22"/>
        </w:rPr>
        <w:t>Индивидуальный предприниматель Токарев Юрий Викторович.</w:t>
      </w:r>
    </w:p>
    <w:p w:rsidR="00D22832" w:rsidRDefault="00D22832" w:rsidP="00D22832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586787">
        <w:rPr>
          <w:rFonts w:ascii="PT Astra Serif" w:hAnsi="PT Astra Serif"/>
          <w:sz w:val="24"/>
          <w:szCs w:val="24"/>
        </w:rPr>
        <w:t>кциона в электронной фор</w:t>
      </w:r>
      <w:bookmarkStart w:id="0" w:name="_GoBack"/>
      <w:bookmarkEnd w:id="0"/>
      <w:r w:rsidR="00586787">
        <w:rPr>
          <w:rFonts w:ascii="PT Astra Serif" w:hAnsi="PT Astra Serif"/>
          <w:sz w:val="24"/>
          <w:szCs w:val="24"/>
        </w:rPr>
        <w:t>ме от 23</w:t>
      </w:r>
      <w:r>
        <w:rPr>
          <w:rFonts w:ascii="PT Astra Serif" w:hAnsi="PT Astra Serif"/>
          <w:sz w:val="24"/>
          <w:szCs w:val="24"/>
        </w:rPr>
        <w:t xml:space="preserve">.03.2020 победителем  аукциона в электронной форме признается </w:t>
      </w:r>
      <w:r w:rsidR="00586787" w:rsidRPr="00586787">
        <w:rPr>
          <w:rFonts w:ascii="PT Astra Serif" w:hAnsi="PT Astra Serif"/>
          <w:sz w:val="24"/>
          <w:szCs w:val="24"/>
        </w:rPr>
        <w:t>ОБЩЕСТВО С ОГРАНИЧЕННОЙ ОТВЕТСТВЕННОСТЬЮ "ИНТЕРТЕХТОРГ"</w:t>
      </w:r>
      <w:r>
        <w:rPr>
          <w:rFonts w:ascii="PT Astra Serif" w:hAnsi="PT Astra Serif"/>
          <w:sz w:val="24"/>
          <w:szCs w:val="24"/>
        </w:rPr>
        <w:t xml:space="preserve">,  с ценой муниципального контракта  </w:t>
      </w:r>
      <w:r w:rsidR="00586787" w:rsidRPr="00586787">
        <w:rPr>
          <w:rFonts w:ascii="PT Astra Serif" w:hAnsi="PT Astra Serif"/>
          <w:sz w:val="24"/>
          <w:szCs w:val="24"/>
        </w:rPr>
        <w:t>579477.51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D22832" w:rsidRDefault="00586787" w:rsidP="00D22832">
      <w:pPr>
        <w:suppressAutoHyphens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D22832">
        <w:rPr>
          <w:rFonts w:ascii="PT Astra Serif" w:hAnsi="PT Astra Serif"/>
          <w:sz w:val="24"/>
          <w:szCs w:val="24"/>
        </w:rPr>
        <w:t xml:space="preserve">. </w:t>
      </w:r>
      <w:r w:rsidR="00D22832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D22832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D22832">
        <w:rPr>
          <w:sz w:val="24"/>
        </w:rPr>
        <w:t>.</w:t>
      </w:r>
    </w:p>
    <w:p w:rsidR="00D22832" w:rsidRDefault="00D22832" w:rsidP="00D22832">
      <w:pPr>
        <w:rPr>
          <w:sz w:val="22"/>
          <w:szCs w:val="22"/>
        </w:rPr>
      </w:pPr>
    </w:p>
    <w:p w:rsidR="00D22832" w:rsidRDefault="00D22832" w:rsidP="00D22832">
      <w:pPr>
        <w:jc w:val="center"/>
        <w:rPr>
          <w:sz w:val="22"/>
          <w:szCs w:val="22"/>
        </w:rPr>
      </w:pPr>
    </w:p>
    <w:p w:rsidR="00D22832" w:rsidRDefault="00D22832" w:rsidP="00D2283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22832" w:rsidRDefault="00D22832" w:rsidP="00D2283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D22832" w:rsidRDefault="00D22832" w:rsidP="00D22832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D22832" w:rsidRDefault="00D22832" w:rsidP="00D22832">
      <w:pPr>
        <w:suppressAutoHyphens/>
        <w:jc w:val="both"/>
        <w:rPr>
          <w:b/>
        </w:rPr>
      </w:pPr>
    </w:p>
    <w:tbl>
      <w:tblPr>
        <w:tblW w:w="107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5"/>
        <w:gridCol w:w="2476"/>
        <w:gridCol w:w="3759"/>
      </w:tblGrid>
      <w:tr w:rsidR="00D22832" w:rsidTr="00D2283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32" w:rsidRDefault="00D22832">
            <w:pPr>
              <w:jc w:val="center"/>
            </w:pPr>
            <w: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32" w:rsidRDefault="00D22832">
            <w:pPr>
              <w:jc w:val="center"/>
            </w:pPr>
            <w:r>
              <w:t>Подпись члена комиссии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32" w:rsidRDefault="00D22832">
            <w:pPr>
              <w:jc w:val="center"/>
            </w:pPr>
            <w:r>
              <w:t>Член комиссии</w:t>
            </w:r>
          </w:p>
        </w:tc>
      </w:tr>
      <w:tr w:rsidR="00D22832" w:rsidTr="00D2283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32" w:rsidRDefault="00D2283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32" w:rsidRDefault="00D22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32" w:rsidRDefault="00D22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В.К. </w:t>
            </w:r>
            <w:proofErr w:type="spellStart"/>
            <w:r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D22832" w:rsidTr="00D2283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32" w:rsidRDefault="00D2283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32" w:rsidRDefault="00D22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32" w:rsidRDefault="00D22832">
            <w:pPr>
              <w:jc w:val="center"/>
              <w:rPr>
                <w:sz w:val="24"/>
                <w:szCs w:val="24"/>
              </w:rPr>
            </w:pPr>
          </w:p>
          <w:p w:rsidR="00D22832" w:rsidRDefault="00D22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Климин</w:t>
            </w:r>
            <w:proofErr w:type="spellEnd"/>
          </w:p>
          <w:p w:rsidR="00D22832" w:rsidRDefault="00D22832">
            <w:pPr>
              <w:jc w:val="center"/>
              <w:rPr>
                <w:sz w:val="24"/>
                <w:szCs w:val="24"/>
              </w:rPr>
            </w:pPr>
          </w:p>
        </w:tc>
      </w:tr>
      <w:tr w:rsidR="00D22832" w:rsidTr="00D2283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32" w:rsidRDefault="00D2283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32" w:rsidRDefault="00D22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32" w:rsidRDefault="00D22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Т.И. </w:t>
            </w:r>
            <w:proofErr w:type="spellStart"/>
            <w:r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D22832" w:rsidTr="00D2283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32" w:rsidRDefault="00D2283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</w:t>
            </w:r>
            <w:r>
              <w:rPr>
                <w:noProof/>
                <w:sz w:val="16"/>
                <w:szCs w:val="16"/>
              </w:rPr>
              <w:lastRenderedPageBreak/>
              <w:t>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32" w:rsidRDefault="00D22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32" w:rsidRDefault="00D22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Морозова</w:t>
            </w:r>
          </w:p>
        </w:tc>
      </w:tr>
      <w:tr w:rsidR="00D22832" w:rsidTr="00D2283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32" w:rsidRDefault="00D2283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32" w:rsidRDefault="00D22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32" w:rsidRDefault="00D22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Ж.В. </w:t>
            </w:r>
            <w:proofErr w:type="spellStart"/>
            <w:r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D22832" w:rsidTr="00D2283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32" w:rsidRDefault="00D2283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32" w:rsidRDefault="00D22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32" w:rsidRDefault="00D22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 Абдуллаев</w:t>
            </w:r>
          </w:p>
        </w:tc>
      </w:tr>
    </w:tbl>
    <w:p w:rsidR="00D22832" w:rsidRDefault="00D22832" w:rsidP="00D22832">
      <w:pPr>
        <w:suppressAutoHyphens/>
        <w:jc w:val="both"/>
        <w:rPr>
          <w:b/>
          <w:color w:val="FF0000"/>
        </w:rPr>
      </w:pPr>
    </w:p>
    <w:p w:rsidR="00D22832" w:rsidRDefault="00D22832" w:rsidP="00D22832">
      <w:pPr>
        <w:ind w:left="142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В.К. </w:t>
      </w:r>
      <w:proofErr w:type="spellStart"/>
      <w:r>
        <w:rPr>
          <w:rFonts w:ascii="PT Astra Serif" w:hAnsi="PT Astra Serif"/>
          <w:b/>
          <w:sz w:val="24"/>
          <w:szCs w:val="24"/>
        </w:rPr>
        <w:t>Бандурин</w:t>
      </w:r>
      <w:proofErr w:type="spellEnd"/>
    </w:p>
    <w:p w:rsidR="00D22832" w:rsidRDefault="00D22832" w:rsidP="00D22832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D22832" w:rsidRDefault="00D22832" w:rsidP="00D22832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</w:t>
      </w:r>
    </w:p>
    <w:p w:rsidR="00D22832" w:rsidRDefault="00D22832" w:rsidP="00D2283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D22832" w:rsidRDefault="00D22832" w:rsidP="00D2283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Т.И. 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D22832" w:rsidRDefault="00D22832" w:rsidP="00D2283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___________________Н.А. Морозова</w:t>
      </w:r>
    </w:p>
    <w:p w:rsidR="00D22832" w:rsidRDefault="00D22832" w:rsidP="00D2283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22832" w:rsidRDefault="00D22832" w:rsidP="00D2283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___________________А.Т. Абдуллаев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</w:t>
      </w:r>
    </w:p>
    <w:p w:rsidR="00D22832" w:rsidRDefault="00D22832" w:rsidP="00D228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2832" w:rsidRDefault="00D22832" w:rsidP="00D22832">
      <w:pPr>
        <w:rPr>
          <w:sz w:val="24"/>
          <w:szCs w:val="24"/>
        </w:rPr>
      </w:pPr>
    </w:p>
    <w:p w:rsidR="00D22832" w:rsidRDefault="00D22832" w:rsidP="00D22832">
      <w:pPr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_________________</w:t>
      </w:r>
      <w:r w:rsidR="00586787">
        <w:rPr>
          <w:sz w:val="24"/>
          <w:szCs w:val="24"/>
        </w:rPr>
        <w:t>Н.Н. Белинская</w:t>
      </w:r>
    </w:p>
    <w:p w:rsidR="00D22832" w:rsidRDefault="00D22832" w:rsidP="00D22832">
      <w:pPr>
        <w:rPr>
          <w:color w:val="FF0000"/>
        </w:rPr>
      </w:pPr>
    </w:p>
    <w:p w:rsidR="00215B8D" w:rsidRDefault="00215B8D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/>
    <w:p w:rsidR="00586787" w:rsidRDefault="00586787" w:rsidP="00586787">
      <w:pPr>
        <w:ind w:hanging="426"/>
        <w:jc w:val="right"/>
        <w:sectPr w:rsidR="00586787" w:rsidSect="00586787">
          <w:pgSz w:w="11906" w:h="16838"/>
          <w:pgMar w:top="142" w:right="566" w:bottom="568" w:left="709" w:header="708" w:footer="708" w:gutter="0"/>
          <w:cols w:space="708"/>
          <w:docGrid w:linePitch="360"/>
        </w:sectPr>
      </w:pPr>
    </w:p>
    <w:p w:rsidR="00586787" w:rsidRDefault="00586787" w:rsidP="00586787">
      <w:pPr>
        <w:ind w:hanging="426"/>
        <w:jc w:val="right"/>
      </w:pPr>
      <w:r>
        <w:lastRenderedPageBreak/>
        <w:t xml:space="preserve">Приложение </w:t>
      </w:r>
    </w:p>
    <w:p w:rsidR="00586787" w:rsidRDefault="00586787" w:rsidP="00586787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86787" w:rsidRDefault="00586787" w:rsidP="00586787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586787" w:rsidRDefault="005873B7" w:rsidP="00586787">
      <w:pPr>
        <w:tabs>
          <w:tab w:val="left" w:pos="3930"/>
          <w:tab w:val="right" w:pos="9355"/>
        </w:tabs>
        <w:jc w:val="right"/>
      </w:pPr>
      <w:r>
        <w:t>от 24</w:t>
      </w:r>
      <w:r w:rsidR="00586787">
        <w:t xml:space="preserve"> марта   2020  г. </w:t>
      </w:r>
    </w:p>
    <w:p w:rsidR="00586787" w:rsidRDefault="00586787" w:rsidP="005873B7">
      <w:pPr>
        <w:tabs>
          <w:tab w:val="left" w:pos="3930"/>
          <w:tab w:val="right" w:pos="9355"/>
        </w:tabs>
        <w:jc w:val="right"/>
      </w:pPr>
      <w:r>
        <w:rPr>
          <w:color w:val="000000"/>
        </w:rPr>
        <w:t>№ 0187300005820000056</w:t>
      </w:r>
      <w:r>
        <w:t xml:space="preserve"> -3</w:t>
      </w:r>
    </w:p>
    <w:p w:rsidR="00586787" w:rsidRDefault="00586787" w:rsidP="0058678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586787" w:rsidRDefault="00586787" w:rsidP="0058678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>
        <w:rPr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бумаги офисной.</w:t>
      </w:r>
    </w:p>
    <w:p w:rsidR="00586787" w:rsidRDefault="00586787" w:rsidP="00586787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sz w:val="22"/>
          <w:szCs w:val="22"/>
        </w:rPr>
      </w:pPr>
      <w:r>
        <w:t>Заказчик: Муниципальное бюджетное общеобразовательное учреждение «Средняя общеобразовательная школа № 6».</w:t>
      </w:r>
    </w:p>
    <w:tbl>
      <w:tblPr>
        <w:tblW w:w="16157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4"/>
        <w:gridCol w:w="1843"/>
        <w:gridCol w:w="1983"/>
        <w:gridCol w:w="1983"/>
        <w:gridCol w:w="1984"/>
      </w:tblGrid>
      <w:tr w:rsidR="00586787" w:rsidTr="00586787">
        <w:trPr>
          <w:trHeight w:val="669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Default="00586787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Default="0058678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Заявка № 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Default="0058678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Заявка № 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Default="0058678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Заявка № 200</w:t>
            </w:r>
          </w:p>
        </w:tc>
      </w:tr>
      <w:tr w:rsidR="00586787" w:rsidTr="005873B7">
        <w:trPr>
          <w:trHeight w:val="98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line="276" w:lineRule="auto"/>
              <w:ind w:left="294" w:hanging="294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873B7">
              <w:rPr>
                <w:bCs/>
                <w:color w:val="000000"/>
                <w:sz w:val="16"/>
                <w:szCs w:val="16"/>
              </w:rPr>
              <w:t>Общество с ограниченной ответс</w:t>
            </w:r>
            <w:r w:rsidR="005873B7" w:rsidRPr="005873B7">
              <w:rPr>
                <w:bCs/>
                <w:color w:val="000000"/>
                <w:sz w:val="16"/>
                <w:szCs w:val="16"/>
              </w:rPr>
              <w:t>т</w:t>
            </w:r>
            <w:r w:rsidRPr="005873B7">
              <w:rPr>
                <w:bCs/>
                <w:color w:val="000000"/>
                <w:sz w:val="16"/>
                <w:szCs w:val="16"/>
              </w:rPr>
              <w:t>венностью "ТЮМЕНСКАЯ ФАБРИКА БУМАЖНЫХ ИЗДЕЛИЙ", г. Тюмень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873B7">
              <w:rPr>
                <w:bCs/>
                <w:color w:val="000000"/>
                <w:sz w:val="16"/>
                <w:szCs w:val="16"/>
                <w:lang w:eastAsia="en-US"/>
              </w:rPr>
              <w:t xml:space="preserve">Индивидуальный предприниматель </w:t>
            </w:r>
          </w:p>
          <w:p w:rsidR="00586787" w:rsidRPr="005873B7" w:rsidRDefault="0058678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73B7">
              <w:rPr>
                <w:bCs/>
                <w:color w:val="000000"/>
                <w:sz w:val="16"/>
                <w:szCs w:val="16"/>
              </w:rPr>
              <w:t>Токарев Юрий Викторович,</w:t>
            </w:r>
          </w:p>
          <w:p w:rsidR="00586787" w:rsidRPr="005873B7" w:rsidRDefault="005867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873B7">
              <w:rPr>
                <w:bCs/>
                <w:color w:val="000000"/>
                <w:sz w:val="16"/>
                <w:szCs w:val="16"/>
              </w:rPr>
              <w:t>г. Серов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87" w:rsidRPr="005873B7" w:rsidRDefault="0058678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73B7">
              <w:rPr>
                <w:bCs/>
                <w:color w:val="000000"/>
                <w:sz w:val="16"/>
                <w:szCs w:val="16"/>
              </w:rPr>
              <w:t>Общество с ограниченной ответс</w:t>
            </w:r>
            <w:r w:rsidR="005873B7" w:rsidRPr="005873B7">
              <w:rPr>
                <w:bCs/>
                <w:color w:val="000000"/>
                <w:sz w:val="16"/>
                <w:szCs w:val="16"/>
              </w:rPr>
              <w:t>т</w:t>
            </w:r>
            <w:r w:rsidRPr="005873B7">
              <w:rPr>
                <w:bCs/>
                <w:color w:val="000000"/>
                <w:sz w:val="16"/>
                <w:szCs w:val="16"/>
              </w:rPr>
              <w:t>венностью "</w:t>
            </w:r>
            <w:proofErr w:type="spellStart"/>
            <w:r w:rsidRPr="005873B7">
              <w:rPr>
                <w:bCs/>
                <w:color w:val="000000"/>
                <w:sz w:val="16"/>
                <w:szCs w:val="16"/>
              </w:rPr>
              <w:t>Интертехторг</w:t>
            </w:r>
            <w:proofErr w:type="spellEnd"/>
            <w:r w:rsidRPr="005873B7">
              <w:rPr>
                <w:bCs/>
                <w:color w:val="000000"/>
                <w:sz w:val="16"/>
                <w:szCs w:val="16"/>
              </w:rPr>
              <w:t>",</w:t>
            </w:r>
          </w:p>
          <w:p w:rsidR="00586787" w:rsidRPr="005873B7" w:rsidRDefault="005867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873B7">
              <w:rPr>
                <w:bCs/>
                <w:color w:val="000000"/>
                <w:sz w:val="16"/>
                <w:szCs w:val="16"/>
                <w:lang w:eastAsia="en-US"/>
              </w:rPr>
              <w:t>г. Сургут</w:t>
            </w:r>
          </w:p>
          <w:p w:rsidR="00586787" w:rsidRPr="005873B7" w:rsidRDefault="005867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86787" w:rsidTr="005873B7">
        <w:trPr>
          <w:trHeight w:val="51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87" w:rsidRPr="005873B7" w:rsidRDefault="00586787" w:rsidP="005873B7">
            <w:pPr>
              <w:suppressAutoHyphens/>
              <w:snapToGrid w:val="0"/>
              <w:ind w:left="33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 w:rsidRPr="005873B7"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 w:rsidRPr="005873B7"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 w:rsidRPr="005873B7">
              <w:rPr>
                <w:bCs/>
                <w:sz w:val="16"/>
                <w:szCs w:val="16"/>
                <w:lang w:eastAsia="en-US"/>
              </w:rPr>
              <w:t>закупки -</w:t>
            </w:r>
            <w:r w:rsidRPr="005873B7"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5873B7">
              <w:rPr>
                <w:bCs/>
                <w:sz w:val="16"/>
                <w:szCs w:val="16"/>
                <w:lang w:eastAsia="en-US"/>
              </w:rPr>
              <w:t>закупки</w:t>
            </w:r>
            <w:r w:rsidRPr="005873B7"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 w:rsidRPr="005873B7"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 w:rsidRPr="005873B7">
              <w:rPr>
                <w:sz w:val="16"/>
                <w:szCs w:val="16"/>
                <w:lang w:eastAsia="en-US"/>
              </w:rPr>
              <w:t>банкротом</w:t>
            </w:r>
            <w:r w:rsidRPr="005873B7">
              <w:rPr>
                <w:bCs/>
                <w:sz w:val="16"/>
                <w:szCs w:val="16"/>
                <w:lang w:eastAsia="en-US"/>
              </w:rPr>
              <w:t>)</w:t>
            </w:r>
            <w:r w:rsidRPr="005873B7"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</w:tr>
      <w:tr w:rsidR="00586787" w:rsidTr="005873B7">
        <w:trPr>
          <w:trHeight w:val="45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87" w:rsidRPr="005873B7" w:rsidRDefault="00586787" w:rsidP="005873B7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 w:rsidRPr="005873B7"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 w:rsidRPr="005873B7"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 w:rsidRPr="005873B7">
              <w:rPr>
                <w:bCs/>
                <w:sz w:val="16"/>
                <w:szCs w:val="16"/>
                <w:lang w:eastAsia="en-US"/>
              </w:rPr>
              <w:t>закупки</w:t>
            </w:r>
            <w:r w:rsidRPr="005873B7">
              <w:rPr>
                <w:sz w:val="16"/>
                <w:szCs w:val="16"/>
                <w:lang w:eastAsia="en-US"/>
              </w:rPr>
              <w:t xml:space="preserve"> в порядке, </w:t>
            </w:r>
            <w:r w:rsidRPr="005873B7">
              <w:rPr>
                <w:bCs/>
                <w:sz w:val="16"/>
                <w:szCs w:val="16"/>
                <w:lang w:eastAsia="en-US"/>
              </w:rPr>
              <w:t>установленном</w:t>
            </w:r>
            <w:r w:rsidRPr="005873B7"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 w:rsidP="005873B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 w:rsidP="005873B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 w:rsidP="005873B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</w:tr>
      <w:tr w:rsidR="00586787" w:rsidTr="005873B7">
        <w:trPr>
          <w:trHeight w:val="15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87" w:rsidRPr="005873B7" w:rsidRDefault="00586787" w:rsidP="005873B7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Pr="005873B7"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5873B7">
              <w:rPr>
                <w:sz w:val="16"/>
                <w:szCs w:val="16"/>
                <w:lang w:eastAsia="en-US"/>
              </w:rPr>
              <w:t>обязанностизаявителяпо</w:t>
            </w:r>
            <w:proofErr w:type="spellEnd"/>
            <w:proofErr w:type="gramEnd"/>
            <w:r w:rsidRPr="005873B7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5873B7">
              <w:rPr>
                <w:sz w:val="16"/>
                <w:szCs w:val="16"/>
                <w:lang w:eastAsia="en-US"/>
              </w:rPr>
              <w:t>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5873B7"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5873B7"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 w:rsidRPr="005873B7"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</w:tr>
      <w:tr w:rsidR="00586787" w:rsidTr="005873B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87" w:rsidRPr="005873B7" w:rsidRDefault="00586787" w:rsidP="005873B7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 w:rsidRPr="005873B7"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5873B7"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 w:rsidP="005873B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 w:rsidP="005873B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</w:tr>
      <w:tr w:rsidR="00586787" w:rsidTr="00586787">
        <w:trPr>
          <w:trHeight w:val="74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87" w:rsidRPr="005873B7" w:rsidRDefault="00586787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586787" w:rsidRPr="005873B7" w:rsidRDefault="00586787">
            <w:pPr>
              <w:snapToGrid w:val="0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87" w:rsidRPr="005873B7" w:rsidRDefault="00586787">
            <w:pPr>
              <w:rPr>
                <w:sz w:val="16"/>
                <w:szCs w:val="16"/>
                <w:lang w:eastAsia="en-US"/>
              </w:rPr>
            </w:pPr>
          </w:p>
          <w:p w:rsidR="00586787" w:rsidRPr="005873B7" w:rsidRDefault="005867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>
            <w:pPr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</w:tr>
      <w:tr w:rsidR="00586787" w:rsidTr="00586787">
        <w:trPr>
          <w:trHeight w:val="42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 w:rsidRPr="005873B7"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</w:t>
            </w:r>
            <w:r w:rsidRPr="005873B7">
              <w:rPr>
                <w:sz w:val="16"/>
                <w:szCs w:val="16"/>
                <w:lang w:eastAsia="en-US"/>
              </w:rPr>
              <w:lastRenderedPageBreak/>
              <w:t xml:space="preserve">хозяйственного общества, руководителем (директором, генеральным директором) учреждения или </w:t>
            </w:r>
            <w:proofErr w:type="spellStart"/>
            <w:r w:rsidRPr="005873B7">
              <w:rPr>
                <w:sz w:val="16"/>
                <w:szCs w:val="16"/>
                <w:lang w:eastAsia="en-US"/>
              </w:rPr>
              <w:t>унитарногопредприятиялибо</w:t>
            </w:r>
            <w:proofErr w:type="spellEnd"/>
            <w:proofErr w:type="gramEnd"/>
            <w:r w:rsidRPr="005873B7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5873B7">
              <w:rPr>
                <w:sz w:val="16"/>
                <w:szCs w:val="16"/>
                <w:lang w:eastAsia="en-US"/>
              </w:rPr>
              <w:t xml:space="preserve">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5873B7"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5873B7"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5873B7"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87" w:rsidRPr="005873B7" w:rsidRDefault="005867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86787" w:rsidRPr="005873B7" w:rsidRDefault="00586787">
            <w:pPr>
              <w:snapToGrid w:val="0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87" w:rsidRPr="005873B7" w:rsidRDefault="00586787">
            <w:pPr>
              <w:rPr>
                <w:sz w:val="16"/>
                <w:szCs w:val="16"/>
                <w:lang w:eastAsia="en-US"/>
              </w:rPr>
            </w:pPr>
          </w:p>
          <w:p w:rsidR="00586787" w:rsidRPr="005873B7" w:rsidRDefault="005867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</w:tr>
      <w:tr w:rsidR="00586787" w:rsidTr="00586787">
        <w:trPr>
          <w:trHeight w:val="2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</w:rPr>
              <w:lastRenderedPageBreak/>
              <w:t>7.Декларация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87" w:rsidRPr="005873B7" w:rsidRDefault="005867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86787" w:rsidRPr="005873B7" w:rsidRDefault="00586787">
            <w:pPr>
              <w:snapToGrid w:val="0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продекларирован</w:t>
            </w:r>
          </w:p>
        </w:tc>
      </w:tr>
      <w:tr w:rsidR="00586787" w:rsidTr="00586787">
        <w:trPr>
          <w:trHeight w:val="2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8. Участник закупки не является офшорной компанией.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87" w:rsidRPr="005873B7" w:rsidRDefault="0058678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86787" w:rsidRPr="005873B7" w:rsidRDefault="0058678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87" w:rsidRPr="005873B7" w:rsidRDefault="000024C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586787" w:rsidTr="00586787">
        <w:trPr>
          <w:trHeight w:val="42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 xml:space="preserve">9. Отсутствие в реестре недобросовестных поставщиков сведений об участнике </w:t>
            </w:r>
            <w:r w:rsidRPr="005873B7"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 w:rsidRPr="005873B7">
              <w:rPr>
                <w:sz w:val="16"/>
                <w:szCs w:val="16"/>
                <w:lang w:eastAsia="en-US"/>
              </w:rPr>
              <w:t xml:space="preserve">, </w:t>
            </w:r>
            <w:r w:rsidRPr="005873B7">
              <w:rPr>
                <w:bCs/>
                <w:sz w:val="16"/>
                <w:szCs w:val="16"/>
                <w:lang w:eastAsia="en-US"/>
              </w:rPr>
              <w:t>в том числе</w:t>
            </w:r>
            <w:r w:rsidRPr="005873B7"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 w:rsidRPr="005873B7">
              <w:rPr>
                <w:bCs/>
                <w:sz w:val="16"/>
                <w:szCs w:val="16"/>
                <w:lang w:eastAsia="en-US"/>
              </w:rPr>
              <w:t>о</w:t>
            </w:r>
            <w:r w:rsidRPr="005873B7"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5873B7"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87" w:rsidRPr="005873B7" w:rsidRDefault="00586787">
            <w:pPr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отсутствие</w:t>
            </w:r>
          </w:p>
          <w:p w:rsidR="00586787" w:rsidRPr="005873B7" w:rsidRDefault="0058678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73B7">
              <w:rPr>
                <w:color w:val="000000"/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73B7">
              <w:rPr>
                <w:color w:val="000000"/>
                <w:sz w:val="16"/>
                <w:szCs w:val="16"/>
                <w:lang w:eastAsia="en-US"/>
              </w:rPr>
              <w:t>информация</w:t>
            </w:r>
          </w:p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586787" w:rsidTr="00586787">
        <w:trPr>
          <w:trHeight w:val="30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120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 xml:space="preserve">   10. Объем предоставленных документов и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 xml:space="preserve">в полном объеме </w:t>
            </w:r>
          </w:p>
        </w:tc>
      </w:tr>
      <w:tr w:rsidR="00586787" w:rsidTr="00586787">
        <w:trPr>
          <w:trHeight w:val="39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 xml:space="preserve">11. Начальная (максимальная) цена договора </w:t>
            </w:r>
            <w:r w:rsidRPr="005873B7">
              <w:rPr>
                <w:b/>
                <w:color w:val="000000"/>
                <w:sz w:val="16"/>
                <w:szCs w:val="16"/>
              </w:rPr>
              <w:t xml:space="preserve">690 000 </w:t>
            </w:r>
            <w:r w:rsidRPr="005873B7">
              <w:rPr>
                <w:b/>
                <w:sz w:val="16"/>
                <w:szCs w:val="16"/>
                <w:lang w:eastAsia="en-US"/>
              </w:rPr>
              <w:t>рублей 00 к</w:t>
            </w:r>
            <w:r w:rsidRPr="005873B7"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  <w:r w:rsidRPr="005873B7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87" w:rsidRPr="005873B7" w:rsidRDefault="00586787">
            <w:pPr>
              <w:snapToGrid w:val="0"/>
              <w:spacing w:after="200"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87" w:rsidRPr="005873B7" w:rsidRDefault="00586787">
            <w:pPr>
              <w:snapToGrid w:val="0"/>
              <w:spacing w:after="200"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86787" w:rsidTr="00586787">
        <w:trPr>
          <w:trHeight w:val="32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120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 w:rsidRPr="005873B7">
              <w:rPr>
                <w:b/>
                <w:color w:val="000000"/>
                <w:sz w:val="16"/>
                <w:szCs w:val="16"/>
              </w:rPr>
              <w:t>582927,51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 w:rsidRPr="005873B7">
              <w:rPr>
                <w:b/>
                <w:color w:val="000000"/>
                <w:sz w:val="16"/>
                <w:szCs w:val="16"/>
              </w:rPr>
              <w:t>613410,00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 w:rsidRPr="005873B7">
              <w:rPr>
                <w:b/>
                <w:color w:val="000000"/>
                <w:sz w:val="16"/>
                <w:szCs w:val="16"/>
              </w:rPr>
              <w:t>579477,51</w:t>
            </w:r>
          </w:p>
        </w:tc>
      </w:tr>
      <w:tr w:rsidR="00586787" w:rsidTr="00586787">
        <w:trPr>
          <w:trHeight w:val="259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120"/>
              <w:rPr>
                <w:sz w:val="16"/>
                <w:szCs w:val="16"/>
                <w:lang w:eastAsia="en-US"/>
              </w:rPr>
            </w:pPr>
            <w:r w:rsidRPr="005873B7"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873B7"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873B7"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7" w:rsidRPr="005873B7" w:rsidRDefault="00586787">
            <w:pPr>
              <w:snapToGrid w:val="0"/>
              <w:spacing w:after="200"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873B7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</w:tbl>
    <w:p w:rsidR="00586787" w:rsidRDefault="00586787"/>
    <w:p w:rsidR="005873B7" w:rsidRDefault="005873B7"/>
    <w:p w:rsidR="005873B7" w:rsidRDefault="005873B7"/>
    <w:p w:rsidR="005873B7" w:rsidRDefault="005873B7">
      <w:pPr>
        <w:sectPr w:rsidR="005873B7" w:rsidSect="005873B7">
          <w:pgSz w:w="16838" w:h="11906" w:orient="landscape"/>
          <w:pgMar w:top="284" w:right="249" w:bottom="567" w:left="567" w:header="709" w:footer="709" w:gutter="0"/>
          <w:cols w:space="708"/>
          <w:docGrid w:linePitch="360"/>
        </w:sectPr>
      </w:pPr>
    </w:p>
    <w:p w:rsidR="00586787" w:rsidRDefault="00586787"/>
    <w:sectPr w:rsidR="00586787" w:rsidSect="00586787">
      <w:pgSz w:w="11906" w:h="16838"/>
      <w:pgMar w:top="142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AA"/>
    <w:rsid w:val="000024C9"/>
    <w:rsid w:val="00134809"/>
    <w:rsid w:val="00215B8D"/>
    <w:rsid w:val="00586787"/>
    <w:rsid w:val="005873B7"/>
    <w:rsid w:val="00823F29"/>
    <w:rsid w:val="00863AAA"/>
    <w:rsid w:val="00BB75D2"/>
    <w:rsid w:val="00D2283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283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228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D22832"/>
    <w:pPr>
      <w:ind w:left="720"/>
      <w:contextualSpacing/>
    </w:pPr>
    <w:rPr>
      <w:sz w:val="22"/>
      <w:szCs w:val="22"/>
      <w:lang w:eastAsia="en-US"/>
    </w:rPr>
  </w:style>
  <w:style w:type="character" w:customStyle="1" w:styleId="textspanview">
    <w:name w:val="textspanview"/>
    <w:uiPriority w:val="99"/>
    <w:rsid w:val="00D22832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73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73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283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228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D22832"/>
    <w:pPr>
      <w:ind w:left="720"/>
      <w:contextualSpacing/>
    </w:pPr>
    <w:rPr>
      <w:sz w:val="22"/>
      <w:szCs w:val="22"/>
      <w:lang w:eastAsia="en-US"/>
    </w:rPr>
  </w:style>
  <w:style w:type="character" w:customStyle="1" w:styleId="textspanview">
    <w:name w:val="textspanview"/>
    <w:uiPriority w:val="99"/>
    <w:rsid w:val="00D22832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73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73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2020-03-24T06:59:00Z</cp:lastPrinted>
  <dcterms:created xsi:type="dcterms:W3CDTF">2020-03-24T06:09:00Z</dcterms:created>
  <dcterms:modified xsi:type="dcterms:W3CDTF">2020-03-24T12:02:00Z</dcterms:modified>
</cp:coreProperties>
</file>