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A82EFC" w:rsidRPr="00A82EFC">
        <w:rPr>
          <w:rFonts w:ascii="PT Astra Serif" w:hAnsi="PT Astra Serif"/>
          <w:color w:val="000099"/>
          <w:sz w:val="28"/>
          <w:szCs w:val="28"/>
        </w:rPr>
        <w:t>223862200236886220100101950018542244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образовательны</w:t>
      </w:r>
      <w:r w:rsidR="00A82EFC">
        <w:rPr>
          <w:rFonts w:ascii="PT Astra Serif" w:hAnsi="PT Astra Serif"/>
          <w:color w:val="000099"/>
          <w:szCs w:val="24"/>
        </w:rPr>
        <w:t>е</w:t>
      </w:r>
      <w:r w:rsidR="00A82EFC" w:rsidRPr="00A82EFC">
        <w:rPr>
          <w:rFonts w:ascii="PT Astra Serif" w:hAnsi="PT Astra Serif"/>
          <w:color w:val="000099"/>
          <w:szCs w:val="24"/>
        </w:rPr>
        <w:t xml:space="preserve"> 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дополнительной профессиональной программе повышения квалификации «Контрактная система в сфере закупок товаров, работ и услуг: правовое регулирование»</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A82EF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A82EFC" w:rsidRPr="00A82EFC">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w:t>
      </w:r>
      <w:proofErr w:type="gramStart"/>
      <w:r w:rsidR="00A82EFC" w:rsidRPr="00A82EFC">
        <w:rPr>
          <w:rFonts w:ascii="PT Astra Serif" w:hAnsi="PT Astra Serif"/>
          <w:color w:val="000000"/>
          <w:szCs w:val="24"/>
        </w:rPr>
        <w:t>повышении</w:t>
      </w:r>
      <w:proofErr w:type="gramEnd"/>
      <w:r w:rsidR="00A82EFC" w:rsidRPr="00A82EFC">
        <w:rPr>
          <w:rFonts w:ascii="PT Astra Serif" w:hAnsi="PT Astra Serif"/>
          <w:color w:val="000000"/>
          <w:szCs w:val="24"/>
        </w:rPr>
        <w:t xml:space="preserve"> квалификации: г.  Югорск ул.40 лет Победы, дом 11.</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 xml:space="preserve">бюджет города </w:t>
      </w:r>
      <w:proofErr w:type="spellStart"/>
      <w:r w:rsidR="00624A53" w:rsidRPr="00AC7B6C">
        <w:rPr>
          <w:rFonts w:ascii="PT Astra Serif" w:hAnsi="PT Astra Serif"/>
          <w:color w:val="000099"/>
          <w:szCs w:val="24"/>
        </w:rPr>
        <w:t>Югорска</w:t>
      </w:r>
      <w:proofErr w:type="spellEnd"/>
      <w:r w:rsidR="00624A53" w:rsidRPr="00AC7B6C">
        <w:rPr>
          <w:rFonts w:ascii="PT Astra Serif" w:hAnsi="PT Astra Serif"/>
          <w:color w:val="000099"/>
          <w:szCs w:val="24"/>
        </w:rPr>
        <w:t xml:space="preserve"> на 202</w:t>
      </w:r>
      <w:r w:rsidR="00227B7B" w:rsidRPr="00AC7B6C">
        <w:rPr>
          <w:rFonts w:ascii="PT Astra Serif" w:hAnsi="PT Astra Serif"/>
          <w:color w:val="000099"/>
          <w:szCs w:val="24"/>
        </w:rPr>
        <w:t>2</w:t>
      </w:r>
      <w:r w:rsidR="00624A53" w:rsidRPr="00AC7B6C">
        <w:rPr>
          <w:rFonts w:ascii="PT Astra Serif" w:hAnsi="PT Astra Serif"/>
          <w:color w:val="000099"/>
          <w:szCs w:val="24"/>
        </w:rPr>
        <w:t xml:space="preserve"> год</w:t>
      </w:r>
      <w:r w:rsidR="006328B6">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w:t>
      </w:r>
      <w:r w:rsidRPr="00AC7B6C">
        <w:rPr>
          <w:rFonts w:ascii="PT Astra Serif" w:hAnsi="PT Astra Serif"/>
          <w:szCs w:val="24"/>
        </w:rPr>
        <w:lastRenderedPageBreak/>
        <w:t>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 с приложением акта оказанных услуг, который считается неотъемлемой частью структурированного документа о приёмке (далее по тексту – структурированный документ о приёмке).</w:t>
      </w:r>
      <w:r w:rsidR="0011457D">
        <w:rPr>
          <w:rFonts w:ascii="PT Astra Serif" w:hAnsi="PT Astra Serif"/>
          <w:szCs w:val="24"/>
        </w:rPr>
        <w:t xml:space="preserve"> </w:t>
      </w:r>
      <w:r w:rsidR="00DA06F3" w:rsidRPr="00DA06F3">
        <w:rPr>
          <w:rFonts w:ascii="PT Astra Serif" w:hAnsi="PT Astra Serif"/>
          <w:szCs w:val="24"/>
        </w:rPr>
        <w:t>В случае</w:t>
      </w:r>
      <w:proofErr w:type="gramStart"/>
      <w:r w:rsidR="00DA06F3" w:rsidRPr="00DA06F3">
        <w:rPr>
          <w:rFonts w:ascii="PT Astra Serif" w:hAnsi="PT Astra Serif"/>
          <w:szCs w:val="24"/>
        </w:rPr>
        <w:t>,</w:t>
      </w:r>
      <w:proofErr w:type="gramEnd"/>
      <w:r w:rsidR="00DA06F3" w:rsidRPr="00DA06F3">
        <w:rPr>
          <w:rFonts w:ascii="PT Astra Serif" w:hAnsi="PT Astra Serif"/>
          <w:szCs w:val="24"/>
        </w:rPr>
        <w:t xml:space="preserve"> если расчетным месяцем будет являться декабрь, расчет должен быть осуществлен не позднее 15.12.2022 года.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w:t>
      </w:r>
      <w:r w:rsidRPr="00AC7B6C">
        <w:rPr>
          <w:rFonts w:ascii="PT Astra Serif" w:hAnsi="PT Astra Serif"/>
          <w:szCs w:val="24"/>
        </w:rPr>
        <w:lastRenderedPageBreak/>
        <w:t>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227B7B" w:rsidRPr="00AC7B6C">
        <w:rPr>
          <w:rFonts w:ascii="PT Astra Serif" w:hAnsi="PT Astra Serif"/>
          <w:color w:val="000099"/>
          <w:szCs w:val="24"/>
        </w:rPr>
        <w:t xml:space="preserve">по </w:t>
      </w:r>
      <w:r w:rsidR="006328B6">
        <w:rPr>
          <w:rFonts w:ascii="PT Astra Serif" w:hAnsi="PT Astra Serif"/>
          <w:color w:val="000099"/>
          <w:szCs w:val="24"/>
        </w:rPr>
        <w:t>3</w:t>
      </w:r>
      <w:r w:rsidR="00A047BC">
        <w:rPr>
          <w:rFonts w:ascii="PT Astra Serif" w:hAnsi="PT Astra Serif"/>
          <w:color w:val="000099"/>
          <w:szCs w:val="24"/>
        </w:rPr>
        <w:t>0</w:t>
      </w:r>
      <w:r w:rsidR="00227B7B" w:rsidRPr="00AC7B6C">
        <w:rPr>
          <w:rFonts w:ascii="PT Astra Serif" w:hAnsi="PT Astra Serif"/>
          <w:color w:val="000099"/>
          <w:szCs w:val="24"/>
        </w:rPr>
        <w:t>.</w:t>
      </w:r>
      <w:r w:rsidR="005A74ED">
        <w:rPr>
          <w:rFonts w:ascii="PT Astra Serif" w:hAnsi="PT Astra Serif"/>
          <w:color w:val="000099"/>
          <w:szCs w:val="24"/>
        </w:rPr>
        <w:t>1</w:t>
      </w:r>
      <w:r w:rsidR="00A047BC">
        <w:rPr>
          <w:rFonts w:ascii="PT Astra Serif" w:hAnsi="PT Astra Serif"/>
          <w:color w:val="000099"/>
          <w:szCs w:val="24"/>
        </w:rPr>
        <w:t>1</w:t>
      </w:r>
      <w:r w:rsidR="00227B7B" w:rsidRPr="00AC7B6C">
        <w:rPr>
          <w:rFonts w:ascii="PT Astra Serif" w:hAnsi="PT Astra Serif"/>
          <w:color w:val="000099"/>
          <w:szCs w:val="24"/>
        </w:rPr>
        <w:t>.2022</w:t>
      </w:r>
      <w:r w:rsidRPr="00AC7B6C">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с приложением цветной </w:t>
      </w:r>
      <w:proofErr w:type="gramStart"/>
      <w:r w:rsidRPr="00FA4DD0">
        <w:rPr>
          <w:rFonts w:ascii="PT Astra Serif" w:hAnsi="PT Astra Serif"/>
          <w:color w:val="000000"/>
          <w:szCs w:val="24"/>
        </w:rPr>
        <w:t>скан-копии</w:t>
      </w:r>
      <w:proofErr w:type="gramEnd"/>
      <w:r w:rsidRPr="00FA4DD0">
        <w:rPr>
          <w:rFonts w:ascii="PT Astra Serif" w:hAnsi="PT Astra Serif"/>
          <w:color w:val="000000"/>
          <w:szCs w:val="24"/>
        </w:rPr>
        <w:t xml:space="preserve"> акта оказанных услуг, составленного по форме в соответствии с законодательством РФ. Оригинал акта оказанных услуг передаётся Заказчику на бумажном носителе</w:t>
      </w:r>
      <w:r w:rsidR="006328B6">
        <w:rPr>
          <w:rFonts w:ascii="PT Astra Serif" w:hAnsi="PT Astra Serif"/>
          <w:color w:val="000000"/>
          <w:szCs w:val="24"/>
        </w:rPr>
        <w:t xml:space="preserve"> </w:t>
      </w:r>
      <w:r w:rsidR="00D94177">
        <w:rPr>
          <w:rFonts w:ascii="PT Astra Serif" w:hAnsi="PT Astra Serif"/>
          <w:color w:val="000000"/>
          <w:szCs w:val="24"/>
        </w:rPr>
        <w:t xml:space="preserve">в срок </w:t>
      </w:r>
      <w:r w:rsidR="00D94177" w:rsidRPr="00D94177">
        <w:rPr>
          <w:rFonts w:ascii="PT Astra Serif" w:hAnsi="PT Astra Serif"/>
          <w:color w:val="000000"/>
          <w:szCs w:val="24"/>
        </w:rPr>
        <w:t>не более десяти рабочих дней со дня подписания Исполнителем структурированного документа о приёмке в единой информационной системе в сфере закупок</w:t>
      </w:r>
      <w:r w:rsidR="00D94177">
        <w:rPr>
          <w:rFonts w:ascii="PT Astra Serif" w:hAnsi="PT Astra Serif"/>
          <w:color w:val="000000"/>
          <w:szCs w:val="24"/>
        </w:rPr>
        <w:t>.</w:t>
      </w:r>
      <w:r w:rsidR="000547F8">
        <w:rPr>
          <w:rFonts w:ascii="PT Astra Serif" w:hAnsi="PT Astra Serif"/>
          <w:color w:val="000000"/>
          <w:szCs w:val="24"/>
        </w:rPr>
        <w:t xml:space="preserve"> </w:t>
      </w:r>
      <w:r w:rsidR="000547F8">
        <w:rPr>
          <w:rFonts w:ascii="PT Astra Serif" w:hAnsi="PT Astra Serif"/>
          <w:color w:val="auto"/>
          <w:szCs w:val="24"/>
        </w:rPr>
        <w:t>О</w:t>
      </w:r>
      <w:r w:rsidR="000547F8" w:rsidRPr="000547F8">
        <w:rPr>
          <w:rFonts w:ascii="PT Astra Serif" w:hAnsi="PT Astra Serif"/>
          <w:color w:val="auto"/>
          <w:szCs w:val="24"/>
        </w:rPr>
        <w:t>ригинал</w:t>
      </w:r>
      <w:r w:rsidR="000547F8">
        <w:rPr>
          <w:rFonts w:ascii="PT Astra Serif" w:hAnsi="PT Astra Serif"/>
          <w:color w:val="auto"/>
          <w:szCs w:val="24"/>
        </w:rPr>
        <w:t xml:space="preserve"> акта </w:t>
      </w:r>
      <w:proofErr w:type="gramStart"/>
      <w:r w:rsidR="000547F8" w:rsidRPr="000547F8">
        <w:rPr>
          <w:rFonts w:ascii="PT Astra Serif" w:hAnsi="PT Astra Serif"/>
          <w:color w:val="auto"/>
          <w:szCs w:val="24"/>
        </w:rPr>
        <w:t>оказанных</w:t>
      </w:r>
      <w:proofErr w:type="gramEnd"/>
      <w:r w:rsidR="000547F8" w:rsidRPr="000547F8">
        <w:rPr>
          <w:rFonts w:ascii="PT Astra Serif" w:hAnsi="PT Astra Serif"/>
          <w:color w:val="auto"/>
          <w:szCs w:val="24"/>
        </w:rPr>
        <w:t xml:space="preserve"> услуг на бумажном носителе </w:t>
      </w:r>
      <w:r w:rsidR="000547F8">
        <w:rPr>
          <w:rFonts w:ascii="PT Astra Serif" w:hAnsi="PT Astra Serif"/>
          <w:color w:val="auto"/>
          <w:szCs w:val="24"/>
        </w:rPr>
        <w:t>должен соответствовать</w:t>
      </w:r>
      <w:r w:rsidR="000547F8" w:rsidRPr="000547F8">
        <w:rPr>
          <w:rFonts w:ascii="PT Astra Serif" w:hAnsi="PT Astra Serif"/>
          <w:color w:val="auto"/>
          <w:szCs w:val="24"/>
        </w:rPr>
        <w:t xml:space="preserve"> информации, которая содержится в структурированном документе о приёмке, сформированном в ЕИС</w:t>
      </w:r>
      <w:r w:rsidR="000547F8">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lastRenderedPageBreak/>
        <w:t>- наименование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наименование страны происхождения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стоимость исполненных Поставщиком обязательств, предусмотренных контрактом, с указанием цены за единицу поставленного товара;</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не более десяти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6.1. </w:t>
      </w:r>
      <w:proofErr w:type="gramStart"/>
      <w:r w:rsidRPr="00A047BC">
        <w:rPr>
          <w:rFonts w:ascii="PT Astra Serif" w:hAnsi="PT Astra Serif"/>
          <w:sz w:val="26"/>
          <w:szCs w:val="26"/>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lastRenderedPageBreak/>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 </w:t>
      </w:r>
      <w:r w:rsidRPr="00A047BC">
        <w:rPr>
          <w:rFonts w:ascii="PT Astra Serif" w:hAnsi="PT Astra Serif"/>
          <w:sz w:val="26"/>
          <w:szCs w:val="26"/>
        </w:rPr>
        <w:t xml:space="preserve">участником закупки, с которым заключается контракт, самостоятельно. </w:t>
      </w:r>
    </w:p>
    <w:p w:rsidR="00A047BC" w:rsidRPr="00A047BC" w:rsidRDefault="00A047BC" w:rsidP="00A047BC">
      <w:pPr>
        <w:autoSpaceDE w:val="0"/>
        <w:autoSpaceDN w:val="0"/>
        <w:adjustRightInd w:val="0"/>
        <w:ind w:firstLine="567"/>
        <w:jc w:val="both"/>
        <w:rPr>
          <w:rFonts w:ascii="PT Astra Serif" w:hAnsi="PT Astra Serif"/>
          <w:kern w:val="16"/>
          <w:sz w:val="26"/>
          <w:szCs w:val="26"/>
        </w:rPr>
      </w:pPr>
      <w:r w:rsidRPr="00A047BC">
        <w:rPr>
          <w:rFonts w:ascii="PT Astra Serif" w:hAnsi="PT Astra Serif"/>
          <w:sz w:val="26"/>
          <w:szCs w:val="26"/>
        </w:rPr>
        <w:t xml:space="preserve">6.2. </w:t>
      </w:r>
      <w:r w:rsidRPr="00A047BC">
        <w:rPr>
          <w:rFonts w:ascii="PT Astra Serif" w:hAnsi="PT Astra Serif"/>
          <w:kern w:val="16"/>
          <w:sz w:val="26"/>
          <w:szCs w:val="26"/>
        </w:rPr>
        <w:t xml:space="preserve">Обеспечение исполнения Контракта предоставляется Заказчику до заключения Контракта. </w:t>
      </w:r>
      <w:r w:rsidRPr="00A047BC">
        <w:rPr>
          <w:rFonts w:ascii="PT Astra Serif" w:hAnsi="PT Astra Serif"/>
          <w:sz w:val="26"/>
          <w:szCs w:val="26"/>
        </w:rPr>
        <w:t>Размер обеспечения исполнения Контракта составляет 5</w:t>
      </w:r>
      <w:r w:rsidRPr="00A047BC">
        <w:rPr>
          <w:rFonts w:ascii="PT Astra Serif" w:hAnsi="PT Astra Serif"/>
          <w:kern w:val="16"/>
          <w:sz w:val="26"/>
          <w:szCs w:val="26"/>
        </w:rPr>
        <w:t xml:space="preserve"> процентов от цены, по которой в соответствии с законом о контрактной системе заключается контракт.</w:t>
      </w:r>
    </w:p>
    <w:p w:rsidR="00A047BC" w:rsidRPr="00A047BC" w:rsidRDefault="00A047BC" w:rsidP="00A047BC">
      <w:pPr>
        <w:tabs>
          <w:tab w:val="left" w:pos="709"/>
        </w:tabs>
        <w:ind w:firstLine="567"/>
        <w:jc w:val="both"/>
        <w:rPr>
          <w:rFonts w:ascii="PT Astra Serif" w:hAnsi="PT Astra Serif"/>
          <w:i/>
          <w:sz w:val="26"/>
          <w:szCs w:val="26"/>
        </w:rPr>
      </w:pPr>
      <w:proofErr w:type="gramStart"/>
      <w:r w:rsidRPr="00A047BC">
        <w:rPr>
          <w:rFonts w:ascii="PT Astra Serif" w:hAnsi="PT Astra Serif"/>
          <w:i/>
          <w:sz w:val="26"/>
          <w:szCs w:val="26"/>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A047BC">
        <w:rPr>
          <w:rFonts w:ascii="PT Astra Serif" w:hAnsi="PT Astra Serif"/>
          <w:i/>
          <w:iCs/>
          <w:color w:val="000000"/>
          <w:sz w:val="26"/>
          <w:szCs w:val="26"/>
        </w:rPr>
        <w:t>определения поставщика (подрядчика, исполнителя)</w:t>
      </w:r>
      <w:r w:rsidRPr="00A047BC">
        <w:rPr>
          <w:rFonts w:ascii="PT Astra Serif" w:hAnsi="PT Astra Serif"/>
          <w:color w:val="000000"/>
          <w:sz w:val="26"/>
          <w:szCs w:val="26"/>
        </w:rPr>
        <w:t xml:space="preserve"> в </w:t>
      </w:r>
      <w:r w:rsidRPr="00A047BC">
        <w:rPr>
          <w:rFonts w:ascii="PT Astra Serif" w:hAnsi="PT Astra Serif"/>
          <w:i/>
          <w:iCs/>
          <w:color w:val="000000"/>
          <w:sz w:val="26"/>
          <w:szCs w:val="26"/>
        </w:rPr>
        <w:t>соответствии с пунктом 1 части 1 статьи 30 Федерального закона от 05.</w:t>
      </w:r>
      <w:r w:rsidRPr="00A047BC">
        <w:rPr>
          <w:rFonts w:ascii="PT Astra Serif" w:hAnsi="PT Astra Serif"/>
          <w:i/>
          <w:iCs/>
          <w:sz w:val="26"/>
          <w:szCs w:val="26"/>
        </w:rPr>
        <w:t>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
          <w:iCs/>
          <w:color w:val="000000"/>
          <w:sz w:val="26"/>
          <w:szCs w:val="26"/>
        </w:rPr>
        <w:t xml:space="preserve">), </w:t>
      </w:r>
      <w:r w:rsidRPr="00A047BC">
        <w:rPr>
          <w:rFonts w:ascii="PT Astra Serif" w:hAnsi="PT Astra Serif"/>
          <w:i/>
          <w:sz w:val="26"/>
          <w:szCs w:val="26"/>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6.3. </w:t>
      </w:r>
      <w:proofErr w:type="gramStart"/>
      <w:r w:rsidRPr="00A047BC">
        <w:rPr>
          <w:rFonts w:ascii="PT Astra Serif" w:hAnsi="PT Astra Serif"/>
          <w:sz w:val="26"/>
          <w:szCs w:val="26"/>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w:t>
      </w:r>
      <w:proofErr w:type="gramEnd"/>
      <w:r w:rsidRPr="00A047BC">
        <w:rPr>
          <w:rFonts w:ascii="PT Astra Serif" w:hAnsi="PT Astra Serif"/>
          <w:iCs/>
          <w:sz w:val="26"/>
          <w:szCs w:val="26"/>
        </w:rPr>
        <w:t xml:space="preserve"> муниципальных нужд». </w:t>
      </w:r>
      <w:r w:rsidRPr="00A047BC">
        <w:rPr>
          <w:rFonts w:ascii="PT Astra Serif" w:hAnsi="PT Astra Serif"/>
          <w:sz w:val="26"/>
          <w:szCs w:val="26"/>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kern w:val="16"/>
          <w:sz w:val="26"/>
          <w:szCs w:val="26"/>
        </w:rPr>
        <w:t>6.4. </w:t>
      </w:r>
      <w:proofErr w:type="gramStart"/>
      <w:r w:rsidRPr="00A047BC">
        <w:rPr>
          <w:rFonts w:ascii="PT Astra Serif" w:hAnsi="PT Astra Serif"/>
          <w:sz w:val="26"/>
          <w:szCs w:val="26"/>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w:t>
      </w:r>
      <w:proofErr w:type="gramEnd"/>
    </w:p>
    <w:p w:rsidR="00A047BC" w:rsidRPr="00A047BC" w:rsidRDefault="00A047BC" w:rsidP="00A047BC">
      <w:pPr>
        <w:autoSpaceDE w:val="0"/>
        <w:autoSpaceDN w:val="0"/>
        <w:adjustRightInd w:val="0"/>
        <w:ind w:firstLine="567"/>
        <w:jc w:val="both"/>
        <w:rPr>
          <w:rFonts w:ascii="PT Astra Serif" w:hAnsi="PT Astra Serif"/>
          <w:sz w:val="26"/>
          <w:szCs w:val="26"/>
        </w:rPr>
      </w:pPr>
      <w:r w:rsidRPr="00A047BC">
        <w:rPr>
          <w:rFonts w:ascii="PT Astra Serif" w:eastAsia="Calibri" w:hAnsi="PT Astra Serif"/>
          <w:sz w:val="26"/>
          <w:szCs w:val="26"/>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A047BC" w:rsidRDefault="00A047BC" w:rsidP="00A047BC">
      <w:pPr>
        <w:autoSpaceDE w:val="0"/>
        <w:autoSpaceDN w:val="0"/>
        <w:ind w:firstLine="567"/>
        <w:jc w:val="both"/>
        <w:rPr>
          <w:rFonts w:ascii="PT Astra Serif" w:hAnsi="PT Astra Serif"/>
          <w:kern w:val="16"/>
          <w:sz w:val="26"/>
          <w:szCs w:val="26"/>
        </w:rPr>
      </w:pPr>
      <w:r w:rsidRPr="00A047BC">
        <w:rPr>
          <w:rFonts w:ascii="PT Astra Serif" w:hAnsi="PT Astra Serif"/>
          <w:sz w:val="26"/>
          <w:szCs w:val="26"/>
        </w:rPr>
        <w:t xml:space="preserve">6.6. </w:t>
      </w:r>
      <w:proofErr w:type="gramStart"/>
      <w:r w:rsidRPr="00A047BC">
        <w:rPr>
          <w:rFonts w:ascii="PT Astra Serif" w:hAnsi="PT Astra Serif"/>
          <w:kern w:val="16"/>
          <w:sz w:val="26"/>
          <w:szCs w:val="26"/>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047BC">
        <w:rPr>
          <w:rFonts w:ascii="PT Astra Serif" w:hAnsi="PT Astra Serif"/>
          <w:sz w:val="26"/>
          <w:szCs w:val="26"/>
        </w:rPr>
        <w:t>Федеральным законом</w:t>
      </w:r>
      <w:r w:rsidRPr="00A047BC">
        <w:rPr>
          <w:rFonts w:ascii="PT Astra Serif" w:hAnsi="PT Astra Serif"/>
          <w:iCs/>
          <w:sz w:val="26"/>
          <w:szCs w:val="26"/>
        </w:rPr>
        <w:t xml:space="preserve"> от 05.04.2013 № 44-ФЗ «О контрактной системе в сфере закупок </w:t>
      </w:r>
      <w:r w:rsidRPr="00A047BC">
        <w:rPr>
          <w:rFonts w:ascii="PT Astra Serif" w:hAnsi="PT Astra Serif"/>
          <w:iCs/>
          <w:sz w:val="26"/>
          <w:szCs w:val="26"/>
        </w:rPr>
        <w:lastRenderedPageBreak/>
        <w:t>товаров, работ, услуг для обеспечения государственных и муниципальных нужд»</w:t>
      </w:r>
      <w:r w:rsidRPr="00A047BC">
        <w:rPr>
          <w:rFonts w:ascii="PT Astra Serif" w:hAnsi="PT Astra Serif"/>
          <w:kern w:val="16"/>
          <w:sz w:val="26"/>
          <w:szCs w:val="26"/>
        </w:rPr>
        <w:t>, с учетом требований установленных постановлением Правительства Российской Федерации.</w:t>
      </w:r>
      <w:proofErr w:type="gramEnd"/>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kern w:val="16"/>
          <w:sz w:val="26"/>
          <w:szCs w:val="26"/>
        </w:rPr>
        <w:t xml:space="preserve">6.7. </w:t>
      </w:r>
      <w:r w:rsidRPr="00A047BC">
        <w:rPr>
          <w:rFonts w:ascii="PT Astra Serif" w:hAnsi="PT Astra Serif"/>
          <w:sz w:val="26"/>
          <w:szCs w:val="26"/>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047BC">
        <w:rPr>
          <w:rFonts w:ascii="PT Astra Serif" w:hAnsi="PT Astra Serif"/>
          <w:sz w:val="26"/>
          <w:szCs w:val="26"/>
        </w:rPr>
        <w:t>срок</w:t>
      </w:r>
      <w:proofErr w:type="gramEnd"/>
      <w:r w:rsidRPr="00A047BC">
        <w:rPr>
          <w:rFonts w:ascii="PT Astra Serif" w:hAnsi="PT Astra Serif"/>
          <w:sz w:val="26"/>
          <w:szCs w:val="26"/>
        </w:rPr>
        <w:t xml:space="preserve"> не превышающий </w:t>
      </w:r>
      <w:r w:rsidRPr="00A047BC">
        <w:rPr>
          <w:rFonts w:ascii="PT Astra Serif" w:hAnsi="PT Astra Serif"/>
          <w:i/>
          <w:sz w:val="26"/>
          <w:szCs w:val="26"/>
        </w:rPr>
        <w:t>пятнадцать</w:t>
      </w:r>
      <w:r w:rsidRPr="00A047BC">
        <w:rPr>
          <w:rFonts w:ascii="PT Astra Serif" w:hAnsi="PT Astra Serif"/>
          <w:sz w:val="26"/>
          <w:szCs w:val="26"/>
        </w:rPr>
        <w:t xml:space="preserve"> дней с момента подписания Сторонами документов, подтверждающих надлежащее исполнение обязательств по Контракту.</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6.8. </w:t>
      </w:r>
      <w:proofErr w:type="gramStart"/>
      <w:r w:rsidRPr="00A047BC">
        <w:rPr>
          <w:rFonts w:ascii="PT Astra Serif" w:hAnsi="PT Astra Serif"/>
          <w:sz w:val="26"/>
          <w:szCs w:val="26"/>
        </w:rPr>
        <w:t xml:space="preserve">Предусмотренное частями 7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047BC">
        <w:rPr>
          <w:rFonts w:ascii="PT Astra Serif" w:hAnsi="PT Astra Serif"/>
          <w:iCs/>
          <w:sz w:val="26"/>
          <w:szCs w:val="26"/>
        </w:rPr>
        <w:t xml:space="preserve"> от 05.04.2013 № 44-ФЗ «О контрактной системе в сфере закупок товаров, работ</w:t>
      </w:r>
      <w:proofErr w:type="gramEnd"/>
      <w:r w:rsidRPr="00A047BC">
        <w:rPr>
          <w:rFonts w:ascii="PT Astra Serif" w:hAnsi="PT Astra Serif"/>
          <w:iCs/>
          <w:sz w:val="26"/>
          <w:szCs w:val="26"/>
        </w:rPr>
        <w:t>, услуг для обеспечения государственных и муниципальных нужд»</w:t>
      </w:r>
      <w:r w:rsidRPr="00A047BC">
        <w:rPr>
          <w:rFonts w:ascii="PT Astra Serif" w:hAnsi="PT Astra Serif"/>
          <w:sz w:val="26"/>
          <w:szCs w:val="26"/>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6.9. </w:t>
      </w:r>
      <w:proofErr w:type="gramStart"/>
      <w:r w:rsidRPr="00A047BC">
        <w:rPr>
          <w:rFonts w:ascii="PT Astra Serif" w:hAnsi="PT Astra Serif"/>
          <w:sz w:val="26"/>
          <w:szCs w:val="26"/>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A047BC">
        <w:rPr>
          <w:rFonts w:ascii="PT Astra Serif" w:hAnsi="PT Astra Serif"/>
          <w:sz w:val="26"/>
          <w:szCs w:val="26"/>
        </w:rPr>
        <w:t xml:space="preserve"> «</w:t>
      </w:r>
      <w:proofErr w:type="gramStart"/>
      <w:r w:rsidRPr="00A047BC">
        <w:rPr>
          <w:rFonts w:ascii="PT Astra Serif" w:hAnsi="PT Astra Serif"/>
          <w:sz w:val="26"/>
          <w:szCs w:val="26"/>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A047BC">
        <w:rPr>
          <w:rFonts w:ascii="PT Astra Serif" w:hAnsi="PT Astra Serif"/>
          <w:sz w:val="26"/>
          <w:szCs w:val="26"/>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A047BC">
        <w:rPr>
          <w:rFonts w:ascii="PT Astra Serif" w:hAnsi="PT Astra Serif"/>
          <w:sz w:val="26"/>
          <w:szCs w:val="26"/>
        </w:rPr>
        <w:t>менее начальной</w:t>
      </w:r>
      <w:proofErr w:type="gramEnd"/>
      <w:r w:rsidRPr="00A047BC">
        <w:rPr>
          <w:rFonts w:ascii="PT Astra Serif" w:hAnsi="PT Astra Serif"/>
          <w:sz w:val="26"/>
          <w:szCs w:val="26"/>
        </w:rPr>
        <w:t xml:space="preserve"> (максимальной) цены контракта, указанной в извещении об осуществлении закупки.</w:t>
      </w:r>
    </w:p>
    <w:p w:rsidR="00A047BC" w:rsidRPr="00A047BC" w:rsidRDefault="00A047BC" w:rsidP="00A047BC">
      <w:pPr>
        <w:ind w:firstLine="567"/>
        <w:jc w:val="both"/>
        <w:rPr>
          <w:rFonts w:ascii="PT Astra Serif" w:hAnsi="PT Astra Serif"/>
          <w:iCs/>
          <w:sz w:val="26"/>
          <w:szCs w:val="26"/>
        </w:rPr>
      </w:pPr>
      <w:r w:rsidRPr="00A047BC">
        <w:rPr>
          <w:rFonts w:ascii="PT Astra Serif" w:hAnsi="PT Astra Serif"/>
          <w:sz w:val="26"/>
          <w:szCs w:val="26"/>
        </w:rPr>
        <w:t>6.10</w:t>
      </w:r>
      <w:r w:rsidRPr="00A047BC">
        <w:rPr>
          <w:rFonts w:ascii="PT Astra Serif" w:hAnsi="PT Astra Serif"/>
          <w:iCs/>
          <w:sz w:val="26"/>
          <w:szCs w:val="26"/>
        </w:rPr>
        <w:t xml:space="preserve">. </w:t>
      </w:r>
      <w:proofErr w:type="gramStart"/>
      <w:r w:rsidRPr="00A047BC">
        <w:rPr>
          <w:rFonts w:ascii="PT Astra Serif" w:eastAsia="Calibri" w:hAnsi="PT Astra Serif"/>
          <w:sz w:val="26"/>
          <w:szCs w:val="26"/>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A047BC">
        <w:rPr>
          <w:rFonts w:ascii="PT Astra Serif" w:eastAsia="Calibri" w:hAnsi="PT Astra Serif"/>
          <w:sz w:val="26"/>
          <w:szCs w:val="26"/>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Cs/>
          <w:sz w:val="26"/>
          <w:szCs w:val="26"/>
        </w:rPr>
        <w:t>.</w:t>
      </w:r>
    </w:p>
    <w:p w:rsidR="008852B8" w:rsidRDefault="008852B8">
      <w:pPr>
        <w:pStyle w:val="10"/>
        <w:spacing w:after="0" w:line="240" w:lineRule="auto"/>
        <w:ind w:firstLine="709"/>
        <w:jc w:val="center"/>
        <w:rPr>
          <w:rFonts w:ascii="PT Astra Serif" w:hAnsi="PT Astra Serif"/>
          <w:b/>
          <w:color w:val="auto"/>
          <w:szCs w:val="24"/>
        </w:rPr>
      </w:pPr>
    </w:p>
    <w:p w:rsidR="00DA06F3" w:rsidRDefault="00DA06F3">
      <w:pPr>
        <w:pStyle w:val="10"/>
        <w:spacing w:after="0" w:line="240" w:lineRule="auto"/>
        <w:ind w:firstLine="709"/>
        <w:jc w:val="center"/>
        <w:rPr>
          <w:rFonts w:ascii="PT Astra Serif" w:hAnsi="PT Astra Serif"/>
          <w:b/>
          <w:color w:val="auto"/>
          <w:szCs w:val="24"/>
        </w:rPr>
      </w:pPr>
    </w:p>
    <w:p w:rsidR="00DA06F3" w:rsidRPr="00AC7B6C" w:rsidRDefault="00DA06F3">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lastRenderedPageBreak/>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w:t>
      </w:r>
      <w:r w:rsidRPr="00AC7B6C">
        <w:rPr>
          <w:rFonts w:ascii="PT Astra Serif" w:hAnsi="PT Astra Serif"/>
          <w:iCs/>
          <w:sz w:val="24"/>
          <w:szCs w:val="24"/>
        </w:rPr>
        <w:lastRenderedPageBreak/>
        <w:t>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AC7B6C">
        <w:rPr>
          <w:rFonts w:ascii="PT Astra Serif" w:hAnsi="PT Astra Serif"/>
          <w:iCs/>
          <w:sz w:val="24"/>
          <w:szCs w:val="24"/>
        </w:rPr>
        <w:lastRenderedPageBreak/>
        <w:t xml:space="preserve">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w:t>
      </w:r>
      <w:bookmarkStart w:id="4" w:name="_GoBack"/>
      <w:bookmarkEnd w:id="4"/>
      <w:r w:rsidRPr="00AC7B6C">
        <w:rPr>
          <w:rFonts w:ascii="PT Astra Serif" w:hAnsi="PT Astra Serif"/>
          <w:color w:val="auto"/>
          <w:szCs w:val="24"/>
        </w:rPr>
        <w:t>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 xml:space="preserve">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w:t>
      </w:r>
      <w:r w:rsidRPr="00AC7B6C">
        <w:rPr>
          <w:rFonts w:ascii="PT Astra Serif" w:hAnsi="PT Astra Serif"/>
          <w:color w:val="auto"/>
          <w:szCs w:val="24"/>
        </w:rPr>
        <w:lastRenderedPageBreak/>
        <w:t>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w:t>
      </w:r>
      <w:r w:rsidRPr="00AC7B6C">
        <w:rPr>
          <w:rFonts w:ascii="PT Astra Serif" w:hAnsi="PT Astra Serif"/>
          <w:sz w:val="24"/>
          <w:szCs w:val="24"/>
        </w:rPr>
        <w:lastRenderedPageBreak/>
        <w:t>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11.1. Контра</w:t>
      </w:r>
      <w:proofErr w:type="gramStart"/>
      <w:r w:rsidRPr="00AC7B6C">
        <w:rPr>
          <w:rFonts w:ascii="PT Astra Serif" w:hAnsi="PT Astra Serif" w:cs="Times New Roman"/>
          <w:szCs w:val="24"/>
        </w:rPr>
        <w:t>кт вст</w:t>
      </w:r>
      <w:proofErr w:type="gramEnd"/>
      <w:r w:rsidRPr="00AC7B6C">
        <w:rPr>
          <w:rFonts w:ascii="PT Astra Serif" w:hAnsi="PT Astra Serif" w:cs="Times New Roman"/>
          <w:szCs w:val="24"/>
        </w:rPr>
        <w:t xml:space="preserve">упает в силу со дня подписания его Сторонами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DA06F3">
        <w:rPr>
          <w:rFonts w:ascii="PT Astra Serif" w:hAnsi="PT Astra Serif" w:cs="Times New Roman"/>
          <w:color w:val="000099"/>
          <w:szCs w:val="24"/>
        </w:rPr>
        <w:t>15</w:t>
      </w:r>
      <w:r w:rsidR="00002125" w:rsidRPr="00AC7B6C">
        <w:rPr>
          <w:rFonts w:ascii="PT Astra Serif" w:hAnsi="PT Astra Serif" w:cs="Times New Roman"/>
          <w:color w:val="000099"/>
          <w:szCs w:val="24"/>
        </w:rPr>
        <w:t>.</w:t>
      </w:r>
      <w:r w:rsidR="00DA0F18">
        <w:rPr>
          <w:rFonts w:ascii="PT Astra Serif" w:hAnsi="PT Astra Serif" w:cs="Times New Roman"/>
          <w:color w:val="000099"/>
          <w:szCs w:val="24"/>
        </w:rPr>
        <w:t>1</w:t>
      </w:r>
      <w:r w:rsidR="00DA06F3">
        <w:rPr>
          <w:rFonts w:ascii="PT Astra Serif" w:hAnsi="PT Astra Serif" w:cs="Times New Roman"/>
          <w:color w:val="000099"/>
          <w:szCs w:val="24"/>
        </w:rPr>
        <w:t>2</w:t>
      </w:r>
      <w:r w:rsidR="00002125" w:rsidRPr="00AC7B6C">
        <w:rPr>
          <w:rFonts w:ascii="PT Astra Serif" w:hAnsi="PT Astra Serif" w:cs="Times New Roman"/>
          <w:color w:val="000099"/>
          <w:szCs w:val="24"/>
        </w:rPr>
        <w:t>.20</w:t>
      </w:r>
      <w:r w:rsidR="00AF6BF1" w:rsidRPr="00AC7B6C">
        <w:rPr>
          <w:rFonts w:ascii="PT Astra Serif" w:hAnsi="PT Astra Serif" w:cs="Times New Roman"/>
          <w:color w:val="000099"/>
          <w:szCs w:val="24"/>
        </w:rPr>
        <w:t>2</w:t>
      </w:r>
      <w:r w:rsidR="00227B7B" w:rsidRPr="00AC7B6C">
        <w:rPr>
          <w:rFonts w:ascii="PT Astra Serif" w:hAnsi="PT Astra Serif" w:cs="Times New Roman"/>
          <w:color w:val="000099"/>
          <w:szCs w:val="24"/>
        </w:rPr>
        <w:t>2</w:t>
      </w:r>
      <w:r w:rsidRPr="00AC7B6C">
        <w:rPr>
          <w:rFonts w:ascii="PT Astra Serif" w:hAnsi="PT Astra Serif" w:cs="Times New Roman"/>
          <w:color w:val="000099"/>
          <w:szCs w:val="24"/>
        </w:rPr>
        <w:t xml:space="preserve">. </w:t>
      </w:r>
    </w:p>
    <w:p w:rsidR="00D91FE3" w:rsidRPr="00AC7B6C" w:rsidRDefault="00132CD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Прекращение (окончание) срока действия Контракта не влечёт за собой прекращение неисполненных обязатель</w:t>
      </w:r>
      <w:proofErr w:type="gramStart"/>
      <w:r w:rsidRPr="00AC7B6C">
        <w:rPr>
          <w:rFonts w:ascii="PT Astra Serif" w:hAnsi="PT Astra Serif" w:cs="Times New Roman"/>
          <w:szCs w:val="24"/>
        </w:rPr>
        <w:t>ств Ст</w:t>
      </w:r>
      <w:proofErr w:type="gramEnd"/>
      <w:r w:rsidRPr="00AC7B6C">
        <w:rPr>
          <w:rFonts w:ascii="PT Astra Serif" w:hAnsi="PT Astra Serif" w:cs="Times New Roman"/>
          <w:szCs w:val="24"/>
        </w:rPr>
        <w:t xml:space="preserve">орон по нему и не освобождает Стороны от ответственности за его нарушение, в том числе </w:t>
      </w:r>
      <w:r w:rsidR="00F12074" w:rsidRPr="00AC7B6C">
        <w:rPr>
          <w:rFonts w:ascii="PT Astra Serif" w:hAnsi="PT Astra Serif" w:cs="Times New Roman"/>
          <w:szCs w:val="24"/>
        </w:rPr>
        <w:t>обязательств по оплате услуг, обязательств по возмещению убытков и выплате неустойки.</w:t>
      </w:r>
    </w:p>
    <w:p w:rsidR="002656CB" w:rsidRPr="00AC7B6C" w:rsidRDefault="002656CB">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w:t>
      </w:r>
      <w:r w:rsidRPr="00AC7B6C">
        <w:rPr>
          <w:rFonts w:ascii="PT Astra Serif" w:hAnsi="PT Astra Serif"/>
          <w:color w:val="000000"/>
          <w:szCs w:val="24"/>
        </w:rPr>
        <w:lastRenderedPageBreak/>
        <w:t>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Default="004D13C6"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DA06F3">
      <w:pPr>
        <w:pStyle w:val="10"/>
        <w:spacing w:after="0" w:line="240" w:lineRule="auto"/>
        <w:rPr>
          <w:rFonts w:ascii="PT Astra Serif" w:hAnsi="PT Astra Serif"/>
        </w:rPr>
      </w:pPr>
    </w:p>
    <w:p w:rsidR="00DA06F3" w:rsidRPr="00DA06F3" w:rsidRDefault="00DA06F3" w:rsidP="00DA06F3">
      <w:pPr>
        <w:pStyle w:val="10"/>
        <w:spacing w:after="0"/>
        <w:rPr>
          <w:rFonts w:ascii="PT Astra Serif" w:hAnsi="PT Astra Serif"/>
        </w:rPr>
      </w:pPr>
      <w:r w:rsidRPr="00DA06F3">
        <w:rPr>
          <w:rFonts w:ascii="PT Astra Serif" w:hAnsi="PT Astra Serif"/>
        </w:rPr>
        <w:t>Начальник управления</w:t>
      </w:r>
    </w:p>
    <w:p w:rsidR="00DA06F3" w:rsidRPr="00DA06F3" w:rsidRDefault="00DA06F3" w:rsidP="00DA06F3">
      <w:pPr>
        <w:pStyle w:val="10"/>
        <w:spacing w:after="0"/>
        <w:rPr>
          <w:rFonts w:ascii="PT Astra Serif" w:hAnsi="PT Astra Serif"/>
        </w:rPr>
      </w:pPr>
      <w:r w:rsidRPr="00DA06F3">
        <w:rPr>
          <w:rFonts w:ascii="PT Astra Serif" w:hAnsi="PT Astra Serif"/>
        </w:rPr>
        <w:t>по вопросам муниципальной службы,</w:t>
      </w:r>
    </w:p>
    <w:p w:rsidR="00DA06F3" w:rsidRDefault="00DA06F3" w:rsidP="00DA06F3">
      <w:pPr>
        <w:pStyle w:val="10"/>
        <w:spacing w:after="0" w:line="240" w:lineRule="auto"/>
        <w:rPr>
          <w:rFonts w:ascii="PT Astra Serif" w:hAnsi="PT Astra Serif"/>
        </w:rPr>
      </w:pPr>
      <w:r w:rsidRPr="00DA06F3">
        <w:rPr>
          <w:rFonts w:ascii="PT Astra Serif" w:hAnsi="PT Astra Serif"/>
        </w:rPr>
        <w:t xml:space="preserve">кадров и наград                                                                               Т.А. </w:t>
      </w:r>
      <w:proofErr w:type="spellStart"/>
      <w:r w:rsidRPr="00DA06F3">
        <w:rPr>
          <w:rFonts w:ascii="PT Astra Serif" w:hAnsi="PT Astra Serif"/>
        </w:rPr>
        <w:t>Семкина</w:t>
      </w:r>
      <w:proofErr w:type="spellEnd"/>
    </w:p>
    <w:p w:rsidR="00DA06F3" w:rsidRDefault="00DA06F3">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845583">
        <w:rPr>
          <w:rFonts w:ascii="PT Astra Serif" w:hAnsi="PT Astra Serif"/>
        </w:rPr>
        <w:t xml:space="preserve">В.Н. </w:t>
      </w:r>
      <w:r w:rsidR="0077542C" w:rsidRPr="00AC7B6C">
        <w:rPr>
          <w:rFonts w:ascii="PT Astra Serif" w:hAnsi="PT Astra Serif"/>
        </w:rPr>
        <w:t>Ермакова</w:t>
      </w:r>
      <w:r w:rsidR="001157FD" w:rsidRPr="00AC7B6C">
        <w:rPr>
          <w:rFonts w:ascii="PT Astra Serif" w:hAnsi="PT Astra Serif"/>
        </w:rPr>
        <w:t xml:space="preserve"> </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77542C" w:rsidRDefault="0077542C" w:rsidP="0077542C">
      <w:pPr>
        <w:pStyle w:val="10"/>
        <w:spacing w:after="0" w:line="240" w:lineRule="auto"/>
        <w:ind w:firstLine="709"/>
        <w:rPr>
          <w:rFonts w:ascii="PT Astra Serif" w:hAnsi="PT Astra Serif"/>
          <w:szCs w:val="24"/>
          <w:u w:val="single"/>
        </w:rPr>
      </w:pPr>
    </w:p>
    <w:p w:rsidR="00DA06F3" w:rsidRPr="00DA06F3" w:rsidRDefault="00DA06F3" w:rsidP="00DA06F3">
      <w:pPr>
        <w:tabs>
          <w:tab w:val="left" w:pos="360"/>
        </w:tabs>
        <w:autoSpaceDE w:val="0"/>
        <w:autoSpaceDN w:val="0"/>
        <w:adjustRightInd w:val="0"/>
        <w:spacing w:before="120" w:after="120" w:line="276" w:lineRule="auto"/>
        <w:contextualSpacing/>
        <w:jc w:val="center"/>
        <w:rPr>
          <w:sz w:val="24"/>
          <w:szCs w:val="24"/>
        </w:rPr>
      </w:pPr>
      <w:r w:rsidRPr="00DA06F3">
        <w:rPr>
          <w:rFonts w:ascii="PT Astra Serif" w:hAnsi="PT Astra Serif"/>
          <w:b/>
          <w:bCs/>
          <w:sz w:val="28"/>
          <w:szCs w:val="28"/>
        </w:rPr>
        <w:t>Описание объекта закупки (техническое задание)</w:t>
      </w:r>
    </w:p>
    <w:p w:rsidR="00DA06F3" w:rsidRPr="00DA06F3" w:rsidRDefault="00DA06F3" w:rsidP="00DA06F3">
      <w:pPr>
        <w:jc w:val="center"/>
        <w:rPr>
          <w:rFonts w:ascii="PT Astra Serif" w:hAnsi="PT Astra Serif"/>
          <w:b/>
          <w:bCs/>
          <w:sz w:val="26"/>
          <w:szCs w:val="26"/>
        </w:rPr>
      </w:pPr>
      <w:r w:rsidRPr="00DA06F3">
        <w:rPr>
          <w:rFonts w:ascii="PT Astra Serif" w:hAnsi="PT Astra Serif"/>
          <w:b/>
          <w:bCs/>
          <w:sz w:val="26"/>
          <w:szCs w:val="26"/>
        </w:rPr>
        <w:t xml:space="preserve">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229"/>
      </w:tblGrid>
      <w:tr w:rsidR="00DA06F3" w:rsidRPr="00B43DBB" w:rsidTr="00DA06F3">
        <w:tc>
          <w:tcPr>
            <w:tcW w:w="709" w:type="dxa"/>
            <w:shd w:val="clear" w:color="auto" w:fill="D9D9D9"/>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552" w:type="dxa"/>
            <w:shd w:val="clear" w:color="auto" w:fill="D9D9D9"/>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Параметры требований к услугам</w:t>
            </w:r>
          </w:p>
        </w:tc>
        <w:tc>
          <w:tcPr>
            <w:tcW w:w="7229" w:type="dxa"/>
            <w:shd w:val="clear" w:color="auto" w:fill="D9D9D9"/>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Требования к услугам</w:t>
            </w:r>
          </w:p>
        </w:tc>
      </w:tr>
      <w:tr w:rsidR="00DA06F3" w:rsidRPr="00B43DBB" w:rsidTr="00DA06F3">
        <w:tc>
          <w:tcPr>
            <w:tcW w:w="709" w:type="dxa"/>
          </w:tcPr>
          <w:p w:rsidR="00DA06F3" w:rsidRPr="00B43DBB" w:rsidRDefault="00DA06F3" w:rsidP="00DA06F3">
            <w:pPr>
              <w:jc w:val="both"/>
              <w:rPr>
                <w:rFonts w:ascii="PT Astra Serif" w:hAnsi="PT Astra Serif"/>
                <w:bCs/>
                <w:sz w:val="24"/>
                <w:szCs w:val="24"/>
              </w:rPr>
            </w:pPr>
            <w:r w:rsidRPr="00B43DBB">
              <w:rPr>
                <w:rFonts w:ascii="PT Astra Serif" w:hAnsi="PT Astra Serif"/>
                <w:bCs/>
                <w:sz w:val="24"/>
                <w:szCs w:val="24"/>
              </w:rPr>
              <w:t>1</w:t>
            </w:r>
          </w:p>
        </w:tc>
        <w:tc>
          <w:tcPr>
            <w:tcW w:w="2552" w:type="dxa"/>
          </w:tcPr>
          <w:p w:rsidR="00DA06F3" w:rsidRPr="00B43DBB" w:rsidRDefault="00DA06F3" w:rsidP="00DA06F3">
            <w:pPr>
              <w:rPr>
                <w:rFonts w:ascii="PT Astra Serif" w:hAnsi="PT Astra Serif"/>
                <w:sz w:val="24"/>
                <w:szCs w:val="24"/>
              </w:rPr>
            </w:pPr>
            <w:r w:rsidRPr="00B43DBB">
              <w:rPr>
                <w:rFonts w:ascii="PT Astra Serif" w:hAnsi="PT Astra Serif"/>
                <w:bCs/>
                <w:sz w:val="24"/>
                <w:szCs w:val="24"/>
              </w:rPr>
              <w:t>Наименование услуг</w:t>
            </w:r>
          </w:p>
        </w:tc>
        <w:tc>
          <w:tcPr>
            <w:tcW w:w="7229" w:type="dxa"/>
          </w:tcPr>
          <w:p w:rsidR="00DA06F3" w:rsidRPr="00B43DBB" w:rsidRDefault="00DA06F3" w:rsidP="00DA06F3">
            <w:pPr>
              <w:ind w:firstLine="317"/>
              <w:jc w:val="both"/>
              <w:rPr>
                <w:rFonts w:ascii="PT Astra Serif" w:hAnsi="PT Astra Serif"/>
                <w:sz w:val="24"/>
                <w:szCs w:val="24"/>
              </w:rPr>
            </w:pPr>
            <w:r w:rsidRPr="00B43DBB">
              <w:rPr>
                <w:rFonts w:ascii="PT Astra Serif" w:hAnsi="PT Astra Serif"/>
                <w:sz w:val="24"/>
                <w:szCs w:val="24"/>
              </w:rPr>
              <w:t xml:space="preserve">Оказание образовательных услуг по дополнительной профессиональной программе повышения квалификации </w:t>
            </w:r>
            <w:r w:rsidRPr="00B43DBB">
              <w:rPr>
                <w:rFonts w:ascii="PT Astra Serif" w:hAnsi="PT Astra Serif"/>
                <w:b/>
                <w:bCs/>
                <w:sz w:val="24"/>
                <w:szCs w:val="24"/>
              </w:rPr>
              <w:t>«</w:t>
            </w:r>
            <w:r w:rsidRPr="00B43DBB">
              <w:rPr>
                <w:rFonts w:ascii="PT Astra Serif" w:hAnsi="PT Astra Serif"/>
                <w:b/>
                <w:sz w:val="24"/>
                <w:szCs w:val="24"/>
              </w:rPr>
              <w:t>Контрактная система в сфере закупок товаров, работ и услуг: правовое регулирование</w:t>
            </w:r>
            <w:r w:rsidRPr="00B43DBB">
              <w:rPr>
                <w:rFonts w:ascii="PT Astra Serif" w:hAnsi="PT Astra Serif"/>
                <w:b/>
                <w:bCs/>
                <w:sz w:val="24"/>
                <w:szCs w:val="24"/>
              </w:rPr>
              <w:t>»</w:t>
            </w:r>
            <w:r w:rsidRPr="00B43DBB">
              <w:rPr>
                <w:rFonts w:ascii="PT Astra Serif" w:hAnsi="PT Astra Serif"/>
                <w:sz w:val="24"/>
                <w:szCs w:val="24"/>
              </w:rPr>
              <w:t xml:space="preserve"> (далее – ДПП).</w:t>
            </w:r>
          </w:p>
        </w:tc>
      </w:tr>
      <w:tr w:rsidR="00DA06F3" w:rsidRPr="00B43DBB" w:rsidTr="00DA06F3">
        <w:tc>
          <w:tcPr>
            <w:tcW w:w="709" w:type="dxa"/>
          </w:tcPr>
          <w:p w:rsidR="00DA06F3" w:rsidRPr="00B43DBB" w:rsidRDefault="00DA06F3" w:rsidP="00DA06F3">
            <w:pPr>
              <w:jc w:val="both"/>
              <w:rPr>
                <w:rFonts w:ascii="PT Astra Serif" w:hAnsi="PT Astra Serif"/>
                <w:bCs/>
                <w:sz w:val="24"/>
                <w:szCs w:val="24"/>
              </w:rPr>
            </w:pPr>
            <w:r w:rsidRPr="00B43DBB">
              <w:rPr>
                <w:rFonts w:ascii="PT Astra Serif" w:hAnsi="PT Astra Serif"/>
                <w:bCs/>
                <w:sz w:val="24"/>
                <w:szCs w:val="24"/>
              </w:rPr>
              <w:t>2</w:t>
            </w:r>
          </w:p>
        </w:tc>
        <w:tc>
          <w:tcPr>
            <w:tcW w:w="2552" w:type="dxa"/>
          </w:tcPr>
          <w:p w:rsidR="00DA06F3" w:rsidRPr="00B43DBB" w:rsidRDefault="00DA06F3" w:rsidP="00DA06F3">
            <w:pPr>
              <w:rPr>
                <w:rFonts w:ascii="PT Astra Serif" w:hAnsi="PT Astra Serif"/>
                <w:bCs/>
                <w:sz w:val="24"/>
                <w:szCs w:val="24"/>
              </w:rPr>
            </w:pPr>
            <w:r w:rsidRPr="00B43DBB">
              <w:rPr>
                <w:rFonts w:ascii="PT Astra Serif" w:hAnsi="PT Astra Serif"/>
                <w:bCs/>
                <w:sz w:val="24"/>
                <w:szCs w:val="24"/>
              </w:rPr>
              <w:t xml:space="preserve">Категория </w:t>
            </w:r>
            <w:proofErr w:type="gramStart"/>
            <w:r w:rsidRPr="00B43DBB">
              <w:rPr>
                <w:rFonts w:ascii="PT Astra Serif" w:hAnsi="PT Astra Serif"/>
                <w:bCs/>
                <w:sz w:val="24"/>
                <w:szCs w:val="24"/>
              </w:rPr>
              <w:t>обучаемых</w:t>
            </w:r>
            <w:proofErr w:type="gramEnd"/>
          </w:p>
        </w:tc>
        <w:tc>
          <w:tcPr>
            <w:tcW w:w="7229" w:type="dxa"/>
          </w:tcPr>
          <w:p w:rsidR="00DA06F3" w:rsidRPr="00B43DBB" w:rsidRDefault="00DA06F3" w:rsidP="00DA06F3">
            <w:pPr>
              <w:ind w:firstLine="317"/>
              <w:jc w:val="both"/>
              <w:rPr>
                <w:rFonts w:ascii="PT Astra Serif" w:hAnsi="PT Astra Serif"/>
                <w:sz w:val="24"/>
                <w:szCs w:val="24"/>
              </w:rPr>
            </w:pPr>
            <w:r w:rsidRPr="00B43DBB">
              <w:rPr>
                <w:rFonts w:ascii="PT Astra Serif" w:hAnsi="PT Astra Serif"/>
                <w:sz w:val="24"/>
                <w:szCs w:val="24"/>
              </w:rPr>
              <w:t xml:space="preserve">Муниципальные служащие администрации города </w:t>
            </w:r>
            <w:proofErr w:type="spellStart"/>
            <w:r w:rsidRPr="00B43DBB">
              <w:rPr>
                <w:rFonts w:ascii="PT Astra Serif" w:hAnsi="PT Astra Serif"/>
                <w:sz w:val="24"/>
                <w:szCs w:val="24"/>
              </w:rPr>
              <w:t>Югорска</w:t>
            </w:r>
            <w:proofErr w:type="spellEnd"/>
            <w:r w:rsidRPr="00B43DBB">
              <w:rPr>
                <w:rFonts w:ascii="PT Astra Serif" w:hAnsi="PT Astra Serif"/>
                <w:sz w:val="24"/>
                <w:szCs w:val="24"/>
              </w:rPr>
              <w:t xml:space="preserve"> (далее – слушатели).</w:t>
            </w:r>
          </w:p>
        </w:tc>
      </w:tr>
      <w:tr w:rsidR="00DA06F3" w:rsidRPr="00B43DBB" w:rsidTr="00DA06F3">
        <w:trPr>
          <w:trHeight w:val="273"/>
        </w:trPr>
        <w:tc>
          <w:tcPr>
            <w:tcW w:w="709" w:type="dxa"/>
          </w:tcPr>
          <w:p w:rsidR="00DA06F3" w:rsidRPr="00B43DBB" w:rsidRDefault="00DA06F3" w:rsidP="00DA06F3">
            <w:pPr>
              <w:jc w:val="both"/>
              <w:rPr>
                <w:rFonts w:ascii="PT Astra Serif" w:hAnsi="PT Astra Serif"/>
                <w:bCs/>
                <w:sz w:val="24"/>
                <w:szCs w:val="24"/>
              </w:rPr>
            </w:pPr>
            <w:r w:rsidRPr="00B43DBB">
              <w:rPr>
                <w:rFonts w:ascii="PT Astra Serif" w:hAnsi="PT Astra Serif"/>
                <w:bCs/>
                <w:sz w:val="24"/>
                <w:szCs w:val="24"/>
              </w:rPr>
              <w:t>3</w:t>
            </w:r>
          </w:p>
        </w:tc>
        <w:tc>
          <w:tcPr>
            <w:tcW w:w="2552" w:type="dxa"/>
          </w:tcPr>
          <w:p w:rsidR="00DA06F3" w:rsidRPr="00B43DBB" w:rsidRDefault="00DA06F3" w:rsidP="00DA06F3">
            <w:pPr>
              <w:rPr>
                <w:rFonts w:ascii="PT Astra Serif" w:hAnsi="PT Astra Serif"/>
                <w:bCs/>
                <w:sz w:val="24"/>
                <w:szCs w:val="24"/>
              </w:rPr>
            </w:pPr>
            <w:r w:rsidRPr="00B43DBB">
              <w:rPr>
                <w:rFonts w:ascii="PT Astra Serif" w:hAnsi="PT Astra Serif"/>
                <w:bCs/>
                <w:sz w:val="24"/>
                <w:szCs w:val="24"/>
              </w:rPr>
              <w:t>Нормативные правовые акты, в соответствии с которыми осуществляется оказание услуг</w:t>
            </w:r>
          </w:p>
        </w:tc>
        <w:tc>
          <w:tcPr>
            <w:tcW w:w="7229" w:type="dxa"/>
          </w:tcPr>
          <w:p w:rsidR="00DA06F3" w:rsidRPr="00B43DBB" w:rsidRDefault="00DA06F3" w:rsidP="00DA06F3">
            <w:pPr>
              <w:tabs>
                <w:tab w:val="left" w:pos="423"/>
                <w:tab w:val="num" w:pos="1980"/>
              </w:tabs>
              <w:ind w:left="33" w:firstLine="284"/>
              <w:jc w:val="both"/>
              <w:rPr>
                <w:rFonts w:ascii="PT Astra Serif" w:eastAsia="Calibri" w:hAnsi="PT Astra Serif"/>
                <w:sz w:val="24"/>
                <w:szCs w:val="24"/>
                <w:lang w:eastAsia="en-US"/>
              </w:rPr>
            </w:pPr>
            <w:r w:rsidRPr="00B43DBB">
              <w:rPr>
                <w:rFonts w:ascii="PT Astra Serif" w:eastAsia="Calibri" w:hAnsi="PT Astra Serif"/>
                <w:sz w:val="24"/>
                <w:szCs w:val="24"/>
                <w:lang w:eastAsia="en-US"/>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DA06F3" w:rsidRPr="00B43DBB" w:rsidRDefault="00DA06F3" w:rsidP="00DA06F3">
            <w:pPr>
              <w:tabs>
                <w:tab w:val="left" w:pos="423"/>
                <w:tab w:val="num" w:pos="1980"/>
              </w:tabs>
              <w:ind w:left="33" w:firstLine="284"/>
              <w:jc w:val="both"/>
              <w:rPr>
                <w:rFonts w:ascii="PT Astra Serif" w:eastAsia="Calibri" w:hAnsi="PT Astra Serif"/>
                <w:sz w:val="24"/>
                <w:szCs w:val="24"/>
                <w:lang w:eastAsia="en-US"/>
              </w:rPr>
            </w:pPr>
            <w:r w:rsidRPr="00B43DBB">
              <w:rPr>
                <w:rFonts w:ascii="PT Astra Serif" w:eastAsia="Calibri" w:hAnsi="PT Astra Serif"/>
                <w:sz w:val="24"/>
                <w:szCs w:val="24"/>
                <w:lang w:eastAsia="en-US"/>
              </w:rPr>
              <w:t>Федеральный закон от 29 декабря 2012 года № 273-ФЗ «Об образовании в Российской Федерации»;</w:t>
            </w:r>
          </w:p>
          <w:p w:rsidR="00DA06F3" w:rsidRPr="00B43DBB" w:rsidRDefault="00DA06F3" w:rsidP="00DA06F3">
            <w:pPr>
              <w:tabs>
                <w:tab w:val="left" w:pos="423"/>
                <w:tab w:val="num" w:pos="1980"/>
              </w:tabs>
              <w:ind w:left="33" w:firstLine="284"/>
              <w:jc w:val="both"/>
              <w:rPr>
                <w:rFonts w:ascii="PT Astra Serif" w:eastAsia="Calibri" w:hAnsi="PT Astra Serif"/>
                <w:sz w:val="24"/>
                <w:szCs w:val="24"/>
                <w:lang w:eastAsia="en-US"/>
              </w:rPr>
            </w:pPr>
            <w:r w:rsidRPr="00B43DBB">
              <w:rPr>
                <w:rFonts w:ascii="PT Astra Serif" w:eastAsia="Calibri" w:hAnsi="PT Astra Serif"/>
                <w:sz w:val="24"/>
                <w:szCs w:val="24"/>
                <w:lang w:eastAsia="en-US"/>
              </w:rPr>
              <w:t>Федеральный закон от 27 июля 2004 года № 79-ФЗ                «О государственной гражданской службе Российской Федерации»;</w:t>
            </w:r>
          </w:p>
          <w:p w:rsidR="00DA06F3" w:rsidRPr="00B43DBB" w:rsidRDefault="00DA06F3" w:rsidP="00DA06F3">
            <w:pPr>
              <w:tabs>
                <w:tab w:val="left" w:pos="423"/>
                <w:tab w:val="num" w:pos="1980"/>
              </w:tabs>
              <w:ind w:left="33" w:firstLine="284"/>
              <w:jc w:val="both"/>
              <w:rPr>
                <w:rFonts w:ascii="PT Astra Serif" w:eastAsia="Calibri" w:hAnsi="PT Astra Serif"/>
                <w:sz w:val="24"/>
                <w:szCs w:val="24"/>
                <w:lang w:eastAsia="en-US"/>
              </w:rPr>
            </w:pPr>
            <w:r w:rsidRPr="00B43DBB">
              <w:rPr>
                <w:rFonts w:ascii="PT Astra Serif" w:eastAsia="Calibri" w:hAnsi="PT Astra Serif"/>
                <w:sz w:val="24"/>
                <w:szCs w:val="24"/>
                <w:lang w:eastAsia="en-US"/>
              </w:rPr>
              <w:t>Федеральный закон от 02 марта 2007 № 25-ФЗ             «О муниципальной службе Российской Федерации»;</w:t>
            </w:r>
          </w:p>
          <w:p w:rsidR="00DA06F3" w:rsidRPr="00B43DBB" w:rsidRDefault="00DA06F3" w:rsidP="00DA06F3">
            <w:pPr>
              <w:tabs>
                <w:tab w:val="left" w:pos="423"/>
                <w:tab w:val="num" w:pos="1980"/>
              </w:tabs>
              <w:ind w:left="33" w:firstLine="284"/>
              <w:jc w:val="both"/>
              <w:rPr>
                <w:rFonts w:ascii="PT Astra Serif" w:hAnsi="PT Astra Serif"/>
                <w:sz w:val="24"/>
                <w:szCs w:val="24"/>
              </w:rPr>
            </w:pPr>
            <w:r w:rsidRPr="00B43DBB">
              <w:rPr>
                <w:rFonts w:ascii="PT Astra Serif" w:hAnsi="PT Astra Serif"/>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A06F3" w:rsidRPr="00B43DBB" w:rsidRDefault="00DA06F3" w:rsidP="00DA06F3">
            <w:pPr>
              <w:tabs>
                <w:tab w:val="left" w:pos="423"/>
                <w:tab w:val="num" w:pos="1980"/>
              </w:tabs>
              <w:ind w:left="33" w:firstLine="284"/>
              <w:jc w:val="both"/>
              <w:rPr>
                <w:rFonts w:ascii="PT Astra Serif" w:eastAsia="Calibri" w:hAnsi="PT Astra Serif"/>
                <w:sz w:val="24"/>
                <w:szCs w:val="24"/>
                <w:lang w:eastAsia="en-US"/>
              </w:rPr>
            </w:pPr>
            <w:r w:rsidRPr="00B43DBB">
              <w:rPr>
                <w:rFonts w:ascii="PT Astra Serif" w:eastAsia="Calibri" w:hAnsi="PT Astra Serif"/>
                <w:sz w:val="24"/>
                <w:szCs w:val="24"/>
                <w:lang w:eastAsia="en-US"/>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DA06F3" w:rsidRPr="00B43DBB" w:rsidRDefault="00DA06F3" w:rsidP="00DA06F3">
            <w:pPr>
              <w:tabs>
                <w:tab w:val="left" w:pos="423"/>
                <w:tab w:val="num" w:pos="1980"/>
              </w:tabs>
              <w:ind w:left="33" w:firstLine="284"/>
              <w:jc w:val="both"/>
              <w:rPr>
                <w:rFonts w:ascii="PT Astra Serif" w:eastAsia="Calibri" w:hAnsi="PT Astra Serif"/>
                <w:sz w:val="24"/>
                <w:szCs w:val="24"/>
                <w:lang w:eastAsia="en-US"/>
              </w:rPr>
            </w:pPr>
            <w:r w:rsidRPr="00B43DBB">
              <w:rPr>
                <w:rFonts w:ascii="PT Astra Serif" w:eastAsia="Calibri" w:hAnsi="PT Astra Serif"/>
                <w:sz w:val="24"/>
                <w:szCs w:val="24"/>
                <w:lang w:eastAsia="en-US"/>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DA06F3" w:rsidRPr="00B43DBB" w:rsidRDefault="00DA06F3" w:rsidP="00DA06F3">
            <w:pPr>
              <w:tabs>
                <w:tab w:val="left" w:pos="423"/>
                <w:tab w:val="num" w:pos="1980"/>
              </w:tabs>
              <w:ind w:left="33" w:firstLine="284"/>
              <w:jc w:val="both"/>
              <w:rPr>
                <w:rFonts w:ascii="PT Astra Serif" w:eastAsia="Calibri" w:hAnsi="PT Astra Serif"/>
                <w:sz w:val="24"/>
                <w:szCs w:val="24"/>
                <w:lang w:eastAsia="en-US"/>
              </w:rPr>
            </w:pPr>
            <w:r w:rsidRPr="00B43DBB">
              <w:rPr>
                <w:rFonts w:ascii="PT Astra Serif" w:eastAsia="Calibri" w:hAnsi="PT Astra Serif"/>
                <w:sz w:val="24"/>
                <w:szCs w:val="24"/>
                <w:lang w:eastAsia="en-US"/>
              </w:rPr>
              <w:t>Приказ Министерства образования и науки РФ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A06F3" w:rsidRPr="00B43DBB" w:rsidRDefault="00DA06F3" w:rsidP="00DA06F3">
            <w:pPr>
              <w:tabs>
                <w:tab w:val="left" w:pos="33"/>
              </w:tabs>
              <w:ind w:left="33" w:firstLine="284"/>
              <w:contextualSpacing/>
              <w:jc w:val="both"/>
              <w:rPr>
                <w:rFonts w:ascii="PT Astra Serif" w:eastAsia="Calibri" w:hAnsi="PT Astra Serif"/>
                <w:sz w:val="24"/>
                <w:szCs w:val="24"/>
                <w:lang w:eastAsia="en-US"/>
              </w:rPr>
            </w:pPr>
            <w:r w:rsidRPr="00B43DBB">
              <w:rPr>
                <w:rFonts w:ascii="PT Astra Serif" w:eastAsia="Calibri" w:hAnsi="PT Astra Serif"/>
                <w:sz w:val="24"/>
                <w:szCs w:val="24"/>
                <w:lang w:eastAsia="en-US"/>
              </w:rPr>
              <w:t>Закон Ханты-Мансийского автономного округа – Югры от 20 июля 2007 года № 113-оз «Об отдельных вопросах муниципальной службы в Ханты - Мансийском автономном округе – Югре».</w:t>
            </w:r>
          </w:p>
          <w:p w:rsidR="00DA06F3" w:rsidRPr="00B43DBB" w:rsidRDefault="00DA06F3" w:rsidP="00DA06F3">
            <w:pPr>
              <w:tabs>
                <w:tab w:val="left" w:pos="33"/>
              </w:tabs>
              <w:ind w:left="33" w:firstLine="284"/>
              <w:contextualSpacing/>
              <w:jc w:val="both"/>
              <w:rPr>
                <w:rFonts w:ascii="PT Astra Serif" w:eastAsia="Calibri" w:hAnsi="PT Astra Serif"/>
                <w:sz w:val="24"/>
                <w:szCs w:val="24"/>
                <w:lang w:eastAsia="en-US"/>
              </w:rPr>
            </w:pPr>
          </w:p>
        </w:tc>
      </w:tr>
      <w:tr w:rsidR="00DA06F3" w:rsidRPr="00B43DBB" w:rsidTr="00DA06F3">
        <w:tc>
          <w:tcPr>
            <w:tcW w:w="709" w:type="dxa"/>
          </w:tcPr>
          <w:p w:rsidR="00DA06F3" w:rsidRPr="00B43DBB" w:rsidRDefault="00DA06F3" w:rsidP="00DA06F3">
            <w:pPr>
              <w:jc w:val="both"/>
              <w:rPr>
                <w:rFonts w:ascii="PT Astra Serif" w:hAnsi="PT Astra Serif"/>
                <w:bCs/>
                <w:sz w:val="24"/>
                <w:szCs w:val="24"/>
              </w:rPr>
            </w:pPr>
            <w:r w:rsidRPr="00B43DBB">
              <w:rPr>
                <w:rFonts w:ascii="PT Astra Serif" w:hAnsi="PT Astra Serif"/>
                <w:bCs/>
                <w:sz w:val="24"/>
                <w:szCs w:val="24"/>
              </w:rPr>
              <w:t>4</w:t>
            </w:r>
          </w:p>
        </w:tc>
        <w:tc>
          <w:tcPr>
            <w:tcW w:w="2552" w:type="dxa"/>
          </w:tcPr>
          <w:p w:rsidR="00DA06F3" w:rsidRPr="00B43DBB" w:rsidRDefault="00DA06F3" w:rsidP="00DA06F3">
            <w:pPr>
              <w:rPr>
                <w:rFonts w:ascii="PT Astra Serif" w:hAnsi="PT Astra Serif"/>
                <w:bCs/>
                <w:sz w:val="24"/>
                <w:szCs w:val="24"/>
              </w:rPr>
            </w:pPr>
            <w:r w:rsidRPr="00B43DBB">
              <w:rPr>
                <w:rFonts w:ascii="PT Astra Serif" w:hAnsi="PT Astra Serif"/>
                <w:bCs/>
                <w:sz w:val="24"/>
                <w:szCs w:val="24"/>
              </w:rPr>
              <w:t>Цель и назначение услуг</w:t>
            </w:r>
          </w:p>
        </w:tc>
        <w:tc>
          <w:tcPr>
            <w:tcW w:w="7229" w:type="dxa"/>
          </w:tcPr>
          <w:p w:rsidR="00DA06F3" w:rsidRPr="00B43DBB" w:rsidRDefault="00DA06F3" w:rsidP="00DA06F3">
            <w:pPr>
              <w:autoSpaceDE w:val="0"/>
              <w:autoSpaceDN w:val="0"/>
              <w:adjustRightInd w:val="0"/>
              <w:ind w:firstLine="317"/>
              <w:jc w:val="both"/>
              <w:rPr>
                <w:rFonts w:ascii="PT Astra Serif" w:hAnsi="PT Astra Serif"/>
                <w:sz w:val="24"/>
                <w:szCs w:val="24"/>
              </w:rPr>
            </w:pPr>
            <w:r w:rsidRPr="00B43DBB">
              <w:rPr>
                <w:rFonts w:ascii="PT Astra Serif" w:hAnsi="PT Astra Serif"/>
                <w:sz w:val="24"/>
                <w:szCs w:val="24"/>
              </w:rPr>
              <w:t>Цель: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DA06F3" w:rsidRPr="00B43DBB" w:rsidRDefault="00DA06F3" w:rsidP="00DA06F3">
            <w:pPr>
              <w:tabs>
                <w:tab w:val="left" w:pos="423"/>
              </w:tabs>
              <w:autoSpaceDE w:val="0"/>
              <w:autoSpaceDN w:val="0"/>
              <w:adjustRightInd w:val="0"/>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Назначение: Удовлетворение образовательных и профессиональных потребностей слушателей, способствование повышению эффективности их профессиональной служебной </w:t>
            </w:r>
            <w:r w:rsidRPr="00B43DBB">
              <w:rPr>
                <w:rFonts w:ascii="PT Astra Serif" w:hAnsi="PT Astra Serif"/>
                <w:color w:val="000000"/>
                <w:sz w:val="24"/>
                <w:szCs w:val="24"/>
              </w:rPr>
              <w:lastRenderedPageBreak/>
              <w:t>деятельности.</w:t>
            </w:r>
          </w:p>
        </w:tc>
      </w:tr>
      <w:tr w:rsidR="00DA06F3" w:rsidRPr="00B43DBB" w:rsidTr="00DA06F3">
        <w:tc>
          <w:tcPr>
            <w:tcW w:w="709" w:type="dxa"/>
          </w:tcPr>
          <w:p w:rsidR="00DA06F3" w:rsidRPr="00B43DBB" w:rsidRDefault="00DA06F3" w:rsidP="00DA06F3">
            <w:pPr>
              <w:jc w:val="both"/>
              <w:rPr>
                <w:rFonts w:ascii="PT Astra Serif" w:hAnsi="PT Astra Serif"/>
                <w:bCs/>
                <w:sz w:val="24"/>
                <w:szCs w:val="24"/>
              </w:rPr>
            </w:pPr>
            <w:r w:rsidRPr="00B43DBB">
              <w:rPr>
                <w:rFonts w:ascii="PT Astra Serif" w:hAnsi="PT Astra Serif"/>
                <w:bCs/>
                <w:sz w:val="24"/>
                <w:szCs w:val="24"/>
              </w:rPr>
              <w:lastRenderedPageBreak/>
              <w:t>5</w:t>
            </w:r>
          </w:p>
        </w:tc>
        <w:tc>
          <w:tcPr>
            <w:tcW w:w="2552" w:type="dxa"/>
          </w:tcPr>
          <w:p w:rsidR="00DA06F3" w:rsidRPr="00B43DBB" w:rsidRDefault="00DA06F3" w:rsidP="00DA06F3">
            <w:pPr>
              <w:rPr>
                <w:rFonts w:ascii="PT Astra Serif" w:hAnsi="PT Astra Serif"/>
                <w:bCs/>
                <w:sz w:val="24"/>
                <w:szCs w:val="24"/>
              </w:rPr>
            </w:pPr>
            <w:r w:rsidRPr="00B43DBB">
              <w:rPr>
                <w:rFonts w:ascii="PT Astra Serif" w:hAnsi="PT Astra Serif"/>
                <w:bCs/>
                <w:sz w:val="24"/>
                <w:szCs w:val="24"/>
              </w:rPr>
              <w:t>Форма, объем, срок и место оказания услуг</w:t>
            </w:r>
          </w:p>
        </w:tc>
        <w:tc>
          <w:tcPr>
            <w:tcW w:w="7229" w:type="dxa"/>
          </w:tcPr>
          <w:p w:rsidR="00DA06F3" w:rsidRPr="00B43DBB" w:rsidRDefault="00DA06F3" w:rsidP="00DA06F3">
            <w:pPr>
              <w:ind w:firstLine="317"/>
              <w:jc w:val="both"/>
              <w:rPr>
                <w:rFonts w:ascii="PT Astra Serif" w:hAnsi="PT Astra Serif"/>
                <w:sz w:val="24"/>
                <w:szCs w:val="24"/>
              </w:rPr>
            </w:pPr>
            <w:r w:rsidRPr="00B43DBB">
              <w:rPr>
                <w:rFonts w:ascii="PT Astra Serif" w:hAnsi="PT Astra Serif"/>
                <w:sz w:val="24"/>
                <w:szCs w:val="24"/>
              </w:rPr>
              <w:t xml:space="preserve">Форма обучения: очно-заочная, с использованием электронного обучения и дистанционных образовательных технологий, очная часть в форме онлайн – </w:t>
            </w:r>
            <w:proofErr w:type="spellStart"/>
            <w:r w:rsidRPr="00B43DBB">
              <w:rPr>
                <w:rFonts w:ascii="PT Astra Serif" w:hAnsi="PT Astra Serif"/>
                <w:sz w:val="24"/>
                <w:szCs w:val="24"/>
              </w:rPr>
              <w:t>вебинаров</w:t>
            </w:r>
            <w:proofErr w:type="spellEnd"/>
            <w:r w:rsidRPr="00B43DBB">
              <w:rPr>
                <w:rFonts w:ascii="PT Astra Serif" w:hAnsi="PT Astra Serif"/>
                <w:sz w:val="24"/>
                <w:szCs w:val="24"/>
              </w:rPr>
              <w:t xml:space="preserve">. </w:t>
            </w:r>
          </w:p>
          <w:p w:rsidR="00DA06F3" w:rsidRPr="00B43DBB" w:rsidRDefault="00DA06F3" w:rsidP="00DA06F3">
            <w:pPr>
              <w:ind w:firstLine="317"/>
              <w:jc w:val="both"/>
              <w:rPr>
                <w:rFonts w:ascii="PT Astra Serif" w:hAnsi="PT Astra Serif"/>
                <w:sz w:val="24"/>
                <w:szCs w:val="24"/>
              </w:rPr>
            </w:pPr>
            <w:r w:rsidRPr="00B43DBB">
              <w:rPr>
                <w:rFonts w:ascii="PT Astra Serif" w:hAnsi="PT Astra Serif"/>
                <w:sz w:val="24"/>
                <w:szCs w:val="24"/>
              </w:rPr>
              <w:t>Объем ДПП 72 часа, из них 48 часов очно: (академический час устанавливается продолжительностью 45 мин).</w:t>
            </w:r>
          </w:p>
          <w:p w:rsidR="00DA06F3" w:rsidRPr="00B43DBB" w:rsidRDefault="00DA06F3" w:rsidP="00DA06F3">
            <w:pPr>
              <w:ind w:firstLine="317"/>
              <w:jc w:val="both"/>
              <w:rPr>
                <w:rFonts w:ascii="PT Astra Serif" w:hAnsi="PT Astra Serif"/>
                <w:sz w:val="24"/>
                <w:szCs w:val="24"/>
              </w:rPr>
            </w:pPr>
            <w:r w:rsidRPr="00B43DBB">
              <w:rPr>
                <w:rFonts w:ascii="PT Astra Serif" w:hAnsi="PT Astra Serif"/>
                <w:sz w:val="24"/>
                <w:szCs w:val="24"/>
              </w:rPr>
              <w:t>Срок оказания услуг: до 30.11.2022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DA06F3" w:rsidRPr="00B43DBB" w:rsidRDefault="00DA06F3" w:rsidP="00DA06F3">
            <w:pPr>
              <w:ind w:firstLine="317"/>
              <w:jc w:val="both"/>
              <w:rPr>
                <w:rFonts w:ascii="PT Astra Serif" w:hAnsi="PT Astra Serif"/>
                <w:sz w:val="24"/>
                <w:szCs w:val="24"/>
              </w:rPr>
            </w:pPr>
            <w:r w:rsidRPr="00B43DBB">
              <w:rPr>
                <w:rFonts w:ascii="PT Astra Serif" w:hAnsi="PT Astra Serif"/>
                <w:sz w:val="24"/>
                <w:szCs w:val="24"/>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w:t>
            </w:r>
            <w:proofErr w:type="gramStart"/>
            <w:r w:rsidRPr="00B43DBB">
              <w:rPr>
                <w:rFonts w:ascii="PT Astra Serif" w:hAnsi="PT Astra Serif"/>
                <w:sz w:val="24"/>
                <w:szCs w:val="24"/>
              </w:rPr>
              <w:t>повышении</w:t>
            </w:r>
            <w:proofErr w:type="gramEnd"/>
            <w:r w:rsidRPr="00B43DBB">
              <w:rPr>
                <w:rFonts w:ascii="PT Astra Serif" w:hAnsi="PT Astra Serif"/>
                <w:sz w:val="24"/>
                <w:szCs w:val="24"/>
              </w:rPr>
              <w:t xml:space="preserve"> квалификации: г.  Югорск ул.40 лет Победы, дом 11.</w:t>
            </w:r>
          </w:p>
        </w:tc>
      </w:tr>
      <w:tr w:rsidR="00DA06F3" w:rsidRPr="00B43DBB" w:rsidTr="00DA06F3">
        <w:tc>
          <w:tcPr>
            <w:tcW w:w="709" w:type="dxa"/>
          </w:tcPr>
          <w:p w:rsidR="00DA06F3" w:rsidRPr="00B43DBB" w:rsidRDefault="00DA06F3" w:rsidP="00DA06F3">
            <w:pPr>
              <w:jc w:val="both"/>
              <w:rPr>
                <w:rFonts w:ascii="PT Astra Serif" w:hAnsi="PT Astra Serif"/>
                <w:bCs/>
                <w:sz w:val="24"/>
                <w:szCs w:val="24"/>
              </w:rPr>
            </w:pPr>
            <w:r w:rsidRPr="00B43DBB">
              <w:rPr>
                <w:rFonts w:ascii="PT Astra Serif" w:hAnsi="PT Astra Serif"/>
                <w:bCs/>
                <w:sz w:val="24"/>
                <w:szCs w:val="24"/>
              </w:rPr>
              <w:t>6</w:t>
            </w:r>
          </w:p>
        </w:tc>
        <w:tc>
          <w:tcPr>
            <w:tcW w:w="2552" w:type="dxa"/>
          </w:tcPr>
          <w:p w:rsidR="00DA06F3" w:rsidRPr="00B43DBB" w:rsidRDefault="00DA06F3" w:rsidP="00DA06F3">
            <w:pPr>
              <w:rPr>
                <w:rFonts w:ascii="PT Astra Serif" w:hAnsi="PT Astra Serif"/>
                <w:bCs/>
                <w:sz w:val="24"/>
                <w:szCs w:val="24"/>
              </w:rPr>
            </w:pPr>
            <w:r w:rsidRPr="00B43DBB">
              <w:rPr>
                <w:rFonts w:ascii="PT Astra Serif" w:hAnsi="PT Astra Serif"/>
                <w:bCs/>
                <w:sz w:val="24"/>
                <w:szCs w:val="24"/>
              </w:rPr>
              <w:t xml:space="preserve">Количество </w:t>
            </w:r>
            <w:proofErr w:type="gramStart"/>
            <w:r w:rsidRPr="00B43DBB">
              <w:rPr>
                <w:rFonts w:ascii="PT Astra Serif" w:hAnsi="PT Astra Serif"/>
                <w:bCs/>
                <w:sz w:val="24"/>
                <w:szCs w:val="24"/>
              </w:rPr>
              <w:t>обучаемых</w:t>
            </w:r>
            <w:proofErr w:type="gramEnd"/>
          </w:p>
        </w:tc>
        <w:tc>
          <w:tcPr>
            <w:tcW w:w="7229" w:type="dxa"/>
          </w:tcPr>
          <w:p w:rsidR="00DA06F3" w:rsidRPr="00B43DBB" w:rsidRDefault="00DA06F3" w:rsidP="00DA06F3">
            <w:pPr>
              <w:ind w:firstLine="317"/>
              <w:jc w:val="both"/>
              <w:rPr>
                <w:rFonts w:ascii="PT Astra Serif" w:hAnsi="PT Astra Serif"/>
                <w:bCs/>
                <w:sz w:val="24"/>
                <w:szCs w:val="24"/>
              </w:rPr>
            </w:pPr>
            <w:r w:rsidRPr="00B43DBB">
              <w:rPr>
                <w:rFonts w:ascii="PT Astra Serif" w:hAnsi="PT Astra Serif"/>
                <w:bCs/>
                <w:sz w:val="24"/>
                <w:szCs w:val="24"/>
              </w:rPr>
              <w:t>5 (пять)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DA06F3" w:rsidRPr="00B43DBB" w:rsidTr="00DA06F3">
        <w:tc>
          <w:tcPr>
            <w:tcW w:w="709" w:type="dxa"/>
          </w:tcPr>
          <w:p w:rsidR="00DA06F3" w:rsidRPr="00B43DBB" w:rsidRDefault="00DA06F3" w:rsidP="00DA06F3">
            <w:pPr>
              <w:jc w:val="both"/>
              <w:rPr>
                <w:rFonts w:ascii="PT Astra Serif" w:hAnsi="PT Astra Serif"/>
                <w:bCs/>
                <w:sz w:val="24"/>
                <w:szCs w:val="24"/>
              </w:rPr>
            </w:pPr>
            <w:r w:rsidRPr="00B43DBB">
              <w:rPr>
                <w:rFonts w:ascii="PT Astra Serif" w:hAnsi="PT Astra Serif"/>
                <w:bCs/>
                <w:sz w:val="24"/>
                <w:szCs w:val="24"/>
              </w:rPr>
              <w:t>7</w:t>
            </w:r>
          </w:p>
        </w:tc>
        <w:tc>
          <w:tcPr>
            <w:tcW w:w="2552" w:type="dxa"/>
          </w:tcPr>
          <w:p w:rsidR="00DA06F3" w:rsidRPr="00B43DBB" w:rsidRDefault="00DA06F3" w:rsidP="00DA06F3">
            <w:pPr>
              <w:rPr>
                <w:rFonts w:ascii="PT Astra Serif" w:hAnsi="PT Astra Serif"/>
                <w:bCs/>
                <w:sz w:val="24"/>
                <w:szCs w:val="24"/>
              </w:rPr>
            </w:pPr>
            <w:r w:rsidRPr="00B43DBB">
              <w:rPr>
                <w:rFonts w:ascii="PT Astra Serif" w:hAnsi="PT Astra Serif"/>
                <w:bCs/>
                <w:sz w:val="24"/>
                <w:szCs w:val="24"/>
              </w:rPr>
              <w:t>Требования к ДПП и ее реализации</w:t>
            </w:r>
          </w:p>
        </w:tc>
        <w:tc>
          <w:tcPr>
            <w:tcW w:w="7229" w:type="dxa"/>
          </w:tcPr>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I. Порядок оказания услуг.</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1.1. Исполнитель должен: </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B43DBB">
              <w:rPr>
                <w:rFonts w:ascii="PT Astra Serif" w:hAnsi="PT Astra Serif"/>
                <w:color w:val="000000"/>
                <w:sz w:val="24"/>
                <w:szCs w:val="24"/>
              </w:rPr>
              <w:t>разрабатывается и утверждается</w:t>
            </w:r>
            <w:proofErr w:type="gramEnd"/>
            <w:r w:rsidRPr="00B43DBB">
              <w:rPr>
                <w:rFonts w:ascii="PT Astra Serif" w:hAnsi="PT Astra Serif"/>
                <w:color w:val="000000"/>
                <w:sz w:val="24"/>
                <w:szCs w:val="24"/>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1.1.2. Подготовить учебно-методический, раздаточный материал и обеспечить им </w:t>
            </w:r>
            <w:proofErr w:type="gramStart"/>
            <w:r w:rsidRPr="00B43DBB">
              <w:rPr>
                <w:rFonts w:ascii="PT Astra Serif" w:hAnsi="PT Astra Serif"/>
                <w:color w:val="000000"/>
                <w:sz w:val="24"/>
                <w:szCs w:val="24"/>
              </w:rPr>
              <w:t>обучаемых</w:t>
            </w:r>
            <w:proofErr w:type="gramEnd"/>
            <w:r w:rsidRPr="00B43DBB">
              <w:rPr>
                <w:rFonts w:ascii="PT Astra Serif" w:hAnsi="PT Astra Serif"/>
                <w:color w:val="000000"/>
                <w:sz w:val="24"/>
                <w:szCs w:val="24"/>
              </w:rPr>
              <w:t>.</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1.1.3.Организовать учебный процесс</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1.1.4. Провести комплексную оценку приобретенных </w:t>
            </w:r>
            <w:proofErr w:type="gramStart"/>
            <w:r w:rsidRPr="00B43DBB">
              <w:rPr>
                <w:rFonts w:ascii="PT Astra Serif" w:hAnsi="PT Astra Serif"/>
                <w:color w:val="000000"/>
                <w:sz w:val="24"/>
                <w:szCs w:val="24"/>
              </w:rPr>
              <w:t>обучаемыми</w:t>
            </w:r>
            <w:proofErr w:type="gramEnd"/>
            <w:r w:rsidRPr="00B43DBB">
              <w:rPr>
                <w:rFonts w:ascii="PT Astra Serif" w:hAnsi="PT Astra Serif"/>
                <w:color w:val="000000"/>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B43DBB">
              <w:rPr>
                <w:rFonts w:ascii="PT Astra Serif" w:hAnsi="PT Astra Serif"/>
                <w:color w:val="000000"/>
                <w:sz w:val="24"/>
                <w:szCs w:val="24"/>
              </w:rPr>
              <w:t>обучаемыми</w:t>
            </w:r>
            <w:proofErr w:type="gramEnd"/>
            <w:r w:rsidRPr="00B43DBB">
              <w:rPr>
                <w:rFonts w:ascii="PT Astra Serif" w:hAnsi="PT Astra Serif"/>
                <w:color w:val="000000"/>
                <w:sz w:val="24"/>
                <w:szCs w:val="24"/>
              </w:rPr>
              <w:t xml:space="preserve"> (в день установления факта пропуска занятия).</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lastRenderedPageBreak/>
              <w:t xml:space="preserve">1.1.8. Закрепить ответственное лицо для взаимодействия с Заказчиком и кураторства по отношению </w:t>
            </w:r>
            <w:proofErr w:type="gramStart"/>
            <w:r w:rsidRPr="00B43DBB">
              <w:rPr>
                <w:rFonts w:ascii="PT Astra Serif" w:hAnsi="PT Astra Serif"/>
                <w:color w:val="000000"/>
                <w:sz w:val="24"/>
                <w:szCs w:val="24"/>
              </w:rPr>
              <w:t>к</w:t>
            </w:r>
            <w:proofErr w:type="gramEnd"/>
            <w:r w:rsidRPr="00B43DBB">
              <w:rPr>
                <w:rFonts w:ascii="PT Astra Serif" w:hAnsi="PT Astra Serif"/>
                <w:color w:val="000000"/>
                <w:sz w:val="24"/>
                <w:szCs w:val="24"/>
              </w:rPr>
              <w:t xml:space="preserve"> обучаемым на период обучения и решения оперативных вопросов в г. </w:t>
            </w:r>
            <w:proofErr w:type="spellStart"/>
            <w:r w:rsidRPr="00B43DBB">
              <w:rPr>
                <w:rFonts w:ascii="PT Astra Serif" w:hAnsi="PT Astra Serif"/>
                <w:color w:val="000000"/>
                <w:sz w:val="24"/>
                <w:szCs w:val="24"/>
              </w:rPr>
              <w:t>Югорске</w:t>
            </w:r>
            <w:proofErr w:type="spellEnd"/>
            <w:r w:rsidRPr="00B43DBB">
              <w:rPr>
                <w:rFonts w:ascii="PT Astra Serif" w:hAnsi="PT Astra Serif"/>
                <w:color w:val="000000"/>
                <w:sz w:val="24"/>
                <w:szCs w:val="24"/>
              </w:rPr>
              <w:t>.</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1.2. Заказчик должен:</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1.2.1. В течени</w:t>
            </w:r>
            <w:proofErr w:type="gramStart"/>
            <w:r w:rsidRPr="00B43DBB">
              <w:rPr>
                <w:rFonts w:ascii="PT Astra Serif" w:hAnsi="PT Astra Serif"/>
                <w:color w:val="000000"/>
                <w:sz w:val="24"/>
                <w:szCs w:val="24"/>
              </w:rPr>
              <w:t>и</w:t>
            </w:r>
            <w:proofErr w:type="gramEnd"/>
            <w:r w:rsidRPr="00B43DBB">
              <w:rPr>
                <w:rFonts w:ascii="PT Astra Serif" w:hAnsi="PT Astra Serif"/>
                <w:color w:val="000000"/>
                <w:sz w:val="24"/>
                <w:szCs w:val="24"/>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B43DBB">
              <w:rPr>
                <w:rFonts w:ascii="PT Astra Serif" w:hAnsi="PT Astra Serif"/>
                <w:color w:val="000000"/>
                <w:sz w:val="24"/>
                <w:szCs w:val="24"/>
              </w:rPr>
              <w:t>позднее</w:t>
            </w:r>
            <w:proofErr w:type="gramEnd"/>
            <w:r w:rsidRPr="00B43DBB">
              <w:rPr>
                <w:rFonts w:ascii="PT Astra Serif" w:hAnsi="PT Astra Serif"/>
                <w:color w:val="000000"/>
                <w:sz w:val="24"/>
                <w:szCs w:val="24"/>
              </w:rPr>
              <w:t xml:space="preserve"> чем за 5 (пять) рабочих дней до дня начала обучения.</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1.2.2. Обеспечить своевременное информирование обучаемых о </w:t>
            </w:r>
            <w:proofErr w:type="gramStart"/>
            <w:r w:rsidRPr="00B43DBB">
              <w:rPr>
                <w:rFonts w:ascii="PT Astra Serif" w:hAnsi="PT Astra Serif"/>
                <w:color w:val="000000"/>
                <w:sz w:val="24"/>
                <w:szCs w:val="24"/>
              </w:rPr>
              <w:t>месте</w:t>
            </w:r>
            <w:proofErr w:type="gramEnd"/>
            <w:r w:rsidRPr="00B43DBB">
              <w:rPr>
                <w:rFonts w:ascii="PT Astra Serif" w:hAnsi="PT Astra Serif"/>
                <w:color w:val="000000"/>
                <w:sz w:val="24"/>
                <w:szCs w:val="24"/>
              </w:rPr>
              <w:t xml:space="preserve"> и сроках проведения обучения.</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II. Условия оказания услуг.</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2.4. Обучение должно быть организовано на русском языке. </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2.6. </w:t>
            </w:r>
            <w:proofErr w:type="gramStart"/>
            <w:r w:rsidRPr="00B43DBB">
              <w:rPr>
                <w:rFonts w:ascii="PT Astra Serif" w:hAnsi="PT Astra Serif"/>
                <w:color w:val="000000"/>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Исполнитель не </w:t>
            </w:r>
            <w:proofErr w:type="gramStart"/>
            <w:r w:rsidRPr="00B43DBB">
              <w:rPr>
                <w:rFonts w:ascii="PT Astra Serif" w:hAnsi="PT Astra Serif"/>
                <w:color w:val="000000"/>
                <w:sz w:val="24"/>
                <w:szCs w:val="24"/>
              </w:rPr>
              <w:t>позднее</w:t>
            </w:r>
            <w:proofErr w:type="gramEnd"/>
            <w:r w:rsidRPr="00B43DBB">
              <w:rPr>
                <w:rFonts w:ascii="PT Astra Serif" w:hAnsi="PT Astra Serif"/>
                <w:color w:val="000000"/>
                <w:sz w:val="24"/>
                <w:szCs w:val="24"/>
              </w:rPr>
              <w:t xml:space="preserve"> чем за  5 (пять) рабочих дней до начала обучения:</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 предоставляет </w:t>
            </w:r>
            <w:proofErr w:type="gramStart"/>
            <w:r w:rsidRPr="00B43DBB">
              <w:rPr>
                <w:rFonts w:ascii="PT Astra Serif" w:hAnsi="PT Astra Serif"/>
                <w:color w:val="000000"/>
                <w:sz w:val="24"/>
                <w:szCs w:val="24"/>
              </w:rPr>
              <w:t>обучаемым</w:t>
            </w:r>
            <w:proofErr w:type="gramEnd"/>
            <w:r w:rsidRPr="00B43DBB">
              <w:rPr>
                <w:rFonts w:ascii="PT Astra Serif" w:hAnsi="PT Astra Serif"/>
                <w:color w:val="000000"/>
                <w:sz w:val="24"/>
                <w:szCs w:val="24"/>
              </w:rPr>
              <w:t xml:space="preserve"> и представителю Заказчика свободный доступ к системе дистанционного обучения на весь период обучения.</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Исполнитель не позднее 2 (два) рабочих дней до начала курсов повышения квалификации направляет </w:t>
            </w:r>
            <w:proofErr w:type="gramStart"/>
            <w:r w:rsidRPr="00B43DBB">
              <w:rPr>
                <w:rFonts w:ascii="PT Astra Serif" w:hAnsi="PT Astra Serif"/>
                <w:color w:val="000000"/>
                <w:sz w:val="24"/>
                <w:szCs w:val="24"/>
              </w:rPr>
              <w:t>обучаемым</w:t>
            </w:r>
            <w:proofErr w:type="gramEnd"/>
            <w:r w:rsidRPr="00B43DBB">
              <w:rPr>
                <w:rFonts w:ascii="PT Astra Serif" w:hAnsi="PT Astra Serif"/>
                <w:color w:val="000000"/>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В инструкциях должна быть предусмотрена последовательность следующих действий:</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lastRenderedPageBreak/>
              <w:t>- вход в систему дистанционного обучения;</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прохождение авторизации;</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поиск необходимых курсов;</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B43DBB">
              <w:rPr>
                <w:rFonts w:ascii="PT Astra Serif" w:hAnsi="PT Astra Serif"/>
                <w:color w:val="000000"/>
                <w:sz w:val="24"/>
                <w:szCs w:val="24"/>
              </w:rPr>
              <w:t>видеоинструкций</w:t>
            </w:r>
            <w:proofErr w:type="spellEnd"/>
            <w:r w:rsidRPr="00B43DBB">
              <w:rPr>
                <w:rFonts w:ascii="PT Astra Serif" w:hAnsi="PT Astra Serif"/>
                <w:color w:val="000000"/>
                <w:sz w:val="24"/>
                <w:szCs w:val="24"/>
              </w:rPr>
              <w:t>, размещенных в системе дистанционного обучения или на других ресурсах.</w:t>
            </w:r>
          </w:p>
          <w:p w:rsidR="00DA06F3" w:rsidRPr="00B43DBB" w:rsidRDefault="00DA06F3" w:rsidP="00DA06F3">
            <w:pPr>
              <w:tabs>
                <w:tab w:val="left" w:pos="0"/>
              </w:tabs>
              <w:ind w:firstLine="317"/>
              <w:jc w:val="both"/>
              <w:rPr>
                <w:rFonts w:ascii="PT Astra Serif" w:hAnsi="PT Astra Serif"/>
                <w:color w:val="000000"/>
                <w:sz w:val="24"/>
                <w:szCs w:val="24"/>
              </w:rPr>
            </w:pPr>
            <w:proofErr w:type="gramStart"/>
            <w:r w:rsidRPr="00B43DBB">
              <w:rPr>
                <w:rFonts w:ascii="PT Astra Serif" w:hAnsi="PT Astra Serif"/>
                <w:color w:val="000000"/>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DA06F3" w:rsidRPr="00B43DBB" w:rsidRDefault="00DA06F3" w:rsidP="00DA06F3">
            <w:pPr>
              <w:tabs>
                <w:tab w:val="left" w:pos="0"/>
              </w:tabs>
              <w:ind w:firstLine="317"/>
              <w:jc w:val="both"/>
              <w:rPr>
                <w:rFonts w:ascii="PT Astra Serif" w:hAnsi="PT Astra Serif"/>
                <w:color w:val="000000"/>
                <w:sz w:val="24"/>
                <w:szCs w:val="24"/>
              </w:rPr>
            </w:pPr>
            <w:r w:rsidRPr="00B43DBB">
              <w:rPr>
                <w:rFonts w:ascii="PT Astra Serif" w:hAnsi="PT Astra Serif"/>
                <w:color w:val="000000"/>
                <w:sz w:val="24"/>
                <w:szCs w:val="24"/>
              </w:rPr>
              <w:t>2.8. Акт оказанных услуг,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DA06F3" w:rsidRPr="00B43DBB" w:rsidTr="00DA06F3">
        <w:tc>
          <w:tcPr>
            <w:tcW w:w="709" w:type="dxa"/>
          </w:tcPr>
          <w:p w:rsidR="00DA06F3" w:rsidRPr="00B43DBB" w:rsidRDefault="00DA06F3" w:rsidP="00DA06F3">
            <w:pPr>
              <w:jc w:val="both"/>
              <w:rPr>
                <w:rFonts w:ascii="PT Astra Serif" w:hAnsi="PT Astra Serif"/>
                <w:bCs/>
                <w:sz w:val="24"/>
                <w:szCs w:val="24"/>
              </w:rPr>
            </w:pPr>
            <w:r w:rsidRPr="00B43DBB">
              <w:rPr>
                <w:rFonts w:ascii="PT Astra Serif" w:hAnsi="PT Astra Serif"/>
                <w:bCs/>
                <w:sz w:val="24"/>
                <w:szCs w:val="24"/>
              </w:rPr>
              <w:lastRenderedPageBreak/>
              <w:t>8</w:t>
            </w:r>
          </w:p>
        </w:tc>
        <w:tc>
          <w:tcPr>
            <w:tcW w:w="2552" w:type="dxa"/>
          </w:tcPr>
          <w:p w:rsidR="00DA06F3" w:rsidRPr="00B43DBB" w:rsidRDefault="00DA06F3" w:rsidP="00DA06F3">
            <w:pPr>
              <w:rPr>
                <w:rFonts w:ascii="PT Astra Serif" w:hAnsi="PT Astra Serif"/>
                <w:bCs/>
                <w:sz w:val="24"/>
                <w:szCs w:val="24"/>
              </w:rPr>
            </w:pPr>
            <w:r w:rsidRPr="00B43DBB">
              <w:rPr>
                <w:rFonts w:ascii="PT Astra Serif" w:hAnsi="PT Astra Serif"/>
                <w:bCs/>
                <w:sz w:val="24"/>
                <w:szCs w:val="24"/>
              </w:rPr>
              <w:t>Требования к содержанию ДПП</w:t>
            </w:r>
          </w:p>
        </w:tc>
        <w:tc>
          <w:tcPr>
            <w:tcW w:w="7229" w:type="dxa"/>
          </w:tcPr>
          <w:p w:rsidR="00DA06F3" w:rsidRPr="00B43DBB" w:rsidRDefault="00DA06F3" w:rsidP="00DA06F3">
            <w:pPr>
              <w:tabs>
                <w:tab w:val="num" w:pos="0"/>
                <w:tab w:val="left" w:pos="34"/>
              </w:tabs>
              <w:ind w:firstLine="317"/>
              <w:jc w:val="both"/>
              <w:rPr>
                <w:rFonts w:ascii="PT Astra Serif" w:hAnsi="PT Astra Serif"/>
                <w:sz w:val="24"/>
                <w:szCs w:val="24"/>
              </w:rPr>
            </w:pPr>
            <w:r w:rsidRPr="00B43DBB">
              <w:rPr>
                <w:rFonts w:ascii="PT Astra Serif" w:hAnsi="PT Astra Serif"/>
                <w:sz w:val="24"/>
                <w:szCs w:val="24"/>
              </w:rPr>
              <w:t>Содержание реализуемой программы повышения квалификации должно быть направлено на достижение целей программы, планируемых результатов её освоения, должно учитывать профессиональные стандарты,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DA06F3" w:rsidRPr="00B43DBB" w:rsidRDefault="00DA06F3" w:rsidP="00DA06F3">
            <w:pPr>
              <w:widowControl w:val="0"/>
              <w:tabs>
                <w:tab w:val="left" w:pos="573"/>
              </w:tabs>
              <w:autoSpaceDE w:val="0"/>
              <w:autoSpaceDN w:val="0"/>
              <w:adjustRightInd w:val="0"/>
              <w:ind w:firstLine="317"/>
              <w:jc w:val="both"/>
              <w:rPr>
                <w:rFonts w:ascii="PT Astra Serif" w:hAnsi="PT Astra Serif"/>
                <w:sz w:val="24"/>
                <w:szCs w:val="24"/>
              </w:rPr>
            </w:pPr>
            <w:r w:rsidRPr="00B43DBB">
              <w:rPr>
                <w:rFonts w:ascii="PT Astra Serif" w:hAnsi="PT Astra Serif"/>
                <w:sz w:val="24"/>
                <w:szCs w:val="24"/>
              </w:rPr>
              <w:t>Содержательная часть программы должна включать в себя следующие учебные разделы и дисциплины:</w:t>
            </w:r>
          </w:p>
          <w:p w:rsidR="00DA06F3" w:rsidRPr="00B43DBB" w:rsidRDefault="00DA06F3" w:rsidP="00DA06F3">
            <w:pPr>
              <w:widowControl w:val="0"/>
              <w:tabs>
                <w:tab w:val="left" w:pos="573"/>
              </w:tabs>
              <w:autoSpaceDE w:val="0"/>
              <w:autoSpaceDN w:val="0"/>
              <w:adjustRightInd w:val="0"/>
              <w:ind w:firstLine="317"/>
              <w:jc w:val="both"/>
              <w:rPr>
                <w:rFonts w:ascii="PT Astra Serif" w:hAnsi="PT Astra Serif"/>
                <w:sz w:val="24"/>
                <w:szCs w:val="24"/>
              </w:rPr>
            </w:pPr>
            <w:r w:rsidRPr="00B43DBB">
              <w:rPr>
                <w:rFonts w:ascii="PT Astra Serif" w:hAnsi="PT Astra Serif"/>
                <w:sz w:val="24"/>
                <w:szCs w:val="24"/>
              </w:rPr>
              <w:t>- Правовое регулирование деятельности в сфере закупок, товаров и услуг;</w:t>
            </w:r>
          </w:p>
          <w:p w:rsidR="00DA06F3" w:rsidRPr="00B43DBB" w:rsidRDefault="00DA06F3" w:rsidP="00DA06F3">
            <w:pPr>
              <w:widowControl w:val="0"/>
              <w:tabs>
                <w:tab w:val="left" w:pos="573"/>
              </w:tabs>
              <w:autoSpaceDE w:val="0"/>
              <w:autoSpaceDN w:val="0"/>
              <w:adjustRightInd w:val="0"/>
              <w:ind w:firstLine="317"/>
              <w:jc w:val="both"/>
              <w:rPr>
                <w:rFonts w:ascii="PT Astra Serif" w:hAnsi="PT Astra Serif"/>
                <w:sz w:val="24"/>
                <w:szCs w:val="24"/>
              </w:rPr>
            </w:pPr>
            <w:r w:rsidRPr="00B43DBB">
              <w:rPr>
                <w:rFonts w:ascii="PT Astra Serif" w:hAnsi="PT Astra Serif"/>
                <w:sz w:val="24"/>
                <w:szCs w:val="24"/>
              </w:rPr>
              <w:t>- Ответственность за результативность осуществления закупок и эффективность расходования бюджетных средств. Принципы закупок;</w:t>
            </w:r>
          </w:p>
          <w:p w:rsidR="00DA06F3" w:rsidRPr="00B43DBB" w:rsidRDefault="00DA06F3" w:rsidP="00DA06F3">
            <w:pPr>
              <w:widowControl w:val="0"/>
              <w:tabs>
                <w:tab w:val="left" w:pos="573"/>
              </w:tabs>
              <w:autoSpaceDE w:val="0"/>
              <w:autoSpaceDN w:val="0"/>
              <w:adjustRightInd w:val="0"/>
              <w:ind w:firstLine="317"/>
              <w:jc w:val="both"/>
              <w:rPr>
                <w:rFonts w:ascii="PT Astra Serif" w:hAnsi="PT Astra Serif"/>
                <w:sz w:val="24"/>
                <w:szCs w:val="24"/>
              </w:rPr>
            </w:pPr>
            <w:r w:rsidRPr="00B43DBB">
              <w:rPr>
                <w:rFonts w:ascii="PT Astra Serif" w:hAnsi="PT Astra Serif"/>
                <w:sz w:val="24"/>
                <w:szCs w:val="24"/>
              </w:rPr>
              <w:t>- Нормирование, планирование и обоснование закупок как отдельные этапы и элементы осуществления закупок. Определение начальной (максимальной) цены контракта;</w:t>
            </w:r>
          </w:p>
          <w:p w:rsidR="00DA06F3" w:rsidRPr="00B43DBB" w:rsidRDefault="00DA06F3" w:rsidP="00DA06F3">
            <w:pPr>
              <w:widowControl w:val="0"/>
              <w:tabs>
                <w:tab w:val="left" w:pos="573"/>
              </w:tabs>
              <w:autoSpaceDE w:val="0"/>
              <w:autoSpaceDN w:val="0"/>
              <w:adjustRightInd w:val="0"/>
              <w:ind w:firstLine="317"/>
              <w:jc w:val="both"/>
              <w:rPr>
                <w:rFonts w:ascii="PT Astra Serif" w:hAnsi="PT Astra Serif"/>
                <w:sz w:val="24"/>
                <w:szCs w:val="24"/>
              </w:rPr>
            </w:pPr>
            <w:r w:rsidRPr="00B43DBB">
              <w:rPr>
                <w:rFonts w:ascii="PT Astra Serif" w:hAnsi="PT Astra Serif"/>
                <w:sz w:val="24"/>
                <w:szCs w:val="24"/>
              </w:rPr>
              <w:t xml:space="preserve">- Процедуры привлечения экспертов и экспертных организаций при осуществлении закупок. Способы размещения заказов и определения поставщиков – открытый конкурс, аукцион в электронной форме. Требования к участникам процедур закупок и критерии оценки заявок; </w:t>
            </w:r>
          </w:p>
          <w:p w:rsidR="00DA06F3" w:rsidRPr="00B43DBB" w:rsidRDefault="00DA06F3" w:rsidP="00DA06F3">
            <w:pPr>
              <w:widowControl w:val="0"/>
              <w:tabs>
                <w:tab w:val="left" w:pos="573"/>
              </w:tabs>
              <w:autoSpaceDE w:val="0"/>
              <w:autoSpaceDN w:val="0"/>
              <w:adjustRightInd w:val="0"/>
              <w:ind w:firstLine="317"/>
              <w:jc w:val="both"/>
              <w:rPr>
                <w:rFonts w:ascii="PT Astra Serif" w:hAnsi="PT Astra Serif"/>
                <w:sz w:val="24"/>
                <w:szCs w:val="24"/>
              </w:rPr>
            </w:pPr>
            <w:r w:rsidRPr="00B43DBB">
              <w:rPr>
                <w:rFonts w:ascii="PT Astra Serif" w:hAnsi="PT Astra Serif"/>
                <w:sz w:val="24"/>
                <w:szCs w:val="24"/>
              </w:rPr>
              <w:t>- Правила описания объекта закупок и условий контракта, в том числе при проведении подрядных работ. Требования к составу комиссий по осуществлению закупок;</w:t>
            </w:r>
          </w:p>
          <w:p w:rsidR="00DA06F3" w:rsidRPr="00B43DBB" w:rsidRDefault="00DA06F3" w:rsidP="00DA06F3">
            <w:pPr>
              <w:widowControl w:val="0"/>
              <w:tabs>
                <w:tab w:val="left" w:pos="573"/>
              </w:tabs>
              <w:autoSpaceDE w:val="0"/>
              <w:autoSpaceDN w:val="0"/>
              <w:adjustRightInd w:val="0"/>
              <w:ind w:firstLine="317"/>
              <w:jc w:val="both"/>
              <w:rPr>
                <w:rFonts w:ascii="PT Astra Serif" w:hAnsi="PT Astra Serif"/>
                <w:sz w:val="24"/>
                <w:szCs w:val="24"/>
              </w:rPr>
            </w:pPr>
            <w:r w:rsidRPr="00B43DBB">
              <w:rPr>
                <w:rFonts w:ascii="PT Astra Serif" w:hAnsi="PT Astra Serif"/>
                <w:sz w:val="24"/>
                <w:szCs w:val="24"/>
              </w:rPr>
              <w:t xml:space="preserve">- Порядок подачи заявок. Требования по обеспечению заявок. Критерии оценки заявок.  Обжалование результатов закупки. </w:t>
            </w:r>
            <w:r w:rsidRPr="00B43DBB">
              <w:rPr>
                <w:rFonts w:ascii="PT Astra Serif" w:hAnsi="PT Astra Serif"/>
                <w:sz w:val="24"/>
                <w:szCs w:val="24"/>
              </w:rPr>
              <w:lastRenderedPageBreak/>
              <w:t>Требования к контрактам. Требования по обеспечению контрактов</w:t>
            </w:r>
            <w:proofErr w:type="gramStart"/>
            <w:r w:rsidRPr="00B43DBB">
              <w:rPr>
                <w:rFonts w:ascii="PT Astra Serif" w:hAnsi="PT Astra Serif"/>
                <w:sz w:val="24"/>
                <w:szCs w:val="24"/>
              </w:rPr>
              <w:t>.;</w:t>
            </w:r>
            <w:proofErr w:type="gramEnd"/>
          </w:p>
          <w:p w:rsidR="00DA06F3" w:rsidRPr="00B43DBB" w:rsidRDefault="00DA06F3" w:rsidP="00DA06F3">
            <w:pPr>
              <w:widowControl w:val="0"/>
              <w:tabs>
                <w:tab w:val="left" w:pos="573"/>
              </w:tabs>
              <w:autoSpaceDE w:val="0"/>
              <w:autoSpaceDN w:val="0"/>
              <w:adjustRightInd w:val="0"/>
              <w:ind w:firstLine="317"/>
              <w:jc w:val="both"/>
              <w:rPr>
                <w:rFonts w:ascii="PT Astra Serif" w:hAnsi="PT Astra Serif"/>
                <w:sz w:val="24"/>
                <w:szCs w:val="24"/>
              </w:rPr>
            </w:pPr>
            <w:r w:rsidRPr="00B43DBB">
              <w:rPr>
                <w:rFonts w:ascii="PT Astra Serif" w:hAnsi="PT Astra Serif"/>
                <w:sz w:val="24"/>
                <w:szCs w:val="24"/>
              </w:rPr>
              <w:t>- Банковское сопровождение контрактов. Изменение условий контракта. Расчет неустоек (штрафов, пеней);</w:t>
            </w:r>
          </w:p>
          <w:p w:rsidR="00DA06F3" w:rsidRPr="00B43DBB" w:rsidRDefault="00DA06F3" w:rsidP="00DA06F3">
            <w:pPr>
              <w:widowControl w:val="0"/>
              <w:tabs>
                <w:tab w:val="left" w:pos="573"/>
              </w:tabs>
              <w:autoSpaceDE w:val="0"/>
              <w:autoSpaceDN w:val="0"/>
              <w:adjustRightInd w:val="0"/>
              <w:ind w:firstLine="317"/>
              <w:jc w:val="both"/>
              <w:rPr>
                <w:rFonts w:ascii="PT Astra Serif" w:hAnsi="PT Astra Serif"/>
                <w:sz w:val="24"/>
                <w:szCs w:val="24"/>
              </w:rPr>
            </w:pPr>
            <w:r w:rsidRPr="00B43DBB">
              <w:rPr>
                <w:rFonts w:ascii="PT Astra Serif" w:hAnsi="PT Astra Serif"/>
                <w:sz w:val="24"/>
                <w:szCs w:val="24"/>
              </w:rPr>
              <w:t>- Подготовка отчета об исполнении контрактов. Порядок проведения экспертизы поставленного товара, выполненной работы, оказанной услуги. Порядок расторжения контракта в случае одностороннего отказа стороны контракта от исполнения контракта;</w:t>
            </w:r>
          </w:p>
          <w:p w:rsidR="00DA06F3" w:rsidRPr="00B43DBB" w:rsidRDefault="00DA06F3" w:rsidP="00DA06F3">
            <w:pPr>
              <w:widowControl w:val="0"/>
              <w:tabs>
                <w:tab w:val="left" w:pos="573"/>
              </w:tabs>
              <w:autoSpaceDE w:val="0"/>
              <w:autoSpaceDN w:val="0"/>
              <w:adjustRightInd w:val="0"/>
              <w:ind w:firstLine="317"/>
              <w:jc w:val="both"/>
              <w:rPr>
                <w:rFonts w:ascii="PT Astra Serif" w:hAnsi="PT Astra Serif"/>
                <w:sz w:val="24"/>
                <w:szCs w:val="24"/>
              </w:rPr>
            </w:pPr>
            <w:r w:rsidRPr="00B43DBB">
              <w:rPr>
                <w:rFonts w:ascii="PT Astra Serif" w:hAnsi="PT Astra Serif"/>
                <w:sz w:val="24"/>
                <w:szCs w:val="24"/>
              </w:rPr>
              <w:t>- Введение реестра контрактов. Реестр недобросовестных поставщиков (подрядчиков, исполнителей);</w:t>
            </w:r>
          </w:p>
          <w:p w:rsidR="00DA06F3" w:rsidRPr="00B43DBB" w:rsidRDefault="00DA06F3" w:rsidP="00DA06F3">
            <w:pPr>
              <w:widowControl w:val="0"/>
              <w:tabs>
                <w:tab w:val="left" w:pos="573"/>
              </w:tabs>
              <w:autoSpaceDE w:val="0"/>
              <w:autoSpaceDN w:val="0"/>
              <w:adjustRightInd w:val="0"/>
              <w:ind w:firstLine="317"/>
              <w:jc w:val="both"/>
              <w:rPr>
                <w:rFonts w:ascii="PT Astra Serif" w:hAnsi="PT Astra Serif"/>
                <w:sz w:val="24"/>
                <w:szCs w:val="24"/>
              </w:rPr>
            </w:pPr>
            <w:r w:rsidRPr="00B43DBB">
              <w:rPr>
                <w:rFonts w:ascii="PT Astra Serif" w:hAnsi="PT Astra Serif"/>
                <w:sz w:val="24"/>
                <w:szCs w:val="24"/>
              </w:rPr>
              <w:t>- Антикризисные стабилизационные меры. Запреты и ограничения на допуск товаров, происходящих из иностранных государств. Обзор решений ФАС по подготовке технического задания, оценки заявок по конкурсам, аукционам.</w:t>
            </w:r>
          </w:p>
        </w:tc>
      </w:tr>
      <w:tr w:rsidR="00DA06F3" w:rsidRPr="00B43DBB" w:rsidTr="00DA06F3">
        <w:tc>
          <w:tcPr>
            <w:tcW w:w="709" w:type="dxa"/>
          </w:tcPr>
          <w:p w:rsidR="00DA06F3" w:rsidRPr="00B43DBB" w:rsidRDefault="00DA06F3" w:rsidP="00DA06F3">
            <w:pPr>
              <w:jc w:val="both"/>
              <w:rPr>
                <w:rFonts w:ascii="PT Astra Serif" w:hAnsi="PT Astra Serif"/>
                <w:bCs/>
                <w:sz w:val="24"/>
                <w:szCs w:val="24"/>
              </w:rPr>
            </w:pPr>
            <w:r w:rsidRPr="00B43DBB">
              <w:rPr>
                <w:rFonts w:ascii="PT Astra Serif" w:hAnsi="PT Astra Serif"/>
                <w:bCs/>
                <w:sz w:val="24"/>
                <w:szCs w:val="24"/>
              </w:rPr>
              <w:lastRenderedPageBreak/>
              <w:t>9</w:t>
            </w:r>
          </w:p>
        </w:tc>
        <w:tc>
          <w:tcPr>
            <w:tcW w:w="2552" w:type="dxa"/>
          </w:tcPr>
          <w:p w:rsidR="00DA06F3" w:rsidRPr="00B43DBB" w:rsidRDefault="00DA06F3" w:rsidP="00DA06F3">
            <w:pPr>
              <w:rPr>
                <w:rFonts w:ascii="PT Astra Serif" w:hAnsi="PT Astra Serif"/>
                <w:bCs/>
                <w:sz w:val="24"/>
                <w:szCs w:val="24"/>
              </w:rPr>
            </w:pPr>
            <w:r w:rsidRPr="00B43DBB">
              <w:rPr>
                <w:rFonts w:ascii="PT Astra Serif" w:hAnsi="PT Astra Serif"/>
                <w:bCs/>
                <w:sz w:val="24"/>
                <w:szCs w:val="24"/>
              </w:rPr>
              <w:t>Минимальные требования к методическому обеспечению ДПП и раздаточному материалу</w:t>
            </w:r>
          </w:p>
        </w:tc>
        <w:tc>
          <w:tcPr>
            <w:tcW w:w="7229" w:type="dxa"/>
          </w:tcPr>
          <w:p w:rsidR="00DA06F3" w:rsidRPr="00B43DBB" w:rsidRDefault="00DA06F3" w:rsidP="00DA06F3">
            <w:pPr>
              <w:tabs>
                <w:tab w:val="num" w:pos="0"/>
              </w:tabs>
              <w:ind w:firstLine="317"/>
              <w:jc w:val="both"/>
              <w:rPr>
                <w:rFonts w:ascii="PT Astra Serif" w:hAnsi="PT Astra Serif"/>
                <w:bCs/>
                <w:sz w:val="24"/>
                <w:szCs w:val="24"/>
              </w:rPr>
            </w:pPr>
            <w:r w:rsidRPr="00B43DBB">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DA06F3" w:rsidRPr="00B43DBB" w:rsidRDefault="00DA06F3" w:rsidP="00DA06F3">
            <w:pPr>
              <w:tabs>
                <w:tab w:val="num" w:pos="0"/>
              </w:tabs>
              <w:ind w:firstLine="317"/>
              <w:jc w:val="both"/>
              <w:rPr>
                <w:rFonts w:ascii="PT Astra Serif" w:hAnsi="PT Astra Serif"/>
                <w:sz w:val="24"/>
                <w:szCs w:val="24"/>
              </w:rPr>
            </w:pPr>
            <w:r w:rsidRPr="00B43DBB">
              <w:rPr>
                <w:rFonts w:ascii="PT Astra Serif" w:hAnsi="PT Astra Serif"/>
                <w:bCs/>
                <w:sz w:val="24"/>
                <w:szCs w:val="24"/>
              </w:rPr>
              <w:t xml:space="preserve">Методическое обеспечение ДПП </w:t>
            </w:r>
            <w:r w:rsidRPr="00B43DBB">
              <w:rPr>
                <w:rFonts w:ascii="PT Astra Serif" w:hAnsi="PT Astra Serif"/>
                <w:sz w:val="24"/>
                <w:szCs w:val="24"/>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DA06F3" w:rsidRPr="00B43DBB" w:rsidRDefault="00DA06F3" w:rsidP="00DA06F3">
            <w:pPr>
              <w:tabs>
                <w:tab w:val="num" w:pos="0"/>
              </w:tabs>
              <w:ind w:firstLine="317"/>
              <w:jc w:val="both"/>
              <w:rPr>
                <w:rFonts w:ascii="PT Astra Serif" w:hAnsi="PT Astra Serif"/>
                <w:sz w:val="24"/>
                <w:szCs w:val="24"/>
              </w:rPr>
            </w:pPr>
            <w:r w:rsidRPr="00B43DBB">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DA06F3" w:rsidRPr="00B43DBB" w:rsidTr="00DA06F3">
        <w:tc>
          <w:tcPr>
            <w:tcW w:w="709" w:type="dxa"/>
          </w:tcPr>
          <w:p w:rsidR="00DA06F3" w:rsidRPr="00B43DBB" w:rsidRDefault="00DA06F3" w:rsidP="00DA06F3">
            <w:pPr>
              <w:jc w:val="both"/>
              <w:rPr>
                <w:rFonts w:ascii="PT Astra Serif" w:hAnsi="PT Astra Serif"/>
                <w:bCs/>
                <w:sz w:val="24"/>
                <w:szCs w:val="24"/>
              </w:rPr>
            </w:pPr>
            <w:r w:rsidRPr="00B43DBB">
              <w:rPr>
                <w:rFonts w:ascii="PT Astra Serif" w:hAnsi="PT Astra Serif"/>
                <w:bCs/>
                <w:sz w:val="24"/>
                <w:szCs w:val="24"/>
              </w:rPr>
              <w:t>10</w:t>
            </w:r>
          </w:p>
        </w:tc>
        <w:tc>
          <w:tcPr>
            <w:tcW w:w="2552" w:type="dxa"/>
          </w:tcPr>
          <w:p w:rsidR="00DA06F3" w:rsidRPr="00B43DBB" w:rsidRDefault="00DA06F3" w:rsidP="00DA06F3">
            <w:pPr>
              <w:rPr>
                <w:rFonts w:ascii="PT Astra Serif" w:hAnsi="PT Astra Serif"/>
                <w:bCs/>
                <w:sz w:val="24"/>
                <w:szCs w:val="24"/>
              </w:rPr>
            </w:pPr>
            <w:r w:rsidRPr="00B43DBB">
              <w:rPr>
                <w:rFonts w:ascii="PT Astra Serif" w:hAnsi="PT Astra Serif"/>
                <w:bCs/>
                <w:sz w:val="24"/>
                <w:szCs w:val="24"/>
              </w:rPr>
              <w:t xml:space="preserve">Требования к результатам услуг </w:t>
            </w:r>
          </w:p>
          <w:p w:rsidR="00DA06F3" w:rsidRPr="00B43DBB" w:rsidRDefault="00DA06F3" w:rsidP="00DA06F3">
            <w:pPr>
              <w:rPr>
                <w:rFonts w:ascii="PT Astra Serif" w:hAnsi="PT Astra Serif"/>
                <w:bCs/>
                <w:sz w:val="24"/>
                <w:szCs w:val="24"/>
              </w:rPr>
            </w:pPr>
            <w:r w:rsidRPr="00B43DBB">
              <w:rPr>
                <w:rFonts w:ascii="PT Astra Serif" w:hAnsi="PT Astra Serif"/>
                <w:bCs/>
                <w:sz w:val="24"/>
                <w:szCs w:val="24"/>
              </w:rPr>
              <w:t>и форме их представления</w:t>
            </w:r>
          </w:p>
        </w:tc>
        <w:tc>
          <w:tcPr>
            <w:tcW w:w="7229" w:type="dxa"/>
          </w:tcPr>
          <w:p w:rsidR="00DA06F3" w:rsidRPr="00B43DBB" w:rsidRDefault="00DA06F3" w:rsidP="00DA06F3">
            <w:pPr>
              <w:shd w:val="clear" w:color="auto" w:fill="FFFFFF"/>
              <w:tabs>
                <w:tab w:val="left" w:pos="1498"/>
              </w:tabs>
              <w:ind w:firstLine="317"/>
              <w:jc w:val="both"/>
              <w:rPr>
                <w:rFonts w:ascii="PT Astra Serif" w:hAnsi="PT Astra Serif"/>
                <w:color w:val="000000"/>
                <w:sz w:val="24"/>
                <w:szCs w:val="24"/>
              </w:rPr>
            </w:pPr>
            <w:r w:rsidRPr="00B43DBB">
              <w:rPr>
                <w:rFonts w:ascii="PT Astra Serif" w:hAnsi="PT Astra Serif"/>
                <w:color w:val="000000"/>
                <w:sz w:val="24"/>
                <w:szCs w:val="24"/>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B43DBB">
              <w:rPr>
                <w:rFonts w:ascii="PT Astra Serif" w:hAnsi="PT Astra Serif"/>
                <w:color w:val="000000"/>
                <w:sz w:val="24"/>
                <w:szCs w:val="24"/>
              </w:rPr>
              <w:t>повышении</w:t>
            </w:r>
            <w:proofErr w:type="gramEnd"/>
            <w:r w:rsidRPr="00B43DBB">
              <w:rPr>
                <w:rFonts w:ascii="PT Astra Serif" w:hAnsi="PT Astra Serif"/>
                <w:color w:val="000000"/>
                <w:sz w:val="24"/>
                <w:szCs w:val="24"/>
              </w:rPr>
              <w:t xml:space="preserve"> квалификации.</w:t>
            </w:r>
          </w:p>
          <w:p w:rsidR="00DA06F3" w:rsidRPr="00B43DBB" w:rsidRDefault="00DA06F3" w:rsidP="00DA06F3">
            <w:pPr>
              <w:ind w:firstLine="317"/>
              <w:jc w:val="both"/>
              <w:rPr>
                <w:rFonts w:ascii="PT Astra Serif" w:hAnsi="PT Astra Serif"/>
                <w:sz w:val="24"/>
                <w:szCs w:val="24"/>
              </w:rPr>
            </w:pPr>
            <w:r w:rsidRPr="00B43DBB">
              <w:rPr>
                <w:rFonts w:ascii="PT Astra Serif" w:hAnsi="PT Astra Serif"/>
                <w:color w:val="000000"/>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B43DBB">
              <w:rPr>
                <w:rFonts w:ascii="PT Astra Serif" w:hAnsi="PT Astra Serif"/>
                <w:color w:val="000000"/>
                <w:sz w:val="24"/>
                <w:szCs w:val="24"/>
              </w:rPr>
              <w:t>обучения по образцу</w:t>
            </w:r>
            <w:proofErr w:type="gramEnd"/>
            <w:r w:rsidRPr="00B43DBB">
              <w:rPr>
                <w:rFonts w:ascii="PT Astra Serif" w:hAnsi="PT Astra Serif"/>
                <w:color w:val="000000"/>
                <w:sz w:val="24"/>
                <w:szCs w:val="24"/>
              </w:rPr>
              <w:t>, самостоятельно устанавливаемому организацией, осуществляющей образовательную деятельность.</w:t>
            </w:r>
          </w:p>
        </w:tc>
      </w:tr>
      <w:tr w:rsidR="00DA06F3" w:rsidRPr="00B43DBB" w:rsidTr="00DA06F3">
        <w:tc>
          <w:tcPr>
            <w:tcW w:w="709" w:type="dxa"/>
          </w:tcPr>
          <w:p w:rsidR="00DA06F3" w:rsidRPr="00B43DBB" w:rsidRDefault="00DA06F3" w:rsidP="00DA06F3">
            <w:pPr>
              <w:jc w:val="both"/>
              <w:rPr>
                <w:rFonts w:ascii="PT Astra Serif" w:hAnsi="PT Astra Serif"/>
                <w:bCs/>
                <w:sz w:val="24"/>
                <w:szCs w:val="24"/>
              </w:rPr>
            </w:pPr>
            <w:r w:rsidRPr="00B43DBB">
              <w:rPr>
                <w:rFonts w:ascii="PT Astra Serif" w:hAnsi="PT Astra Serif"/>
                <w:bCs/>
                <w:sz w:val="24"/>
                <w:szCs w:val="24"/>
              </w:rPr>
              <w:t>11</w:t>
            </w:r>
          </w:p>
        </w:tc>
        <w:tc>
          <w:tcPr>
            <w:tcW w:w="2552" w:type="dxa"/>
          </w:tcPr>
          <w:p w:rsidR="00DA06F3" w:rsidRPr="00B43DBB" w:rsidRDefault="00DA06F3" w:rsidP="00DA06F3">
            <w:pPr>
              <w:rPr>
                <w:rFonts w:ascii="PT Astra Serif" w:hAnsi="PT Astra Serif"/>
                <w:bCs/>
                <w:sz w:val="24"/>
                <w:szCs w:val="24"/>
              </w:rPr>
            </w:pPr>
            <w:r w:rsidRPr="00B43DBB">
              <w:rPr>
                <w:rFonts w:ascii="PT Astra Serif" w:hAnsi="PT Astra Serif"/>
                <w:bCs/>
                <w:sz w:val="24"/>
                <w:szCs w:val="24"/>
              </w:rPr>
              <w:t>Требования к объему и гарантиям качества услуг</w:t>
            </w:r>
          </w:p>
        </w:tc>
        <w:tc>
          <w:tcPr>
            <w:tcW w:w="7229" w:type="dxa"/>
          </w:tcPr>
          <w:p w:rsidR="00DA06F3" w:rsidRPr="00B43DBB" w:rsidRDefault="00DA06F3" w:rsidP="00DA06F3">
            <w:pPr>
              <w:ind w:firstLine="317"/>
              <w:jc w:val="both"/>
              <w:rPr>
                <w:rFonts w:ascii="PT Astra Serif" w:hAnsi="PT Astra Serif"/>
                <w:sz w:val="24"/>
                <w:szCs w:val="24"/>
              </w:rPr>
            </w:pPr>
            <w:r w:rsidRPr="00B43DBB">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B43DBB">
              <w:rPr>
                <w:rFonts w:ascii="PT Astra Serif" w:hAnsi="PT Astra Serif"/>
                <w:sz w:val="24"/>
                <w:szCs w:val="24"/>
              </w:rPr>
              <w:t>обучаемыми</w:t>
            </w:r>
            <w:proofErr w:type="gramEnd"/>
            <w:r w:rsidRPr="00B43DBB">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DA06F3" w:rsidRPr="00B43DBB" w:rsidTr="00DA06F3">
        <w:tc>
          <w:tcPr>
            <w:tcW w:w="709" w:type="dxa"/>
          </w:tcPr>
          <w:p w:rsidR="00DA06F3" w:rsidRPr="00B43DBB" w:rsidRDefault="00DA06F3" w:rsidP="00DA06F3">
            <w:pPr>
              <w:jc w:val="both"/>
              <w:rPr>
                <w:rFonts w:ascii="PT Astra Serif" w:hAnsi="PT Astra Serif"/>
                <w:bCs/>
                <w:sz w:val="24"/>
                <w:szCs w:val="24"/>
              </w:rPr>
            </w:pPr>
            <w:r w:rsidRPr="00B43DBB">
              <w:rPr>
                <w:rFonts w:ascii="PT Astra Serif" w:hAnsi="PT Astra Serif"/>
                <w:bCs/>
                <w:sz w:val="24"/>
                <w:szCs w:val="24"/>
              </w:rPr>
              <w:t>12</w:t>
            </w:r>
          </w:p>
        </w:tc>
        <w:tc>
          <w:tcPr>
            <w:tcW w:w="2552" w:type="dxa"/>
          </w:tcPr>
          <w:p w:rsidR="00DA06F3" w:rsidRPr="00B43DBB" w:rsidRDefault="00DA06F3" w:rsidP="00DA06F3">
            <w:pPr>
              <w:rPr>
                <w:rFonts w:ascii="PT Astra Serif" w:hAnsi="PT Astra Serif"/>
                <w:sz w:val="24"/>
                <w:szCs w:val="24"/>
              </w:rPr>
            </w:pPr>
            <w:r w:rsidRPr="00B43DBB">
              <w:rPr>
                <w:rFonts w:ascii="PT Astra Serif" w:hAnsi="PT Astra Serif"/>
                <w:sz w:val="24"/>
                <w:szCs w:val="24"/>
              </w:rPr>
              <w:t xml:space="preserve">Иные требования к услугам и условиям их оказания </w:t>
            </w:r>
          </w:p>
        </w:tc>
        <w:tc>
          <w:tcPr>
            <w:tcW w:w="7229" w:type="dxa"/>
          </w:tcPr>
          <w:p w:rsidR="00DA06F3" w:rsidRPr="00B43DBB" w:rsidRDefault="00DA06F3" w:rsidP="00DA06F3">
            <w:pPr>
              <w:tabs>
                <w:tab w:val="num" w:pos="0"/>
              </w:tabs>
              <w:ind w:firstLine="317"/>
              <w:jc w:val="both"/>
              <w:rPr>
                <w:rFonts w:ascii="PT Astra Serif" w:hAnsi="PT Astra Serif"/>
                <w:sz w:val="24"/>
                <w:szCs w:val="24"/>
              </w:rPr>
            </w:pPr>
            <w:proofErr w:type="gramStart"/>
            <w:r w:rsidRPr="00B43DBB">
              <w:rPr>
                <w:rFonts w:ascii="PT Astra Serif" w:hAnsi="PT Astra Serif"/>
                <w:sz w:val="24"/>
                <w:szCs w:val="24"/>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 18</w:t>
            </w:r>
            <w:proofErr w:type="gramEnd"/>
            <w:r w:rsidRPr="00B43DBB">
              <w:rPr>
                <w:rFonts w:ascii="PT Astra Serif" w:hAnsi="PT Astra Serif"/>
                <w:sz w:val="24"/>
                <w:szCs w:val="24"/>
              </w:rPr>
              <w:t xml:space="preserve"> </w:t>
            </w:r>
            <w:r w:rsidRPr="00B43DBB">
              <w:rPr>
                <w:rFonts w:ascii="PT Astra Serif" w:hAnsi="PT Astra Serif"/>
                <w:sz w:val="24"/>
                <w:szCs w:val="24"/>
              </w:rPr>
              <w:lastRenderedPageBreak/>
              <w:t xml:space="preserve">приложения к Положению о </w:t>
            </w:r>
            <w:proofErr w:type="gramStart"/>
            <w:r w:rsidRPr="00B43DBB">
              <w:rPr>
                <w:rFonts w:ascii="PT Astra Serif" w:hAnsi="PT Astra Serif"/>
                <w:sz w:val="24"/>
                <w:szCs w:val="24"/>
              </w:rPr>
              <w:t>лицензировании</w:t>
            </w:r>
            <w:proofErr w:type="gramEnd"/>
            <w:r w:rsidRPr="00B43DBB">
              <w:rPr>
                <w:rFonts w:ascii="PT Astra Serif" w:hAnsi="PT Astra Serif"/>
                <w:sz w:val="24"/>
                <w:szCs w:val="24"/>
              </w:rPr>
              <w:t xml:space="preserve"> образовательной деятельности - реализация дополнительных профессиональных программ повышения квалификации).</w:t>
            </w:r>
          </w:p>
        </w:tc>
      </w:tr>
      <w:tr w:rsidR="00DA06F3" w:rsidRPr="00B43DBB" w:rsidTr="00DA06F3">
        <w:tc>
          <w:tcPr>
            <w:tcW w:w="709" w:type="dxa"/>
          </w:tcPr>
          <w:p w:rsidR="00DA06F3" w:rsidRPr="00B43DBB" w:rsidRDefault="00DA06F3" w:rsidP="00DA06F3">
            <w:pPr>
              <w:jc w:val="both"/>
              <w:rPr>
                <w:rFonts w:ascii="PT Astra Serif" w:hAnsi="PT Astra Serif"/>
                <w:bCs/>
                <w:sz w:val="24"/>
                <w:szCs w:val="24"/>
              </w:rPr>
            </w:pPr>
            <w:r w:rsidRPr="00B43DBB">
              <w:rPr>
                <w:rFonts w:ascii="PT Astra Serif" w:hAnsi="PT Astra Serif"/>
                <w:bCs/>
                <w:sz w:val="24"/>
                <w:szCs w:val="24"/>
              </w:rPr>
              <w:lastRenderedPageBreak/>
              <w:t>13</w:t>
            </w:r>
          </w:p>
        </w:tc>
        <w:tc>
          <w:tcPr>
            <w:tcW w:w="2552" w:type="dxa"/>
          </w:tcPr>
          <w:p w:rsidR="00DA06F3" w:rsidRPr="00B43DBB" w:rsidRDefault="00DA06F3" w:rsidP="00DA06F3">
            <w:pPr>
              <w:rPr>
                <w:rFonts w:ascii="PT Astra Serif" w:hAnsi="PT Astra Serif"/>
                <w:sz w:val="24"/>
                <w:szCs w:val="24"/>
              </w:rPr>
            </w:pPr>
            <w:r w:rsidRPr="00B43DBB">
              <w:rPr>
                <w:rFonts w:ascii="PT Astra Serif" w:hAnsi="PT Astra Serif"/>
                <w:sz w:val="24"/>
                <w:szCs w:val="24"/>
              </w:rPr>
              <w:t>ОКПД</w:t>
            </w:r>
            <w:proofErr w:type="gramStart"/>
            <w:r w:rsidRPr="00B43DBB">
              <w:rPr>
                <w:rFonts w:ascii="PT Astra Serif" w:hAnsi="PT Astra Serif"/>
                <w:sz w:val="24"/>
                <w:szCs w:val="24"/>
              </w:rPr>
              <w:t>2</w:t>
            </w:r>
            <w:proofErr w:type="gramEnd"/>
          </w:p>
        </w:tc>
        <w:tc>
          <w:tcPr>
            <w:tcW w:w="7229" w:type="dxa"/>
          </w:tcPr>
          <w:p w:rsidR="00DA06F3" w:rsidRPr="00B43DBB" w:rsidRDefault="00DA06F3" w:rsidP="00DA06F3">
            <w:pPr>
              <w:tabs>
                <w:tab w:val="num" w:pos="0"/>
              </w:tabs>
              <w:ind w:firstLine="317"/>
              <w:jc w:val="both"/>
              <w:rPr>
                <w:rFonts w:ascii="PT Astra Serif" w:hAnsi="PT Astra Serif"/>
                <w:sz w:val="24"/>
                <w:szCs w:val="24"/>
              </w:rPr>
            </w:pPr>
            <w:r w:rsidRPr="00B43DBB">
              <w:rPr>
                <w:rFonts w:ascii="PT Astra Serif" w:hAnsi="PT Astra Serif"/>
                <w:sz w:val="24"/>
                <w:szCs w:val="24"/>
              </w:rPr>
              <w:t>85.42.19.900</w:t>
            </w:r>
          </w:p>
        </w:tc>
      </w:tr>
    </w:tbl>
    <w:p w:rsidR="00DA06F3" w:rsidRPr="00DA06F3" w:rsidRDefault="00DA06F3" w:rsidP="00DA06F3">
      <w:pPr>
        <w:autoSpaceDE w:val="0"/>
        <w:autoSpaceDN w:val="0"/>
        <w:adjustRightInd w:val="0"/>
        <w:rPr>
          <w:rFonts w:ascii="PT Astra Serif" w:hAnsi="PT Astra Serif" w:cs="Arial"/>
          <w:kern w:val="16"/>
          <w:sz w:val="26"/>
          <w:szCs w:val="26"/>
        </w:rPr>
      </w:pPr>
    </w:p>
    <w:p w:rsidR="00DA06F3" w:rsidRDefault="00DA06F3" w:rsidP="0077542C">
      <w:pPr>
        <w:pStyle w:val="10"/>
        <w:spacing w:after="0" w:line="240" w:lineRule="auto"/>
        <w:ind w:firstLine="709"/>
        <w:rPr>
          <w:rFonts w:ascii="PT Astra Serif" w:hAnsi="PT Astra Serif"/>
          <w:szCs w:val="24"/>
          <w:u w:val="single"/>
        </w:rPr>
      </w:pPr>
    </w:p>
    <w:p w:rsidR="00DA06F3" w:rsidRDefault="00DA06F3" w:rsidP="0077542C">
      <w:pPr>
        <w:pStyle w:val="10"/>
        <w:spacing w:after="0" w:line="240" w:lineRule="auto"/>
        <w:ind w:firstLine="709"/>
        <w:rPr>
          <w:rFonts w:ascii="PT Astra Serif" w:hAnsi="PT Astra Serif"/>
          <w:szCs w:val="24"/>
          <w:u w:val="single"/>
        </w:rPr>
      </w:pPr>
    </w:p>
    <w:p w:rsidR="00DA06F3" w:rsidRDefault="00DA06F3" w:rsidP="0077542C">
      <w:pPr>
        <w:pStyle w:val="10"/>
        <w:spacing w:after="0" w:line="240" w:lineRule="auto"/>
        <w:ind w:firstLine="709"/>
        <w:rPr>
          <w:rFonts w:ascii="PT Astra Serif" w:hAnsi="PT Astra Serif"/>
          <w:szCs w:val="24"/>
          <w:u w:val="single"/>
        </w:rPr>
      </w:pPr>
    </w:p>
    <w:p w:rsidR="00DA06F3" w:rsidRDefault="00DA06F3" w:rsidP="0077542C">
      <w:pPr>
        <w:pStyle w:val="10"/>
        <w:spacing w:after="0" w:line="240" w:lineRule="auto"/>
        <w:ind w:firstLine="709"/>
        <w:rPr>
          <w:rFonts w:ascii="PT Astra Serif" w:hAnsi="PT Astra Serif"/>
          <w:szCs w:val="24"/>
          <w:u w:val="single"/>
        </w:rPr>
      </w:pPr>
    </w:p>
    <w:p w:rsidR="00DA06F3" w:rsidRDefault="00DA06F3"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DA06F3" w:rsidRDefault="00DA06F3" w:rsidP="00DA06F3">
      <w:pPr>
        <w:widowControl w:val="0"/>
        <w:autoSpaceDE w:val="0"/>
        <w:autoSpaceDN w:val="0"/>
        <w:adjustRightInd w:val="0"/>
        <w:ind w:firstLine="567"/>
        <w:jc w:val="right"/>
        <w:rPr>
          <w:rFonts w:ascii="PT Astra Serif" w:hAnsi="PT Astra Serif"/>
          <w:sz w:val="24"/>
          <w:szCs w:val="24"/>
        </w:rPr>
      </w:pPr>
    </w:p>
    <w:p w:rsidR="00B43DBB" w:rsidRDefault="00B43DBB" w:rsidP="00B43DBB">
      <w:pPr>
        <w:widowControl w:val="0"/>
        <w:autoSpaceDE w:val="0"/>
        <w:autoSpaceDN w:val="0"/>
        <w:adjustRightInd w:val="0"/>
        <w:ind w:firstLine="567"/>
        <w:jc w:val="right"/>
        <w:rPr>
          <w:rFonts w:ascii="PT Astra Serif" w:hAnsi="PT Astra Serif"/>
          <w:sz w:val="24"/>
          <w:szCs w:val="24"/>
        </w:rPr>
      </w:pPr>
    </w:p>
    <w:p w:rsidR="00B43DBB" w:rsidRDefault="00B43DBB" w:rsidP="00B43DBB">
      <w:pPr>
        <w:widowControl w:val="0"/>
        <w:autoSpaceDE w:val="0"/>
        <w:autoSpaceDN w:val="0"/>
        <w:adjustRightInd w:val="0"/>
        <w:ind w:firstLine="567"/>
        <w:jc w:val="right"/>
        <w:rPr>
          <w:rFonts w:ascii="PT Astra Serif" w:hAnsi="PT Astra Serif"/>
          <w:sz w:val="24"/>
          <w:szCs w:val="24"/>
        </w:rPr>
      </w:pPr>
    </w:p>
    <w:p w:rsidR="00B43DBB" w:rsidRDefault="00B43DBB" w:rsidP="00B43DBB">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5D" w:rsidRDefault="00DA615D">
      <w:r>
        <w:separator/>
      </w:r>
    </w:p>
  </w:endnote>
  <w:endnote w:type="continuationSeparator" w:id="0">
    <w:p w:rsidR="00DA615D" w:rsidRDefault="00DA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E55367">
          <w:rPr>
            <w:noProof/>
          </w:rPr>
          <w:t>21</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5D" w:rsidRDefault="00DA615D">
      <w:r>
        <w:separator/>
      </w:r>
    </w:p>
  </w:footnote>
  <w:footnote w:type="continuationSeparator" w:id="0">
    <w:p w:rsidR="00DA615D" w:rsidRDefault="00DA615D">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17"/>
  </w:num>
  <w:num w:numId="21">
    <w:abstractNumId w:val="22"/>
  </w:num>
  <w:num w:numId="22">
    <w:abstractNumId w:val="16"/>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512C"/>
    <w:rsid w:val="0044717D"/>
    <w:rsid w:val="00457731"/>
    <w:rsid w:val="00461ECB"/>
    <w:rsid w:val="0047270B"/>
    <w:rsid w:val="00473C96"/>
    <w:rsid w:val="00476BAE"/>
    <w:rsid w:val="00480EA8"/>
    <w:rsid w:val="00487730"/>
    <w:rsid w:val="00494F12"/>
    <w:rsid w:val="004973F6"/>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56C1"/>
    <w:rsid w:val="005B704B"/>
    <w:rsid w:val="005C5AE1"/>
    <w:rsid w:val="005C72B9"/>
    <w:rsid w:val="005D09B5"/>
    <w:rsid w:val="005D0E67"/>
    <w:rsid w:val="005D6931"/>
    <w:rsid w:val="005D77EC"/>
    <w:rsid w:val="005E2FA8"/>
    <w:rsid w:val="005E6F8F"/>
    <w:rsid w:val="005F22C5"/>
    <w:rsid w:val="005F329F"/>
    <w:rsid w:val="005F3CD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91309"/>
    <w:rsid w:val="00993BAD"/>
    <w:rsid w:val="00997C8D"/>
    <w:rsid w:val="009A49D1"/>
    <w:rsid w:val="009C00F0"/>
    <w:rsid w:val="009C49A5"/>
    <w:rsid w:val="009D62FC"/>
    <w:rsid w:val="009F1CEF"/>
    <w:rsid w:val="00A047BC"/>
    <w:rsid w:val="00A0526A"/>
    <w:rsid w:val="00A072E3"/>
    <w:rsid w:val="00A10301"/>
    <w:rsid w:val="00A15666"/>
    <w:rsid w:val="00A160D8"/>
    <w:rsid w:val="00A21438"/>
    <w:rsid w:val="00A23313"/>
    <w:rsid w:val="00A23FEA"/>
    <w:rsid w:val="00A32600"/>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FE889-2F95-446F-994C-A1A8E317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21</Pages>
  <Words>8945</Words>
  <Characters>50989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12</cp:revision>
  <cp:lastPrinted>2022-08-11T09:42:00Z</cp:lastPrinted>
  <dcterms:created xsi:type="dcterms:W3CDTF">2022-06-20T06:41:00Z</dcterms:created>
  <dcterms:modified xsi:type="dcterms:W3CDTF">2022-08-11T09:43:00Z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