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3" w:rsidRPr="00425363" w:rsidRDefault="00425363" w:rsidP="00425363">
      <w:pPr>
        <w:jc w:val="center"/>
        <w:rPr>
          <w:b/>
          <w:sz w:val="24"/>
        </w:rPr>
      </w:pPr>
      <w:r w:rsidRPr="00425363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25363">
        <w:rPr>
          <w:b/>
          <w:sz w:val="24"/>
        </w:rPr>
        <w:t>Югорск</w:t>
      </w:r>
      <w:proofErr w:type="spellEnd"/>
    </w:p>
    <w:p w:rsidR="00425363" w:rsidRPr="00425363" w:rsidRDefault="00425363" w:rsidP="00425363">
      <w:pPr>
        <w:jc w:val="center"/>
        <w:rPr>
          <w:b/>
          <w:sz w:val="24"/>
        </w:rPr>
      </w:pPr>
      <w:r w:rsidRPr="00425363">
        <w:rPr>
          <w:b/>
          <w:sz w:val="24"/>
        </w:rPr>
        <w:t xml:space="preserve">Администрация города </w:t>
      </w:r>
      <w:proofErr w:type="spellStart"/>
      <w:r w:rsidRPr="00425363">
        <w:rPr>
          <w:b/>
          <w:sz w:val="24"/>
        </w:rPr>
        <w:t>Югорска</w:t>
      </w:r>
      <w:proofErr w:type="spellEnd"/>
    </w:p>
    <w:p w:rsidR="00425363" w:rsidRPr="00425363" w:rsidRDefault="00425363" w:rsidP="00425363">
      <w:pPr>
        <w:jc w:val="center"/>
        <w:rPr>
          <w:b/>
          <w:sz w:val="24"/>
        </w:rPr>
      </w:pPr>
      <w:r w:rsidRPr="00425363">
        <w:rPr>
          <w:b/>
          <w:sz w:val="24"/>
        </w:rPr>
        <w:t>ПРОТОКОЛ</w:t>
      </w:r>
    </w:p>
    <w:p w:rsidR="00425363" w:rsidRPr="00425363" w:rsidRDefault="00425363" w:rsidP="00425363">
      <w:pPr>
        <w:jc w:val="center"/>
        <w:rPr>
          <w:b/>
          <w:sz w:val="24"/>
        </w:rPr>
      </w:pPr>
      <w:r w:rsidRPr="00425363">
        <w:rPr>
          <w:b/>
          <w:sz w:val="24"/>
        </w:rPr>
        <w:t>подведения итогов аукциона в электронной форме</w:t>
      </w:r>
    </w:p>
    <w:p w:rsidR="00425363" w:rsidRPr="00425363" w:rsidRDefault="00425363" w:rsidP="00425363">
      <w:pPr>
        <w:rPr>
          <w:sz w:val="24"/>
          <w:szCs w:val="24"/>
        </w:rPr>
      </w:pPr>
    </w:p>
    <w:p w:rsidR="00425363" w:rsidRPr="00425363" w:rsidRDefault="007B71BA" w:rsidP="0042536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5363" w:rsidRPr="00425363">
        <w:rPr>
          <w:sz w:val="24"/>
          <w:szCs w:val="24"/>
        </w:rPr>
        <w:t xml:space="preserve">26 мая 2015 г.  </w:t>
      </w:r>
      <w:r w:rsidR="00425363" w:rsidRPr="00425363">
        <w:rPr>
          <w:sz w:val="24"/>
          <w:szCs w:val="24"/>
        </w:rPr>
        <w:tab/>
      </w:r>
      <w:r w:rsidR="00425363" w:rsidRPr="00425363">
        <w:rPr>
          <w:sz w:val="24"/>
          <w:szCs w:val="24"/>
        </w:rPr>
        <w:tab/>
      </w:r>
      <w:r w:rsidR="00425363" w:rsidRPr="00425363">
        <w:rPr>
          <w:sz w:val="24"/>
          <w:szCs w:val="24"/>
        </w:rPr>
        <w:tab/>
      </w:r>
      <w:r w:rsidR="00425363" w:rsidRPr="00425363">
        <w:rPr>
          <w:sz w:val="24"/>
          <w:szCs w:val="24"/>
        </w:rPr>
        <w:tab/>
        <w:t xml:space="preserve">                                                            № </w:t>
      </w:r>
      <w:hyperlink r:id="rId5" w:history="1">
        <w:r w:rsidR="00425363" w:rsidRPr="00425363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425363" w:rsidRPr="00425363">
        <w:rPr>
          <w:sz w:val="24"/>
          <w:szCs w:val="24"/>
        </w:rPr>
        <w:t>22</w:t>
      </w:r>
      <w:r w:rsidR="00AF31B6">
        <w:rPr>
          <w:sz w:val="24"/>
          <w:szCs w:val="24"/>
        </w:rPr>
        <w:t>2</w:t>
      </w:r>
      <w:r w:rsidR="00425363" w:rsidRPr="00425363">
        <w:rPr>
          <w:sz w:val="24"/>
          <w:szCs w:val="24"/>
        </w:rPr>
        <w:t>-3</w:t>
      </w:r>
    </w:p>
    <w:p w:rsidR="00425363" w:rsidRPr="00425363" w:rsidRDefault="00425363" w:rsidP="00425363">
      <w:pPr>
        <w:rPr>
          <w:b/>
          <w:color w:val="FF0000"/>
          <w:sz w:val="24"/>
          <w:szCs w:val="24"/>
        </w:rPr>
      </w:pPr>
    </w:p>
    <w:p w:rsidR="00425363" w:rsidRPr="00AF31B6" w:rsidRDefault="00425363" w:rsidP="007B71BA">
      <w:pPr>
        <w:ind w:left="284"/>
        <w:jc w:val="both"/>
        <w:rPr>
          <w:noProof/>
          <w:sz w:val="24"/>
        </w:rPr>
      </w:pPr>
      <w:r w:rsidRPr="00AF31B6">
        <w:rPr>
          <w:noProof/>
          <w:sz w:val="24"/>
        </w:rPr>
        <w:t xml:space="preserve">ПРИСУТСТВОВАЛИ: </w:t>
      </w:r>
    </w:p>
    <w:p w:rsidR="00425363" w:rsidRPr="00AF31B6" w:rsidRDefault="00425363" w:rsidP="007B71BA">
      <w:pPr>
        <w:ind w:left="284"/>
        <w:rPr>
          <w:sz w:val="24"/>
          <w:szCs w:val="24"/>
        </w:rPr>
      </w:pPr>
      <w:r w:rsidRPr="00AF31B6">
        <w:rPr>
          <w:spacing w:val="-6"/>
          <w:sz w:val="24"/>
          <w:szCs w:val="24"/>
        </w:rPr>
        <w:t xml:space="preserve">Единая комиссия </w:t>
      </w:r>
      <w:r w:rsidRPr="00AF31B6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AF31B6">
        <w:rPr>
          <w:sz w:val="24"/>
          <w:szCs w:val="24"/>
        </w:rPr>
        <w:t>Югорска</w:t>
      </w:r>
      <w:proofErr w:type="spellEnd"/>
      <w:r w:rsidRPr="00AF31B6">
        <w:rPr>
          <w:sz w:val="24"/>
          <w:szCs w:val="24"/>
        </w:rPr>
        <w:t xml:space="preserve"> (далее - комиссия) в следующем составе:</w:t>
      </w:r>
    </w:p>
    <w:p w:rsidR="00425363" w:rsidRPr="00AF31B6" w:rsidRDefault="00425363" w:rsidP="007B71BA">
      <w:pPr>
        <w:ind w:left="284"/>
        <w:jc w:val="both"/>
        <w:rPr>
          <w:spacing w:val="-6"/>
          <w:sz w:val="24"/>
          <w:szCs w:val="24"/>
        </w:rPr>
      </w:pPr>
      <w:r w:rsidRPr="00AF31B6">
        <w:rPr>
          <w:sz w:val="24"/>
          <w:szCs w:val="24"/>
        </w:rPr>
        <w:t xml:space="preserve">1. </w:t>
      </w:r>
      <w:proofErr w:type="spellStart"/>
      <w:r w:rsidRPr="00AF31B6">
        <w:rPr>
          <w:spacing w:val="-6"/>
          <w:sz w:val="24"/>
          <w:szCs w:val="24"/>
        </w:rPr>
        <w:t>Долгодворова</w:t>
      </w:r>
      <w:proofErr w:type="spellEnd"/>
      <w:r w:rsidRPr="00AF31B6"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 w:rsidRPr="00AF31B6">
        <w:rPr>
          <w:spacing w:val="-6"/>
          <w:sz w:val="24"/>
          <w:szCs w:val="24"/>
        </w:rPr>
        <w:t>Югорска</w:t>
      </w:r>
      <w:proofErr w:type="spellEnd"/>
      <w:r w:rsidRPr="00AF31B6">
        <w:rPr>
          <w:spacing w:val="-6"/>
          <w:sz w:val="24"/>
          <w:szCs w:val="24"/>
        </w:rPr>
        <w:t>;</w:t>
      </w:r>
    </w:p>
    <w:p w:rsidR="00425363" w:rsidRPr="00AF31B6" w:rsidRDefault="00425363" w:rsidP="007B71BA">
      <w:pPr>
        <w:ind w:left="284"/>
        <w:rPr>
          <w:sz w:val="24"/>
          <w:szCs w:val="24"/>
        </w:rPr>
      </w:pPr>
      <w:r w:rsidRPr="00AF31B6">
        <w:rPr>
          <w:sz w:val="24"/>
          <w:szCs w:val="24"/>
        </w:rPr>
        <w:t>Члены  комиссии:</w:t>
      </w:r>
    </w:p>
    <w:p w:rsidR="00425363" w:rsidRPr="00AF31B6" w:rsidRDefault="00425363" w:rsidP="007B71BA">
      <w:pPr>
        <w:ind w:left="284"/>
        <w:rPr>
          <w:sz w:val="24"/>
          <w:szCs w:val="24"/>
        </w:rPr>
      </w:pPr>
      <w:r w:rsidRPr="00AF31B6">
        <w:rPr>
          <w:sz w:val="24"/>
          <w:szCs w:val="24"/>
        </w:rPr>
        <w:t xml:space="preserve">2. </w:t>
      </w:r>
      <w:proofErr w:type="spellStart"/>
      <w:r w:rsidRPr="00AF31B6">
        <w:rPr>
          <w:sz w:val="24"/>
          <w:szCs w:val="24"/>
        </w:rPr>
        <w:t>Климин</w:t>
      </w:r>
      <w:proofErr w:type="spellEnd"/>
      <w:r w:rsidRPr="00AF31B6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AF31B6">
        <w:rPr>
          <w:spacing w:val="-6"/>
          <w:sz w:val="24"/>
          <w:szCs w:val="24"/>
        </w:rPr>
        <w:t>Югорска</w:t>
      </w:r>
      <w:proofErr w:type="spellEnd"/>
      <w:r w:rsidRPr="00AF31B6">
        <w:rPr>
          <w:spacing w:val="-6"/>
          <w:sz w:val="24"/>
          <w:szCs w:val="24"/>
        </w:rPr>
        <w:t>;</w:t>
      </w:r>
    </w:p>
    <w:p w:rsidR="00425363" w:rsidRPr="00AF31B6" w:rsidRDefault="00425363" w:rsidP="007B71BA">
      <w:pPr>
        <w:ind w:left="284"/>
        <w:jc w:val="both"/>
        <w:rPr>
          <w:sz w:val="24"/>
          <w:szCs w:val="24"/>
        </w:rPr>
      </w:pPr>
      <w:r w:rsidRPr="00AF31B6">
        <w:rPr>
          <w:spacing w:val="-6"/>
          <w:sz w:val="24"/>
          <w:szCs w:val="24"/>
        </w:rPr>
        <w:t xml:space="preserve">3. Абдуллаев А.Т. </w:t>
      </w:r>
      <w:r w:rsidRPr="00AF31B6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25363" w:rsidRPr="00AF31B6" w:rsidRDefault="00425363" w:rsidP="007B71BA">
      <w:pPr>
        <w:ind w:left="284" w:right="-284"/>
        <w:jc w:val="both"/>
        <w:rPr>
          <w:sz w:val="24"/>
          <w:szCs w:val="24"/>
        </w:rPr>
      </w:pPr>
      <w:r w:rsidRPr="00AF31B6">
        <w:rPr>
          <w:sz w:val="24"/>
          <w:szCs w:val="24"/>
        </w:rPr>
        <w:t>4. Захарова Н.Б. – начальник отдела муниципальных закупок.</w:t>
      </w:r>
    </w:p>
    <w:p w:rsidR="00425363" w:rsidRDefault="00425363" w:rsidP="007B71BA">
      <w:pPr>
        <w:ind w:left="284" w:right="-284"/>
        <w:jc w:val="both"/>
        <w:rPr>
          <w:sz w:val="24"/>
          <w:szCs w:val="24"/>
        </w:rPr>
      </w:pPr>
      <w:r w:rsidRPr="00AF31B6">
        <w:rPr>
          <w:sz w:val="24"/>
          <w:szCs w:val="24"/>
        </w:rPr>
        <w:t>Всего присутствовали 4 члена комиссии из 8.</w:t>
      </w:r>
    </w:p>
    <w:p w:rsidR="007B71BA" w:rsidRPr="007B71BA" w:rsidRDefault="007B71BA" w:rsidP="007B71BA">
      <w:pPr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7B71BA" w:rsidRPr="007B71BA" w:rsidRDefault="007B71BA" w:rsidP="007B71BA">
      <w:pPr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1. Наименование аукциона: аукцион в электронной форме № 0187300005815000222 на право заключения гражданско-правового договора на поставку хозяйственных товаров.</w:t>
      </w:r>
    </w:p>
    <w:p w:rsidR="007B71BA" w:rsidRPr="007B71BA" w:rsidRDefault="007B71BA" w:rsidP="007B71BA">
      <w:pPr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7B71BA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7B71BA">
        <w:rPr>
          <w:sz w:val="24"/>
          <w:szCs w:val="24"/>
        </w:rPr>
        <w:t xml:space="preserve">, код аукциона 0187300005815000222, дата публикации 08.05.2015. </w:t>
      </w:r>
    </w:p>
    <w:p w:rsidR="007B71BA" w:rsidRPr="007B71BA" w:rsidRDefault="007B71BA" w:rsidP="007B71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г. </w:t>
      </w:r>
      <w:proofErr w:type="spellStart"/>
      <w:r w:rsidRPr="007B71BA">
        <w:rPr>
          <w:sz w:val="24"/>
          <w:szCs w:val="24"/>
        </w:rPr>
        <w:t>Югорск</w:t>
      </w:r>
      <w:proofErr w:type="spellEnd"/>
      <w:r w:rsidRPr="007B71BA">
        <w:rPr>
          <w:sz w:val="24"/>
          <w:szCs w:val="24"/>
        </w:rPr>
        <w:t>, ул.  Мира, 85, Ханты-Мансийский  автономный  округ-Югра, Тюменская область.</w:t>
      </w:r>
    </w:p>
    <w:p w:rsidR="007B71BA" w:rsidRPr="007B71BA" w:rsidRDefault="007B71BA" w:rsidP="007B71BA">
      <w:pPr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21 мая 2015 года, по адресу: ул. 40 лет Победы, 11, г. </w:t>
      </w:r>
      <w:proofErr w:type="spellStart"/>
      <w:r w:rsidRPr="007B71BA">
        <w:rPr>
          <w:sz w:val="24"/>
          <w:szCs w:val="24"/>
        </w:rPr>
        <w:t>Югорск</w:t>
      </w:r>
      <w:proofErr w:type="spellEnd"/>
      <w:r w:rsidRPr="007B71BA">
        <w:rPr>
          <w:sz w:val="24"/>
          <w:szCs w:val="24"/>
        </w:rPr>
        <w:t>, Ханты-Мансийский  автономный  округ-Югра, Тюменская область.</w:t>
      </w:r>
    </w:p>
    <w:p w:rsidR="00425363" w:rsidRPr="007B71BA" w:rsidRDefault="00425363" w:rsidP="007B71BA">
      <w:pPr>
        <w:ind w:left="284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4. На основании протокола проведения ау</w:t>
      </w:r>
      <w:r w:rsidR="007B71BA">
        <w:rPr>
          <w:sz w:val="24"/>
          <w:szCs w:val="24"/>
        </w:rPr>
        <w:t>кциона в электронной форме от 25</w:t>
      </w:r>
      <w:r w:rsidRPr="007B71BA">
        <w:rPr>
          <w:sz w:val="24"/>
          <w:szCs w:val="24"/>
        </w:rPr>
        <w:t>.</w:t>
      </w:r>
      <w:r w:rsidR="007B71BA">
        <w:rPr>
          <w:sz w:val="24"/>
          <w:szCs w:val="24"/>
        </w:rPr>
        <w:t>05</w:t>
      </w:r>
      <w:r w:rsidRPr="007B71BA">
        <w:rPr>
          <w:sz w:val="24"/>
          <w:szCs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6"/>
        <w:gridCol w:w="7086"/>
        <w:gridCol w:w="1701"/>
      </w:tblGrid>
      <w:tr w:rsidR="00425363" w:rsidRPr="00425363" w:rsidTr="007B71BA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7B71BA" w:rsidRDefault="00425363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7B71B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7B71BA" w:rsidRDefault="0042536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B71B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7B71BA" w:rsidRDefault="00425363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7B71B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7B71BA" w:rsidRDefault="0042536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B71B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25363" w:rsidRPr="00425363" w:rsidTr="007B71BA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7B71BA" w:rsidRDefault="00425363">
            <w:pPr>
              <w:spacing w:after="200" w:line="276" w:lineRule="auto"/>
              <w:rPr>
                <w:sz w:val="22"/>
                <w:szCs w:val="22"/>
              </w:rPr>
            </w:pPr>
            <w:r w:rsidRPr="007B71BA"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1BA" w:rsidRDefault="007B71BA">
            <w:pPr>
              <w:spacing w:after="200" w:line="276" w:lineRule="auto"/>
            </w:pPr>
            <w:r>
              <w:t>1 , защищенный номер заявки:</w:t>
            </w:r>
          </w:p>
          <w:p w:rsidR="00425363" w:rsidRPr="00425363" w:rsidRDefault="007B71BA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2810138 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4711"/>
            </w:tblGrid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7B71B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Ахметова Марина </w:t>
                  </w:r>
                  <w:proofErr w:type="spellStart"/>
                  <w:r>
                    <w:rPr>
                      <w:b/>
                      <w:bCs/>
                    </w:rPr>
                    <w:t>Ахмеровна</w:t>
                  </w:r>
                  <w:proofErr w:type="spellEnd"/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109278.65</w:t>
                  </w:r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666900128739</w:t>
                  </w:r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7B71BA" w:rsidRPr="0042536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+73435299001</w:t>
                  </w:r>
                </w:p>
              </w:tc>
            </w:tr>
          </w:tbl>
          <w:p w:rsidR="00425363" w:rsidRPr="00425363" w:rsidRDefault="00425363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425363" w:rsidRDefault="007B71BA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109278.65</w:t>
            </w:r>
          </w:p>
        </w:tc>
      </w:tr>
      <w:tr w:rsidR="00425363" w:rsidRPr="00425363" w:rsidTr="007B71BA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425363" w:rsidRDefault="00425363">
            <w:pPr>
              <w:spacing w:after="200" w:line="276" w:lineRule="auto"/>
              <w:rPr>
                <w:color w:val="FF0000"/>
              </w:rPr>
            </w:pPr>
            <w:r w:rsidRPr="007B71BA">
              <w:lastRenderedPageBreak/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1BA" w:rsidRDefault="007B71BA">
            <w:pPr>
              <w:spacing w:after="200" w:line="276" w:lineRule="auto"/>
            </w:pPr>
            <w:r>
              <w:t>3 , защищенный номер заявки:</w:t>
            </w:r>
          </w:p>
          <w:p w:rsidR="00425363" w:rsidRPr="00425363" w:rsidRDefault="007B71BA">
            <w:pPr>
              <w:spacing w:after="200" w:line="276" w:lineRule="auto"/>
              <w:rPr>
                <w:color w:val="FF0000"/>
              </w:rPr>
            </w:pPr>
            <w:r>
              <w:t>8535934 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8"/>
            </w:tblGrid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7B71B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УралКанцОпт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109896.05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6658367697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668601001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620088,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Екатеринбург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Фестивальная, </w:t>
                  </w:r>
                  <w:proofErr w:type="spellStart"/>
                  <w:r>
                    <w:t>д.д</w:t>
                  </w:r>
                  <w:proofErr w:type="spellEnd"/>
                  <w:r>
                    <w:t>. 3 - кв. 16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Екатеринбург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Учителей, </w:t>
                  </w:r>
                  <w:proofErr w:type="spellStart"/>
                  <w:r>
                    <w:t>д.д</w:t>
                  </w:r>
                  <w:proofErr w:type="spellEnd"/>
                  <w:r>
                    <w:t>. 38а - оф.30</w:t>
                  </w:r>
                </w:p>
              </w:tc>
            </w:tr>
            <w:tr w:rsidR="007B71BA" w:rsidRPr="004253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71BA" w:rsidRDefault="007B71BA" w:rsidP="00B168AD">
                  <w:pPr>
                    <w:rPr>
                      <w:sz w:val="24"/>
                      <w:szCs w:val="24"/>
                    </w:rPr>
                  </w:pPr>
                  <w:r>
                    <w:t>+7 343 380 24 24</w:t>
                  </w:r>
                </w:p>
              </w:tc>
            </w:tr>
          </w:tbl>
          <w:p w:rsidR="00425363" w:rsidRPr="00425363" w:rsidRDefault="0042536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363" w:rsidRPr="00425363" w:rsidRDefault="007B71BA" w:rsidP="007B71BA">
            <w:pPr>
              <w:jc w:val="center"/>
              <w:rPr>
                <w:color w:val="FF0000"/>
                <w:sz w:val="24"/>
                <w:szCs w:val="24"/>
              </w:rPr>
            </w:pPr>
            <w:r>
              <w:t>109896.05</w:t>
            </w:r>
          </w:p>
        </w:tc>
      </w:tr>
    </w:tbl>
    <w:p w:rsidR="00425363" w:rsidRPr="00425363" w:rsidRDefault="00425363" w:rsidP="00425363">
      <w:pPr>
        <w:suppressAutoHyphens/>
        <w:ind w:left="-142"/>
        <w:jc w:val="both"/>
        <w:rPr>
          <w:color w:val="FF0000"/>
          <w:sz w:val="24"/>
        </w:rPr>
      </w:pPr>
    </w:p>
    <w:p w:rsidR="007B71BA" w:rsidRDefault="00425363" w:rsidP="007B71BA">
      <w:pPr>
        <w:suppressAutoHyphens/>
        <w:ind w:left="142"/>
        <w:jc w:val="both"/>
        <w:rPr>
          <w:sz w:val="24"/>
        </w:rPr>
      </w:pPr>
      <w:r w:rsidRPr="007B71BA">
        <w:rPr>
          <w:sz w:val="24"/>
        </w:rPr>
        <w:t>5. В результате рассмотрения вторых частей заявок принято решение</w:t>
      </w:r>
      <w:r w:rsidR="007B71BA">
        <w:rPr>
          <w:sz w:val="24"/>
        </w:rPr>
        <w:t>:</w:t>
      </w:r>
    </w:p>
    <w:p w:rsidR="00425363" w:rsidRPr="007B71BA" w:rsidRDefault="007B71BA" w:rsidP="007B71BA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>5.1.</w:t>
      </w:r>
      <w:r w:rsidR="00425363" w:rsidRPr="007B71BA">
        <w:rPr>
          <w:sz w:val="24"/>
        </w:rPr>
        <w:t xml:space="preserve"> о соответствии следующих заявок на участие в аукционе требованиям, установленным </w:t>
      </w:r>
      <w:r w:rsidR="00425363" w:rsidRPr="007B71BA">
        <w:rPr>
          <w:sz w:val="24"/>
          <w:szCs w:val="24"/>
        </w:rPr>
        <w:t>документацией об аукционе в электронной форме:</w:t>
      </w:r>
    </w:p>
    <w:p w:rsidR="007B71BA" w:rsidRPr="007B71BA" w:rsidRDefault="00425363" w:rsidP="007B71BA">
      <w:pPr>
        <w:suppressAutoHyphens/>
        <w:ind w:left="142"/>
        <w:jc w:val="both"/>
        <w:rPr>
          <w:bCs/>
          <w:sz w:val="24"/>
          <w:szCs w:val="24"/>
        </w:rPr>
      </w:pPr>
      <w:r w:rsidRPr="007B71BA">
        <w:rPr>
          <w:sz w:val="24"/>
          <w:szCs w:val="24"/>
        </w:rPr>
        <w:t xml:space="preserve">- </w:t>
      </w:r>
      <w:r w:rsidR="007B71BA" w:rsidRPr="007B71BA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7B71BA" w:rsidRPr="007B71BA">
        <w:rPr>
          <w:bCs/>
          <w:sz w:val="24"/>
          <w:szCs w:val="24"/>
        </w:rPr>
        <w:t>УралКанцОпт</w:t>
      </w:r>
      <w:proofErr w:type="spellEnd"/>
      <w:r w:rsidR="007B71BA" w:rsidRPr="007B71BA">
        <w:rPr>
          <w:bCs/>
          <w:sz w:val="24"/>
          <w:szCs w:val="24"/>
        </w:rPr>
        <w:t>".</w:t>
      </w:r>
    </w:p>
    <w:p w:rsidR="007B71BA" w:rsidRDefault="007B71BA" w:rsidP="007B71BA">
      <w:pPr>
        <w:suppressAutoHyphens/>
        <w:ind w:left="142"/>
        <w:jc w:val="both"/>
        <w:rPr>
          <w:sz w:val="24"/>
        </w:rPr>
      </w:pPr>
      <w:r w:rsidRPr="007B71BA">
        <w:rPr>
          <w:bCs/>
          <w:sz w:val="24"/>
          <w:szCs w:val="24"/>
        </w:rPr>
        <w:t>5.2.</w:t>
      </w:r>
      <w:r w:rsidRPr="007B71BA">
        <w:rPr>
          <w:sz w:val="24"/>
          <w:szCs w:val="24"/>
        </w:rPr>
        <w:t xml:space="preserve"> о несоответствии следующих заявок на участие в аукционе требованиям, установленным документацией об аукционе</w:t>
      </w:r>
      <w:r>
        <w:rPr>
          <w:sz w:val="24"/>
        </w:rPr>
        <w:t xml:space="preserve"> в электронной форме:</w:t>
      </w:r>
    </w:p>
    <w:p w:rsidR="007B71BA" w:rsidRDefault="007B71BA" w:rsidP="007B71BA">
      <w:pPr>
        <w:suppressAutoHyphens/>
        <w:ind w:left="142"/>
        <w:jc w:val="both"/>
        <w:rPr>
          <w:sz w:val="24"/>
        </w:rPr>
      </w:pPr>
    </w:p>
    <w:tbl>
      <w:tblPr>
        <w:tblW w:w="1063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30"/>
        <w:gridCol w:w="1701"/>
        <w:gridCol w:w="1701"/>
        <w:gridCol w:w="2873"/>
      </w:tblGrid>
      <w:tr w:rsidR="007B71BA" w:rsidRPr="002372CD" w:rsidTr="007B71BA">
        <w:trPr>
          <w:cantSplit/>
          <w:trHeight w:val="772"/>
          <w:tblHeader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7B71BA" w:rsidRPr="002372CD" w:rsidTr="007B71BA">
        <w:trPr>
          <w:cantSplit/>
          <w:trHeight w:val="947"/>
          <w:tblHeader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jc w:val="center"/>
              <w:rPr>
                <w:lang w:eastAsia="en-US"/>
              </w:rPr>
            </w:pPr>
            <w:r w:rsidRPr="002372CD">
              <w:rPr>
                <w:lang w:eastAsia="en-US"/>
              </w:rPr>
              <w:t>Документация об аукционе</w:t>
            </w:r>
          </w:p>
        </w:tc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widowControl/>
              <w:rPr>
                <w:color w:val="FF0000"/>
                <w:lang w:eastAsia="en-US"/>
              </w:rPr>
            </w:pPr>
          </w:p>
        </w:tc>
      </w:tr>
      <w:tr w:rsidR="007B71BA" w:rsidRPr="002372CD" w:rsidTr="007B71BA">
        <w:trPr>
          <w:cantSplit/>
          <w:trHeight w:val="16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suppressAutoHyphens/>
              <w:jc w:val="center"/>
              <w:rPr>
                <w:sz w:val="24"/>
              </w:rPr>
            </w:pPr>
            <w:r w:rsidRPr="002372CD">
              <w:rPr>
                <w:sz w:val="24"/>
              </w:rPr>
              <w:t xml:space="preserve">№ </w:t>
            </w:r>
            <w:r w:rsidR="00AF31B6">
              <w:t>2810138 </w:t>
            </w:r>
          </w:p>
          <w:p w:rsidR="007B71BA" w:rsidRPr="002372CD" w:rsidRDefault="007B71BA" w:rsidP="00B168AD">
            <w:pPr>
              <w:suppressAutoHyphens/>
              <w:jc w:val="center"/>
              <w:rPr>
                <w:color w:val="FF0000"/>
                <w:sz w:val="24"/>
              </w:rPr>
            </w:pPr>
            <w:r w:rsidRPr="002372CD">
              <w:rPr>
                <w:b/>
                <w:bCs/>
              </w:rPr>
              <w:t xml:space="preserve">Индивидуальный предприниматель Ахметова Марина </w:t>
            </w:r>
            <w:proofErr w:type="spellStart"/>
            <w:r w:rsidRPr="002372CD">
              <w:rPr>
                <w:b/>
                <w:bCs/>
              </w:rPr>
              <w:t>Ахмеровна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ind w:left="-38" w:hanging="7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 копии документа, удостоверяющего личность участника аукциона (копия паспорта)  отсутствуют с.18-19</w:t>
            </w:r>
            <w:r w:rsidRPr="002372CD">
              <w:rPr>
                <w:color w:val="FF0000"/>
                <w:szCs w:val="16"/>
                <w:lang w:eastAsia="en-US"/>
              </w:rPr>
              <w:t xml:space="preserve"> </w:t>
            </w:r>
            <w:r w:rsidRPr="002372CD">
              <w:rPr>
                <w:szCs w:val="16"/>
                <w:lang w:eastAsia="en-US"/>
              </w:rPr>
              <w:t xml:space="preserve">(пункт 1 части 6 статьи 69 Федерального закона </w:t>
            </w:r>
            <w:r w:rsidRPr="002372CD">
              <w:rPr>
                <w:bCs/>
                <w:szCs w:val="16"/>
                <w:lang w:eastAsia="en-US"/>
              </w:rPr>
              <w:t>от 05.04.2013</w:t>
            </w:r>
            <w:r w:rsidRPr="002372CD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Default="007B71BA" w:rsidP="00B168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5 части 2 статьи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Default="007B71BA" w:rsidP="00B168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71BA" w:rsidRPr="002372CD" w:rsidRDefault="007B71BA" w:rsidP="00B168AD">
            <w:pPr>
              <w:ind w:hanging="45"/>
              <w:jc w:val="center"/>
              <w:rPr>
                <w:color w:val="FF0000"/>
                <w:sz w:val="18"/>
                <w:lang w:eastAsia="en-US"/>
              </w:rPr>
            </w:pPr>
            <w:r w:rsidRPr="002372CD">
              <w:rPr>
                <w:sz w:val="18"/>
                <w:lang w:eastAsia="en-US"/>
              </w:rPr>
              <w:t xml:space="preserve">Документы, направленные оператором электронной площадки в соответствии  </w:t>
            </w:r>
            <w:r>
              <w:rPr>
                <w:sz w:val="18"/>
                <w:lang w:eastAsia="en-US"/>
              </w:rPr>
              <w:t xml:space="preserve">с </w:t>
            </w:r>
            <w:r w:rsidRPr="002372CD">
              <w:rPr>
                <w:sz w:val="18"/>
                <w:lang w:eastAsia="en-US"/>
              </w:rPr>
              <w:t>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7B71BA" w:rsidRPr="00425363" w:rsidRDefault="007B71BA" w:rsidP="007B71BA">
      <w:pPr>
        <w:suppressAutoHyphens/>
        <w:jc w:val="both"/>
        <w:rPr>
          <w:bCs/>
          <w:color w:val="FF0000"/>
          <w:sz w:val="24"/>
          <w:szCs w:val="24"/>
          <w:highlight w:val="yellow"/>
        </w:rPr>
      </w:pPr>
    </w:p>
    <w:p w:rsidR="00425363" w:rsidRPr="007B71BA" w:rsidRDefault="00425363" w:rsidP="007B71BA">
      <w:pPr>
        <w:suppressAutoHyphens/>
        <w:ind w:left="142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B71BA" w:rsidRPr="007B71BA">
        <w:rPr>
          <w:sz w:val="24"/>
          <w:szCs w:val="24"/>
        </w:rPr>
        <w:t>25</w:t>
      </w:r>
      <w:r w:rsidRPr="007B71BA">
        <w:rPr>
          <w:sz w:val="24"/>
          <w:szCs w:val="24"/>
        </w:rPr>
        <w:t>.0</w:t>
      </w:r>
      <w:r w:rsidR="007B71BA" w:rsidRPr="007B71BA">
        <w:rPr>
          <w:sz w:val="24"/>
          <w:szCs w:val="24"/>
        </w:rPr>
        <w:t>5</w:t>
      </w:r>
      <w:r w:rsidRPr="007B71BA">
        <w:rPr>
          <w:sz w:val="24"/>
          <w:szCs w:val="24"/>
        </w:rPr>
        <w:t xml:space="preserve">.2015 победителем  аукциона в электронной форме признается </w:t>
      </w:r>
      <w:r w:rsidR="007B71BA" w:rsidRPr="007B71BA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7B71BA" w:rsidRPr="007B71BA">
        <w:rPr>
          <w:bCs/>
          <w:sz w:val="24"/>
          <w:szCs w:val="24"/>
        </w:rPr>
        <w:t>УралКанцОпт</w:t>
      </w:r>
      <w:proofErr w:type="spellEnd"/>
      <w:r w:rsidR="007B71BA" w:rsidRPr="007B71BA">
        <w:rPr>
          <w:bCs/>
          <w:sz w:val="24"/>
          <w:szCs w:val="24"/>
        </w:rPr>
        <w:t xml:space="preserve">", </w:t>
      </w:r>
      <w:r w:rsidRPr="007B71BA">
        <w:rPr>
          <w:sz w:val="24"/>
          <w:szCs w:val="24"/>
        </w:rPr>
        <w:t xml:space="preserve">с ценой муниципального контракта </w:t>
      </w:r>
      <w:r w:rsidR="007B71BA" w:rsidRPr="007B71BA">
        <w:rPr>
          <w:sz w:val="24"/>
          <w:szCs w:val="24"/>
        </w:rPr>
        <w:t xml:space="preserve">109896.05 </w:t>
      </w:r>
      <w:r w:rsidRPr="007B71BA">
        <w:rPr>
          <w:sz w:val="24"/>
          <w:szCs w:val="24"/>
        </w:rPr>
        <w:t xml:space="preserve">рублей. </w:t>
      </w:r>
    </w:p>
    <w:p w:rsidR="007B71BA" w:rsidRPr="007B71BA" w:rsidRDefault="007B71BA" w:rsidP="007B71BA">
      <w:pPr>
        <w:suppressAutoHyphens/>
        <w:ind w:left="142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7. </w:t>
      </w:r>
      <w:proofErr w:type="gramStart"/>
      <w:r w:rsidRPr="007B71BA">
        <w:rPr>
          <w:sz w:val="24"/>
          <w:szCs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предлагаем признать 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425363" w:rsidRPr="007B71BA" w:rsidRDefault="007B71BA" w:rsidP="007B71BA">
      <w:pPr>
        <w:tabs>
          <w:tab w:val="left" w:pos="426"/>
          <w:tab w:val="left" w:pos="567"/>
        </w:tabs>
        <w:ind w:left="142"/>
        <w:jc w:val="both"/>
        <w:rPr>
          <w:sz w:val="24"/>
        </w:rPr>
      </w:pPr>
      <w:r>
        <w:rPr>
          <w:sz w:val="24"/>
        </w:rPr>
        <w:t>8</w:t>
      </w:r>
      <w:r w:rsidR="00425363" w:rsidRPr="007B71BA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25363" w:rsidRPr="007B71BA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425363" w:rsidRPr="007B71BA">
        <w:rPr>
          <w:sz w:val="24"/>
        </w:rPr>
        <w:t>.</w:t>
      </w:r>
    </w:p>
    <w:p w:rsidR="00425363" w:rsidRPr="007B71BA" w:rsidRDefault="00425363" w:rsidP="00425363">
      <w:pPr>
        <w:jc w:val="center"/>
        <w:rPr>
          <w:sz w:val="22"/>
          <w:szCs w:val="22"/>
        </w:rPr>
      </w:pPr>
    </w:p>
    <w:p w:rsidR="00425363" w:rsidRPr="007B71BA" w:rsidRDefault="00425363" w:rsidP="00425363">
      <w:pPr>
        <w:jc w:val="center"/>
        <w:rPr>
          <w:sz w:val="22"/>
          <w:szCs w:val="22"/>
        </w:rPr>
      </w:pPr>
      <w:r w:rsidRPr="007B71BA">
        <w:rPr>
          <w:sz w:val="22"/>
          <w:szCs w:val="22"/>
        </w:rPr>
        <w:t xml:space="preserve">Сведения о решении </w:t>
      </w:r>
    </w:p>
    <w:p w:rsidR="00425363" w:rsidRPr="007B71BA" w:rsidRDefault="00425363" w:rsidP="00425363">
      <w:pPr>
        <w:jc w:val="center"/>
        <w:rPr>
          <w:sz w:val="22"/>
          <w:szCs w:val="22"/>
        </w:rPr>
      </w:pPr>
      <w:r w:rsidRPr="007B71B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25363" w:rsidRPr="007B71BA" w:rsidRDefault="00425363" w:rsidP="00425363">
      <w:pPr>
        <w:jc w:val="center"/>
        <w:rPr>
          <w:sz w:val="22"/>
          <w:szCs w:val="22"/>
        </w:rPr>
      </w:pPr>
      <w:r w:rsidRPr="007B71BA">
        <w:rPr>
          <w:sz w:val="22"/>
          <w:szCs w:val="22"/>
        </w:rPr>
        <w:t>требованиям документации об аукционе</w:t>
      </w:r>
    </w:p>
    <w:p w:rsidR="00425363" w:rsidRPr="00425363" w:rsidRDefault="00425363" w:rsidP="00425363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3969"/>
        <w:gridCol w:w="3543"/>
        <w:gridCol w:w="3119"/>
      </w:tblGrid>
      <w:tr w:rsidR="00425363" w:rsidRPr="00425363" w:rsidTr="007B71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63" w:rsidRPr="007B71BA" w:rsidRDefault="00425363">
            <w:pPr>
              <w:jc w:val="center"/>
              <w:rPr>
                <w:sz w:val="18"/>
                <w:szCs w:val="18"/>
              </w:rPr>
            </w:pPr>
            <w:r w:rsidRPr="007B71BA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63" w:rsidRPr="007B71BA" w:rsidRDefault="00425363">
            <w:pPr>
              <w:jc w:val="center"/>
              <w:rPr>
                <w:sz w:val="18"/>
                <w:szCs w:val="18"/>
              </w:rPr>
            </w:pPr>
            <w:r w:rsidRPr="007B71B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63" w:rsidRPr="007B71BA" w:rsidRDefault="00425363">
            <w:pPr>
              <w:jc w:val="center"/>
              <w:rPr>
                <w:sz w:val="18"/>
                <w:szCs w:val="18"/>
              </w:rPr>
            </w:pPr>
            <w:r w:rsidRPr="007B71BA">
              <w:rPr>
                <w:sz w:val="18"/>
                <w:szCs w:val="18"/>
              </w:rPr>
              <w:t>Член комиссии</w:t>
            </w:r>
          </w:p>
        </w:tc>
      </w:tr>
      <w:tr w:rsidR="007B71BA" w:rsidRPr="00425363" w:rsidTr="007B71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both"/>
              <w:rPr>
                <w:noProof/>
                <w:sz w:val="16"/>
                <w:szCs w:val="16"/>
              </w:rPr>
            </w:pPr>
            <w:bookmarkStart w:id="0" w:name="_GoBack" w:colFirst="2" w:colLast="2"/>
            <w:r w:rsidRPr="007B71B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center"/>
              <w:rPr>
                <w:sz w:val="16"/>
                <w:szCs w:val="16"/>
              </w:rPr>
            </w:pPr>
            <w:r w:rsidRPr="007B71BA">
              <w:rPr>
                <w:sz w:val="16"/>
                <w:szCs w:val="16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BA" w:rsidRPr="00AF31B6" w:rsidRDefault="007B71B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F31B6">
              <w:rPr>
                <w:sz w:val="22"/>
                <w:szCs w:val="22"/>
              </w:rPr>
              <w:t xml:space="preserve">Т.И. </w:t>
            </w:r>
            <w:proofErr w:type="spellStart"/>
            <w:r w:rsidRPr="00AF31B6">
              <w:rPr>
                <w:sz w:val="22"/>
                <w:szCs w:val="22"/>
              </w:rPr>
              <w:t>Долгодворова</w:t>
            </w:r>
            <w:proofErr w:type="spellEnd"/>
            <w:r w:rsidRPr="00AF31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B71BA" w:rsidRPr="00425363" w:rsidTr="007B71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both"/>
              <w:rPr>
                <w:noProof/>
                <w:sz w:val="16"/>
                <w:szCs w:val="16"/>
              </w:rPr>
            </w:pPr>
            <w:r w:rsidRPr="007B71B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center"/>
              <w:rPr>
                <w:sz w:val="16"/>
                <w:szCs w:val="16"/>
              </w:rPr>
            </w:pPr>
            <w:r w:rsidRPr="007B71BA">
              <w:rPr>
                <w:sz w:val="16"/>
                <w:szCs w:val="16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BA" w:rsidRPr="00AF31B6" w:rsidRDefault="007B71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31B6">
              <w:rPr>
                <w:rFonts w:eastAsia="Calibri"/>
                <w:sz w:val="22"/>
                <w:szCs w:val="22"/>
              </w:rPr>
              <w:t xml:space="preserve">В.А. </w:t>
            </w:r>
            <w:proofErr w:type="spellStart"/>
            <w:r w:rsidRPr="00AF31B6">
              <w:rPr>
                <w:rFonts w:eastAsia="Calibri"/>
                <w:sz w:val="22"/>
                <w:szCs w:val="22"/>
              </w:rPr>
              <w:t>Климин</w:t>
            </w:r>
            <w:proofErr w:type="spellEnd"/>
          </w:p>
        </w:tc>
      </w:tr>
      <w:tr w:rsidR="007B71BA" w:rsidRPr="00425363" w:rsidTr="007B71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both"/>
              <w:rPr>
                <w:noProof/>
                <w:sz w:val="16"/>
                <w:szCs w:val="16"/>
              </w:rPr>
            </w:pPr>
            <w:r w:rsidRPr="007B71B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center"/>
              <w:rPr>
                <w:sz w:val="16"/>
                <w:szCs w:val="16"/>
              </w:rPr>
            </w:pPr>
            <w:r w:rsidRPr="007B71BA">
              <w:rPr>
                <w:sz w:val="16"/>
                <w:szCs w:val="16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BA" w:rsidRPr="00AF31B6" w:rsidRDefault="007B71B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31B6">
              <w:rPr>
                <w:sz w:val="22"/>
                <w:szCs w:val="22"/>
              </w:rPr>
              <w:t>А.Т.Абдуллаев</w:t>
            </w:r>
            <w:proofErr w:type="spellEnd"/>
          </w:p>
        </w:tc>
      </w:tr>
      <w:tr w:rsidR="007B71BA" w:rsidRPr="00425363" w:rsidTr="007B71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both"/>
              <w:rPr>
                <w:noProof/>
                <w:sz w:val="16"/>
                <w:szCs w:val="16"/>
              </w:rPr>
            </w:pPr>
            <w:r w:rsidRPr="007B71B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BA" w:rsidRPr="007B71BA" w:rsidRDefault="007B71BA">
            <w:pPr>
              <w:jc w:val="center"/>
              <w:rPr>
                <w:sz w:val="16"/>
                <w:szCs w:val="16"/>
              </w:rPr>
            </w:pPr>
            <w:r w:rsidRPr="007B71BA">
              <w:rPr>
                <w:sz w:val="16"/>
                <w:szCs w:val="16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BA" w:rsidRPr="00AF31B6" w:rsidRDefault="007B71BA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31B6">
              <w:rPr>
                <w:sz w:val="22"/>
                <w:szCs w:val="22"/>
              </w:rPr>
              <w:t>Н.Б.Захарова</w:t>
            </w:r>
            <w:proofErr w:type="spellEnd"/>
          </w:p>
        </w:tc>
      </w:tr>
      <w:bookmarkEnd w:id="0"/>
    </w:tbl>
    <w:p w:rsidR="00425363" w:rsidRPr="00425363" w:rsidRDefault="00425363" w:rsidP="00425363">
      <w:pPr>
        <w:suppressAutoHyphens/>
        <w:jc w:val="both"/>
        <w:rPr>
          <w:b/>
          <w:color w:val="FF0000"/>
        </w:rPr>
      </w:pPr>
    </w:p>
    <w:p w:rsidR="00425363" w:rsidRPr="00425363" w:rsidRDefault="00425363" w:rsidP="00425363">
      <w:pPr>
        <w:suppressAutoHyphens/>
        <w:jc w:val="both"/>
        <w:rPr>
          <w:color w:val="FF0000"/>
          <w:sz w:val="22"/>
          <w:szCs w:val="22"/>
        </w:rPr>
      </w:pPr>
    </w:p>
    <w:p w:rsidR="007B71BA" w:rsidRPr="00AF31B6" w:rsidRDefault="007B71BA" w:rsidP="007B71BA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Pr="00AF31B6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AF31B6">
        <w:rPr>
          <w:b/>
          <w:sz w:val="24"/>
          <w:szCs w:val="24"/>
        </w:rPr>
        <w:tab/>
      </w:r>
      <w:r w:rsidRPr="00AF31B6">
        <w:rPr>
          <w:b/>
          <w:sz w:val="24"/>
          <w:szCs w:val="24"/>
        </w:rPr>
        <w:tab/>
        <w:t xml:space="preserve">Т.И. </w:t>
      </w:r>
      <w:proofErr w:type="spellStart"/>
      <w:r w:rsidRPr="00AF31B6">
        <w:rPr>
          <w:b/>
          <w:sz w:val="24"/>
          <w:szCs w:val="24"/>
        </w:rPr>
        <w:t>Долгодворова</w:t>
      </w:r>
      <w:proofErr w:type="spellEnd"/>
    </w:p>
    <w:p w:rsidR="007B71BA" w:rsidRPr="00AF31B6" w:rsidRDefault="007B71BA" w:rsidP="007B71BA">
      <w:pPr>
        <w:jc w:val="both"/>
        <w:rPr>
          <w:b/>
          <w:sz w:val="24"/>
          <w:szCs w:val="24"/>
        </w:rPr>
      </w:pPr>
    </w:p>
    <w:p w:rsidR="007B71BA" w:rsidRPr="00AF31B6" w:rsidRDefault="007B71BA" w:rsidP="007B71BA">
      <w:pPr>
        <w:jc w:val="both"/>
        <w:rPr>
          <w:sz w:val="24"/>
          <w:szCs w:val="24"/>
        </w:rPr>
      </w:pPr>
      <w:r w:rsidRPr="00AF31B6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                                           </w:t>
      </w:r>
    </w:p>
    <w:p w:rsidR="007B71BA" w:rsidRPr="00AF31B6" w:rsidRDefault="007B71BA" w:rsidP="007B71BA">
      <w:pPr>
        <w:jc w:val="right"/>
        <w:rPr>
          <w:sz w:val="24"/>
          <w:szCs w:val="24"/>
        </w:rPr>
      </w:pPr>
      <w:r w:rsidRPr="00AF31B6">
        <w:rPr>
          <w:sz w:val="24"/>
          <w:szCs w:val="24"/>
        </w:rPr>
        <w:t xml:space="preserve">______________________В.А. </w:t>
      </w:r>
      <w:proofErr w:type="spellStart"/>
      <w:r w:rsidRPr="00AF31B6">
        <w:rPr>
          <w:sz w:val="24"/>
          <w:szCs w:val="24"/>
        </w:rPr>
        <w:t>Климин</w:t>
      </w:r>
      <w:proofErr w:type="spellEnd"/>
    </w:p>
    <w:p w:rsidR="007B71BA" w:rsidRPr="00AF31B6" w:rsidRDefault="007B71BA" w:rsidP="007B71BA">
      <w:pPr>
        <w:jc w:val="right"/>
        <w:rPr>
          <w:sz w:val="24"/>
          <w:szCs w:val="24"/>
        </w:rPr>
      </w:pP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</w:r>
      <w:r w:rsidRPr="00AF31B6">
        <w:rPr>
          <w:sz w:val="24"/>
          <w:szCs w:val="24"/>
        </w:rPr>
        <w:tab/>
        <w:t xml:space="preserve">  ____________________ А.Т. Абдуллаев</w:t>
      </w:r>
    </w:p>
    <w:p w:rsidR="007B71BA" w:rsidRPr="00AF31B6" w:rsidRDefault="007B71BA" w:rsidP="007B71BA">
      <w:pPr>
        <w:ind w:left="-993"/>
        <w:jc w:val="right"/>
        <w:rPr>
          <w:sz w:val="24"/>
          <w:szCs w:val="24"/>
        </w:rPr>
      </w:pPr>
      <w:r w:rsidRPr="00AF31B6">
        <w:rPr>
          <w:sz w:val="24"/>
          <w:szCs w:val="24"/>
        </w:rPr>
        <w:t>___________________Н.Б. Захарова</w:t>
      </w:r>
    </w:p>
    <w:p w:rsidR="00425363" w:rsidRPr="00AF31B6" w:rsidRDefault="00425363" w:rsidP="007B71BA">
      <w:pPr>
        <w:jc w:val="both"/>
        <w:rPr>
          <w:color w:val="FF0000"/>
          <w:sz w:val="24"/>
          <w:szCs w:val="24"/>
        </w:rPr>
      </w:pPr>
    </w:p>
    <w:p w:rsidR="00425363" w:rsidRPr="00C409DA" w:rsidRDefault="007B71BA" w:rsidP="00425363">
      <w:pPr>
        <w:rPr>
          <w:color w:val="FF0000"/>
          <w:sz w:val="24"/>
          <w:szCs w:val="24"/>
        </w:rPr>
        <w:sectPr w:rsidR="00425363" w:rsidRPr="00C409DA" w:rsidSect="007B71BA">
          <w:pgSz w:w="11906" w:h="16838"/>
          <w:pgMar w:top="709" w:right="424" w:bottom="1134" w:left="425" w:header="709" w:footer="709" w:gutter="0"/>
          <w:cols w:space="708"/>
          <w:docGrid w:linePitch="360"/>
        </w:sectPr>
      </w:pPr>
      <w:r w:rsidRPr="00AF31B6">
        <w:rPr>
          <w:color w:val="FF0000"/>
          <w:sz w:val="24"/>
          <w:szCs w:val="24"/>
        </w:rPr>
        <w:t xml:space="preserve">      </w:t>
      </w:r>
      <w:r w:rsidR="00425363" w:rsidRPr="00AF31B6">
        <w:rPr>
          <w:color w:val="FF0000"/>
          <w:sz w:val="24"/>
          <w:szCs w:val="24"/>
        </w:rPr>
        <w:t xml:space="preserve"> </w:t>
      </w:r>
      <w:r w:rsidR="00425363" w:rsidRPr="00AF31B6">
        <w:rPr>
          <w:sz w:val="24"/>
          <w:szCs w:val="24"/>
        </w:rPr>
        <w:t xml:space="preserve">Представитель заказчика:                                                             </w:t>
      </w:r>
      <w:r w:rsidR="00C409DA" w:rsidRPr="00AF31B6">
        <w:rPr>
          <w:sz w:val="24"/>
          <w:szCs w:val="24"/>
        </w:rPr>
        <w:t xml:space="preserve">         </w:t>
      </w:r>
      <w:r w:rsidR="00425363" w:rsidRPr="00AF31B6">
        <w:rPr>
          <w:sz w:val="24"/>
          <w:szCs w:val="24"/>
        </w:rPr>
        <w:t xml:space="preserve"> __________________</w:t>
      </w:r>
      <w:r w:rsidR="00C409DA" w:rsidRPr="00C409DA">
        <w:rPr>
          <w:sz w:val="24"/>
          <w:szCs w:val="24"/>
        </w:rPr>
        <w:t>О.А. Никулина</w:t>
      </w:r>
    </w:p>
    <w:p w:rsidR="00425363" w:rsidRDefault="00425363" w:rsidP="00425363"/>
    <w:p w:rsidR="00AF5352" w:rsidRDefault="00AF5352" w:rsidP="00AF5352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1</w:t>
      </w:r>
    </w:p>
    <w:p w:rsidR="00AF5352" w:rsidRDefault="00AF5352" w:rsidP="00AF535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F5352" w:rsidRDefault="00AF5352" w:rsidP="00AF5352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AF5352" w:rsidRDefault="00AF5352" w:rsidP="00AF5352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«26» мая  2015  г. №0187300005815000222 -3</w:t>
      </w:r>
    </w:p>
    <w:p w:rsidR="00AF5352" w:rsidRDefault="00AF5352" w:rsidP="00AF5352">
      <w:pPr>
        <w:jc w:val="center"/>
      </w:pPr>
    </w:p>
    <w:p w:rsidR="00AF5352" w:rsidRDefault="00AF5352" w:rsidP="00AF5352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1C4E57">
        <w:t xml:space="preserve">на право заключения гражданско-правового договора на </w:t>
      </w:r>
      <w:r>
        <w:t>поставку хозяйственных товаров</w:t>
      </w:r>
    </w:p>
    <w:p w:rsidR="00AF5352" w:rsidRDefault="00AF5352" w:rsidP="00AF5352">
      <w:pPr>
        <w:ind w:left="284"/>
        <w:jc w:val="center"/>
        <w:rPr>
          <w:bCs/>
        </w:rPr>
      </w:pPr>
    </w:p>
    <w:p w:rsidR="00AF5352" w:rsidRDefault="00AF5352" w:rsidP="00AF5352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593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  <w:gridCol w:w="1985"/>
        <w:gridCol w:w="1985"/>
        <w:gridCol w:w="1983"/>
      </w:tblGrid>
      <w:tr w:rsidR="00AF5352" w:rsidRPr="007B3D3B" w:rsidTr="00AF31B6">
        <w:trPr>
          <w:trHeight w:val="288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46605D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46605D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2810138</w:t>
            </w:r>
          </w:p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Индивидуальный\</w:t>
            </w:r>
          </w:p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</w:t>
            </w:r>
          </w:p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Ахметова Марина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Ахмеровна</w:t>
            </w:r>
            <w:proofErr w:type="spellEnd"/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Нижний Тагил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8535934</w:t>
            </w:r>
          </w:p>
          <w:p w:rsidR="00AF5352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УралКанцОпт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AF5352" w:rsidRPr="007B3D3B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Екатеринбург</w:t>
            </w:r>
          </w:p>
        </w:tc>
      </w:tr>
      <w:tr w:rsidR="00AF5352" w:rsidRPr="007B3D3B" w:rsidTr="00AF31B6">
        <w:trPr>
          <w:trHeight w:val="111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Pr="007B3D3B" w:rsidRDefault="00AF5352" w:rsidP="00B168A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AF5352" w:rsidRPr="007B3D3B" w:rsidTr="00AF31B6">
        <w:trPr>
          <w:trHeight w:val="70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8239F1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230866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352" w:rsidRPr="007B3D3B" w:rsidTr="00AF31B6">
        <w:trPr>
          <w:trHeight w:val="3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8239F1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230866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352" w:rsidRPr="007B3D3B" w:rsidTr="00AF31B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46605D">
              <w:rPr>
                <w:sz w:val="18"/>
                <w:szCs w:val="18"/>
              </w:rPr>
              <w:t xml:space="preserve">3. </w:t>
            </w:r>
            <w:proofErr w:type="gramStart"/>
            <w:r w:rsidRPr="0046605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6605D">
              <w:rPr>
                <w:sz w:val="18"/>
                <w:szCs w:val="18"/>
              </w:rPr>
              <w:t xml:space="preserve"> </w:t>
            </w:r>
            <w:proofErr w:type="gramStart"/>
            <w:r w:rsidRPr="0046605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6605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6605D">
              <w:rPr>
                <w:sz w:val="18"/>
                <w:szCs w:val="18"/>
              </w:rPr>
              <w:t>указанных</w:t>
            </w:r>
            <w:proofErr w:type="gramEnd"/>
            <w:r w:rsidRPr="0046605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230866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352" w:rsidRPr="007B3D3B" w:rsidTr="00AF31B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8A5F70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352" w:rsidRPr="00230866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352" w:rsidRPr="007B3D3B" w:rsidTr="00AF31B6">
        <w:trPr>
          <w:trHeight w:val="42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</w:t>
            </w:r>
            <w:r w:rsidRPr="007B3D3B">
              <w:rPr>
                <w:sz w:val="18"/>
                <w:szCs w:val="18"/>
              </w:rPr>
              <w:lastRenderedPageBreak/>
              <w:t xml:space="preserve"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информация</w:t>
            </w:r>
          </w:p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8A5F70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информация</w:t>
            </w:r>
          </w:p>
          <w:p w:rsidR="00AF5352" w:rsidRPr="00230866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352" w:rsidRPr="007B3D3B" w:rsidTr="00AF31B6">
        <w:trPr>
          <w:trHeight w:val="42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52" w:rsidRPr="0046605D" w:rsidRDefault="00AF5352" w:rsidP="00B16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230866" w:rsidRDefault="00AF5352" w:rsidP="00B16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3614">
              <w:rPr>
                <w:sz w:val="18"/>
                <w:szCs w:val="18"/>
              </w:rPr>
              <w:t>Информация отсутствует</w:t>
            </w:r>
          </w:p>
        </w:tc>
      </w:tr>
      <w:tr w:rsidR="00AF5352" w:rsidRPr="007B3D3B" w:rsidTr="00AF31B6">
        <w:trPr>
          <w:trHeight w:val="3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7B3D3B" w:rsidRDefault="00AF5352" w:rsidP="00B168A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Default="00AF5352" w:rsidP="00B168A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</w:t>
            </w:r>
          </w:p>
          <w:p w:rsidR="00AF5352" w:rsidRPr="0046605D" w:rsidRDefault="00AF5352" w:rsidP="00B168A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(в копии документа, удостоверяющего личность участника аукциона, отсутствуют с.18-19)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230866" w:rsidRDefault="00AF5352" w:rsidP="00B168AD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AF5352" w:rsidRPr="007B3D3B" w:rsidTr="00AF31B6">
        <w:trPr>
          <w:trHeight w:val="307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605D">
              <w:rPr>
                <w:sz w:val="18"/>
                <w:szCs w:val="18"/>
              </w:rPr>
              <w:t>. Начальная максимальная цена контракта —</w:t>
            </w:r>
            <w:r w:rsidRPr="0046605D">
              <w:rPr>
                <w:b/>
                <w:sz w:val="18"/>
                <w:szCs w:val="18"/>
              </w:rPr>
              <w:t xml:space="preserve"> 123 479, 15 к</w:t>
            </w:r>
            <w:r w:rsidRPr="0046605D"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46605D" w:rsidRDefault="00AF5352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52" w:rsidRPr="00230866" w:rsidRDefault="00AF5352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AF5352" w:rsidRPr="007B3D3B" w:rsidTr="00AF31B6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6605D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Pr="0046605D" w:rsidRDefault="00AF5352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46605D">
              <w:rPr>
                <w:b/>
                <w:sz w:val="18"/>
                <w:szCs w:val="18"/>
              </w:rPr>
              <w:t>109278,65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Pr="00230866" w:rsidRDefault="00AF5352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109896,05</w:t>
            </w:r>
          </w:p>
        </w:tc>
      </w:tr>
      <w:tr w:rsidR="00AF5352" w:rsidRPr="007B3D3B" w:rsidTr="00AF31B6">
        <w:trPr>
          <w:trHeight w:val="259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52" w:rsidRPr="0046605D" w:rsidRDefault="00AF5352" w:rsidP="00B168AD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6605D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Pr="0046605D" w:rsidRDefault="00AF5352" w:rsidP="00B168A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52" w:rsidRPr="00230866" w:rsidRDefault="00AF5352" w:rsidP="00B168AD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10E0A" w:rsidRDefault="00A10E0A"/>
    <w:sectPr w:rsidR="00A10E0A" w:rsidSect="001023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2"/>
    <w:rsid w:val="002F5176"/>
    <w:rsid w:val="00425363"/>
    <w:rsid w:val="007B71BA"/>
    <w:rsid w:val="00A10E0A"/>
    <w:rsid w:val="00A23CB2"/>
    <w:rsid w:val="00AF31B6"/>
    <w:rsid w:val="00AF5352"/>
    <w:rsid w:val="00B33BE9"/>
    <w:rsid w:val="00C409DA"/>
    <w:rsid w:val="00E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36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25363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25363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F3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36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25363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25363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F3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2015-05-26T04:04:00Z</cp:lastPrinted>
  <dcterms:created xsi:type="dcterms:W3CDTF">2015-05-25T11:07:00Z</dcterms:created>
  <dcterms:modified xsi:type="dcterms:W3CDTF">2015-05-26T05:36:00Z</dcterms:modified>
</cp:coreProperties>
</file>