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59" w:rsidRDefault="00EB3D59" w:rsidP="00EB3D59">
      <w:pPr>
        <w:jc w:val="center"/>
        <w:rPr>
          <w:b/>
          <w:sz w:val="24"/>
        </w:rPr>
      </w:pPr>
      <w:r>
        <w:rPr>
          <w:b/>
          <w:sz w:val="24"/>
        </w:rPr>
        <w:t>Муниципальное образование  городской округ – город Югорск</w:t>
      </w:r>
    </w:p>
    <w:p w:rsidR="00EB3D59" w:rsidRDefault="00EB3D59" w:rsidP="00EB3D59">
      <w:pPr>
        <w:jc w:val="center"/>
        <w:rPr>
          <w:b/>
          <w:sz w:val="24"/>
        </w:rPr>
      </w:pPr>
      <w:r>
        <w:rPr>
          <w:b/>
          <w:sz w:val="24"/>
        </w:rPr>
        <w:t xml:space="preserve">Администрация города </w:t>
      </w:r>
      <w:proofErr w:type="spellStart"/>
      <w:r>
        <w:rPr>
          <w:b/>
          <w:sz w:val="24"/>
        </w:rPr>
        <w:t>Югорска</w:t>
      </w:r>
      <w:proofErr w:type="spellEnd"/>
    </w:p>
    <w:p w:rsidR="00EB3D59" w:rsidRDefault="00EB3D59" w:rsidP="00EB3D59">
      <w:pPr>
        <w:jc w:val="center"/>
        <w:rPr>
          <w:b/>
          <w:sz w:val="24"/>
        </w:rPr>
      </w:pPr>
      <w:r>
        <w:rPr>
          <w:b/>
          <w:sz w:val="24"/>
        </w:rPr>
        <w:t>ПРОТОКОЛ</w:t>
      </w:r>
    </w:p>
    <w:p w:rsidR="00EB3D59" w:rsidRDefault="00EB3D59" w:rsidP="00EB3D59">
      <w:pPr>
        <w:jc w:val="center"/>
        <w:rPr>
          <w:b/>
          <w:sz w:val="24"/>
        </w:rPr>
      </w:pPr>
      <w:r>
        <w:rPr>
          <w:b/>
          <w:sz w:val="24"/>
        </w:rPr>
        <w:t>подведения итогов аукциона в электронной форме</w:t>
      </w:r>
    </w:p>
    <w:p w:rsidR="00EB3D59" w:rsidRDefault="00EB3D59" w:rsidP="00EB3D59">
      <w:pPr>
        <w:rPr>
          <w:sz w:val="24"/>
          <w:szCs w:val="24"/>
        </w:rPr>
      </w:pPr>
      <w:r>
        <w:rPr>
          <w:sz w:val="24"/>
          <w:szCs w:val="24"/>
        </w:rPr>
        <w:t xml:space="preserve">15 декабря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392-3</w:t>
      </w:r>
    </w:p>
    <w:p w:rsidR="00EB3D59" w:rsidRPr="006555DD" w:rsidRDefault="00EB3D59" w:rsidP="00EB3D59">
      <w:pPr>
        <w:tabs>
          <w:tab w:val="left" w:pos="0"/>
        </w:tabs>
        <w:jc w:val="both"/>
        <w:rPr>
          <w:rFonts w:ascii="PT Astra Serif" w:hAnsi="PT Astra Serif"/>
          <w:sz w:val="24"/>
          <w:szCs w:val="24"/>
        </w:rPr>
      </w:pPr>
      <w:r w:rsidRPr="006555DD">
        <w:rPr>
          <w:rFonts w:ascii="PT Astra Serif" w:hAnsi="PT Astra Serif"/>
          <w:sz w:val="24"/>
          <w:szCs w:val="24"/>
        </w:rPr>
        <w:t xml:space="preserve">ПРИСУТСТВОВАЛИ: </w:t>
      </w:r>
    </w:p>
    <w:p w:rsidR="00EB3D59" w:rsidRPr="006555DD" w:rsidRDefault="00EB3D59" w:rsidP="00EB3D59">
      <w:pPr>
        <w:tabs>
          <w:tab w:val="left" w:pos="0"/>
        </w:tabs>
        <w:ind w:right="142"/>
        <w:jc w:val="both"/>
        <w:rPr>
          <w:rFonts w:ascii="PT Astra Serif" w:hAnsi="PT Astra Serif"/>
          <w:sz w:val="24"/>
          <w:szCs w:val="24"/>
        </w:rPr>
      </w:pPr>
      <w:r w:rsidRPr="006555D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 xml:space="preserve"> (далее - комиссия) в следующем  составе:</w:t>
      </w:r>
    </w:p>
    <w:p w:rsidR="00EB3D59" w:rsidRPr="006555DD" w:rsidRDefault="00EB3D59" w:rsidP="00EB3D59">
      <w:pPr>
        <w:numPr>
          <w:ilvl w:val="0"/>
          <w:numId w:val="1"/>
        </w:numPr>
        <w:tabs>
          <w:tab w:val="left" w:pos="-567"/>
          <w:tab w:val="left" w:pos="0"/>
          <w:tab w:val="left" w:pos="426"/>
        </w:tabs>
        <w:ind w:left="0" w:right="142" w:firstLine="0"/>
        <w:jc w:val="both"/>
        <w:rPr>
          <w:rFonts w:ascii="PT Astra Serif" w:hAnsi="PT Astra Serif"/>
          <w:sz w:val="24"/>
          <w:szCs w:val="24"/>
        </w:rPr>
      </w:pPr>
      <w:r w:rsidRPr="006555DD">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B3D59" w:rsidRPr="006555DD" w:rsidRDefault="00EB3D59" w:rsidP="00EB3D59">
      <w:pPr>
        <w:tabs>
          <w:tab w:val="left" w:pos="-567"/>
          <w:tab w:val="left" w:pos="0"/>
          <w:tab w:val="left" w:pos="426"/>
          <w:tab w:val="left" w:pos="851"/>
        </w:tabs>
        <w:ind w:right="-1"/>
        <w:jc w:val="both"/>
        <w:rPr>
          <w:rFonts w:ascii="PT Astra Serif" w:hAnsi="PT Astra Serif"/>
          <w:sz w:val="24"/>
          <w:szCs w:val="24"/>
        </w:rPr>
      </w:pPr>
      <w:r w:rsidRPr="006555DD">
        <w:rPr>
          <w:rFonts w:ascii="PT Astra Serif" w:hAnsi="PT Astra Serif"/>
          <w:sz w:val="24"/>
          <w:szCs w:val="24"/>
        </w:rPr>
        <w:t>Члены комиссии:</w:t>
      </w:r>
    </w:p>
    <w:p w:rsidR="00EB3D59" w:rsidRPr="006555DD" w:rsidRDefault="00EB3D59" w:rsidP="00EB3D59">
      <w:pPr>
        <w:tabs>
          <w:tab w:val="left" w:pos="-567"/>
          <w:tab w:val="left" w:pos="0"/>
          <w:tab w:val="left" w:pos="426"/>
          <w:tab w:val="left" w:pos="851"/>
        </w:tabs>
        <w:ind w:right="-1"/>
        <w:jc w:val="both"/>
        <w:rPr>
          <w:rFonts w:ascii="PT Astra Serif" w:hAnsi="PT Astra Serif"/>
          <w:sz w:val="24"/>
          <w:szCs w:val="24"/>
        </w:rPr>
      </w:pPr>
      <w:r w:rsidRPr="006555DD">
        <w:rPr>
          <w:rFonts w:ascii="PT Astra Serif" w:hAnsi="PT Astra Serif"/>
          <w:sz w:val="24"/>
          <w:szCs w:val="24"/>
        </w:rPr>
        <w:t xml:space="preserve">2. Т.И. </w:t>
      </w:r>
      <w:proofErr w:type="spellStart"/>
      <w:r w:rsidRPr="006555DD">
        <w:rPr>
          <w:rFonts w:ascii="PT Astra Serif" w:hAnsi="PT Astra Serif"/>
          <w:sz w:val="24"/>
          <w:szCs w:val="24"/>
        </w:rPr>
        <w:t>Долгодворова</w:t>
      </w:r>
      <w:proofErr w:type="spellEnd"/>
      <w:r w:rsidRPr="006555DD">
        <w:rPr>
          <w:rFonts w:ascii="PT Astra Serif" w:hAnsi="PT Astra Serif"/>
          <w:sz w:val="24"/>
          <w:szCs w:val="24"/>
        </w:rPr>
        <w:t xml:space="preserve"> </w:t>
      </w:r>
      <w:proofErr w:type="gramStart"/>
      <w:r w:rsidRPr="006555DD">
        <w:rPr>
          <w:rFonts w:ascii="PT Astra Serif" w:hAnsi="PT Astra Serif"/>
          <w:sz w:val="24"/>
          <w:szCs w:val="24"/>
        </w:rPr>
        <w:t>–з</w:t>
      </w:r>
      <w:proofErr w:type="gramEnd"/>
      <w:r w:rsidRPr="006555DD">
        <w:rPr>
          <w:rFonts w:ascii="PT Astra Serif" w:hAnsi="PT Astra Serif"/>
          <w:sz w:val="24"/>
          <w:szCs w:val="24"/>
        </w:rPr>
        <w:t xml:space="preserve">аместитель главы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w:t>
      </w:r>
    </w:p>
    <w:p w:rsidR="00EB3D59" w:rsidRPr="006555DD" w:rsidRDefault="00EB3D59" w:rsidP="00EB3D59">
      <w:pPr>
        <w:pStyle w:val="a5"/>
        <w:tabs>
          <w:tab w:val="left" w:pos="-567"/>
          <w:tab w:val="left" w:pos="0"/>
          <w:tab w:val="left" w:pos="284"/>
          <w:tab w:val="left" w:pos="851"/>
        </w:tabs>
        <w:ind w:left="0" w:right="-1"/>
        <w:jc w:val="both"/>
        <w:rPr>
          <w:rFonts w:ascii="PT Astra Serif" w:hAnsi="PT Astra Serif"/>
          <w:sz w:val="24"/>
          <w:szCs w:val="24"/>
        </w:rPr>
      </w:pPr>
      <w:r w:rsidRPr="006555DD">
        <w:rPr>
          <w:rFonts w:ascii="PT Astra Serif" w:hAnsi="PT Astra Serif"/>
          <w:sz w:val="24"/>
          <w:szCs w:val="24"/>
        </w:rPr>
        <w:t xml:space="preserve">3. С.С. </w:t>
      </w:r>
      <w:proofErr w:type="spellStart"/>
      <w:r w:rsidRPr="006555DD">
        <w:rPr>
          <w:rFonts w:ascii="PT Astra Serif" w:hAnsi="PT Astra Serif"/>
          <w:sz w:val="24"/>
          <w:szCs w:val="24"/>
        </w:rPr>
        <w:t>Телемисов</w:t>
      </w:r>
      <w:proofErr w:type="spellEnd"/>
      <w:r w:rsidRPr="006555DD">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w:t>
      </w:r>
    </w:p>
    <w:p w:rsidR="00EB3D59" w:rsidRPr="006555DD" w:rsidRDefault="00EB3D59" w:rsidP="00EB3D59">
      <w:pPr>
        <w:pStyle w:val="a5"/>
        <w:tabs>
          <w:tab w:val="left" w:pos="-567"/>
          <w:tab w:val="left" w:pos="-284"/>
          <w:tab w:val="left" w:pos="-142"/>
          <w:tab w:val="left" w:pos="0"/>
        </w:tabs>
        <w:ind w:left="0" w:right="142"/>
        <w:jc w:val="both"/>
        <w:rPr>
          <w:rFonts w:ascii="PT Astra Serif" w:hAnsi="PT Astra Serif"/>
          <w:sz w:val="24"/>
          <w:szCs w:val="24"/>
        </w:rPr>
      </w:pPr>
      <w:r w:rsidRPr="006555DD">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w:t>
      </w:r>
    </w:p>
    <w:p w:rsidR="00EB3D59" w:rsidRPr="006555DD" w:rsidRDefault="00EB3D59" w:rsidP="00EB3D59">
      <w:pPr>
        <w:pStyle w:val="a5"/>
        <w:tabs>
          <w:tab w:val="left" w:pos="-567"/>
          <w:tab w:val="left" w:pos="-284"/>
          <w:tab w:val="left" w:pos="-142"/>
          <w:tab w:val="left" w:pos="0"/>
        </w:tabs>
        <w:ind w:left="0" w:right="142"/>
        <w:jc w:val="both"/>
        <w:rPr>
          <w:rFonts w:ascii="PT Astra Serif" w:hAnsi="PT Astra Serif"/>
          <w:sz w:val="24"/>
          <w:szCs w:val="24"/>
        </w:rPr>
      </w:pPr>
      <w:r w:rsidRPr="006555DD">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w:t>
      </w:r>
    </w:p>
    <w:p w:rsidR="00EB3D59" w:rsidRPr="006555DD" w:rsidRDefault="00EB3D59" w:rsidP="00EB3D59">
      <w:pPr>
        <w:pStyle w:val="a5"/>
        <w:tabs>
          <w:tab w:val="left" w:pos="-567"/>
          <w:tab w:val="left" w:pos="0"/>
          <w:tab w:val="left" w:pos="426"/>
          <w:tab w:val="left" w:pos="851"/>
        </w:tabs>
        <w:ind w:left="0" w:right="-1"/>
        <w:jc w:val="both"/>
        <w:rPr>
          <w:rFonts w:ascii="PT Astra Serif" w:hAnsi="PT Astra Serif"/>
          <w:sz w:val="24"/>
          <w:szCs w:val="24"/>
        </w:rPr>
      </w:pPr>
      <w:r w:rsidRPr="006555DD">
        <w:rPr>
          <w:rFonts w:ascii="PT Astra Serif" w:hAnsi="PT Astra Serif"/>
          <w:sz w:val="24"/>
          <w:szCs w:val="24"/>
        </w:rPr>
        <w:t>Всего присутствовали 5 членов комиссии из 8</w:t>
      </w:r>
      <w:r w:rsidRPr="006555DD">
        <w:rPr>
          <w:rFonts w:ascii="PT Astra Serif" w:hAnsi="PT Astra Serif"/>
          <w:noProof/>
          <w:sz w:val="24"/>
          <w:szCs w:val="24"/>
        </w:rPr>
        <w:t>.</w:t>
      </w:r>
    </w:p>
    <w:p w:rsidR="00EB3D59" w:rsidRPr="006555DD" w:rsidRDefault="00EB3D59" w:rsidP="00EB3D59">
      <w:pPr>
        <w:keepNext/>
        <w:keepLines/>
        <w:suppressLineNumbers/>
        <w:suppressAutoHyphens/>
        <w:jc w:val="both"/>
        <w:rPr>
          <w:rFonts w:ascii="PT Astra Serif" w:hAnsi="PT Astra Serif"/>
          <w:sz w:val="24"/>
          <w:szCs w:val="24"/>
        </w:rPr>
      </w:pPr>
      <w:r w:rsidRPr="006555DD">
        <w:rPr>
          <w:rFonts w:ascii="PT Astra Serif" w:hAnsi="PT Astra Serif"/>
          <w:sz w:val="24"/>
          <w:szCs w:val="24"/>
        </w:rPr>
        <w:t>Представи</w:t>
      </w:r>
      <w:r w:rsidR="00DC407C" w:rsidRPr="006555DD">
        <w:rPr>
          <w:rFonts w:ascii="PT Astra Serif" w:hAnsi="PT Astra Serif"/>
          <w:sz w:val="24"/>
          <w:szCs w:val="24"/>
        </w:rPr>
        <w:t xml:space="preserve">тель заказчика: </w:t>
      </w:r>
      <w:proofErr w:type="spellStart"/>
      <w:r w:rsidR="00DC407C" w:rsidRPr="006555DD">
        <w:rPr>
          <w:rFonts w:ascii="PT Astra Serif" w:hAnsi="PT Astra Serif"/>
          <w:sz w:val="24"/>
          <w:szCs w:val="24"/>
        </w:rPr>
        <w:t>Русакевич</w:t>
      </w:r>
      <w:proofErr w:type="spellEnd"/>
      <w:r w:rsidR="00DC407C" w:rsidRPr="006555DD">
        <w:rPr>
          <w:rFonts w:ascii="PT Astra Serif" w:hAnsi="PT Astra Serif"/>
          <w:sz w:val="24"/>
          <w:szCs w:val="24"/>
        </w:rPr>
        <w:t xml:space="preserve"> Ирина</w:t>
      </w:r>
      <w:r w:rsidRPr="006555DD">
        <w:rPr>
          <w:rFonts w:ascii="PT Astra Serif" w:hAnsi="PT Astra Serif"/>
          <w:sz w:val="24"/>
          <w:szCs w:val="24"/>
        </w:rPr>
        <w:t xml:space="preserve">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555DD">
        <w:rPr>
          <w:rFonts w:ascii="PT Astra Serif" w:hAnsi="PT Astra Serif"/>
          <w:sz w:val="24"/>
          <w:szCs w:val="24"/>
        </w:rPr>
        <w:t>Югорска</w:t>
      </w:r>
      <w:proofErr w:type="spellEnd"/>
      <w:r w:rsidRPr="006555DD">
        <w:rPr>
          <w:rFonts w:ascii="PT Astra Serif" w:hAnsi="PT Astra Serif"/>
          <w:sz w:val="24"/>
          <w:szCs w:val="24"/>
        </w:rPr>
        <w:t>.</w:t>
      </w:r>
    </w:p>
    <w:p w:rsidR="00EB3D59" w:rsidRDefault="00EB3D59" w:rsidP="00EB3D59">
      <w:pPr>
        <w:autoSpaceDE w:val="0"/>
        <w:autoSpaceDN w:val="0"/>
        <w:adjustRightInd w:val="0"/>
        <w:jc w:val="both"/>
        <w:rPr>
          <w:rFonts w:ascii="PT Astra Serif" w:hAnsi="PT Astra Serif"/>
          <w:sz w:val="24"/>
          <w:szCs w:val="24"/>
        </w:rPr>
      </w:pPr>
      <w:r w:rsidRPr="006555DD">
        <w:rPr>
          <w:rFonts w:ascii="PT Astra Serif" w:hAnsi="PT Astra Serif"/>
          <w:sz w:val="24"/>
          <w:szCs w:val="24"/>
        </w:rPr>
        <w:t>Наименование аукциона: аукцион в электронной форме № 0187300005820000392 среди  субъектов</w:t>
      </w:r>
      <w:r>
        <w:rPr>
          <w:rFonts w:ascii="PT Astra Serif" w:hAnsi="PT Astra Serif"/>
          <w:sz w:val="24"/>
          <w:szCs w:val="24"/>
        </w:rPr>
        <w:t xml:space="preserve"> малого предпринимательства и социально ориентированных некоммерческих организаций </w:t>
      </w:r>
      <w:r>
        <w:rPr>
          <w:rFonts w:ascii="PT Astra Serif" w:hAnsi="PT Astra Serif"/>
          <w:color w:val="000000"/>
          <w:sz w:val="24"/>
          <w:szCs w:val="24"/>
        </w:rPr>
        <w:t>на право заключения муниципального  контракта на</w:t>
      </w:r>
      <w:r>
        <w:rPr>
          <w:rFonts w:ascii="PT Astra Serif" w:hAnsi="PT Astra Serif"/>
          <w:sz w:val="24"/>
          <w:szCs w:val="24"/>
        </w:rPr>
        <w:t xml:space="preserve"> выполнение работ по содержанию и обслуживанию светофорных объектов в 2021 году в городе </w:t>
      </w:r>
      <w:proofErr w:type="spellStart"/>
      <w:r>
        <w:rPr>
          <w:rFonts w:ascii="PT Astra Serif" w:hAnsi="PT Astra Serif"/>
          <w:sz w:val="24"/>
          <w:szCs w:val="24"/>
        </w:rPr>
        <w:t>Югорске</w:t>
      </w:r>
      <w:proofErr w:type="spellEnd"/>
      <w:r>
        <w:rPr>
          <w:rFonts w:ascii="PT Astra Serif" w:hAnsi="PT Astra Serif"/>
          <w:sz w:val="24"/>
          <w:szCs w:val="24"/>
        </w:rPr>
        <w:t>.</w:t>
      </w:r>
    </w:p>
    <w:p w:rsidR="00EB3D59" w:rsidRDefault="00EB3D59" w:rsidP="00EB3D59">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0187300005820000392. </w:t>
      </w:r>
    </w:p>
    <w:p w:rsidR="00EB3D59" w:rsidRDefault="00EB3D59" w:rsidP="00EB3D59">
      <w:pPr>
        <w:jc w:val="both"/>
        <w:rPr>
          <w:rFonts w:ascii="PT Astra Serif" w:hAnsi="PT Astra Serif"/>
          <w:sz w:val="24"/>
          <w:szCs w:val="24"/>
        </w:rPr>
      </w:pPr>
      <w:r>
        <w:rPr>
          <w:rFonts w:ascii="PT Astra Serif" w:hAnsi="PT Astra Serif"/>
          <w:sz w:val="24"/>
          <w:szCs w:val="24"/>
        </w:rPr>
        <w:t>Идентификационный код закупки: 203862201231086220100100580013312244.</w:t>
      </w:r>
    </w:p>
    <w:p w:rsidR="00EB3D59" w:rsidRDefault="00EB3D59" w:rsidP="00EB3D59">
      <w:pPr>
        <w:tabs>
          <w:tab w:val="num" w:pos="567"/>
        </w:tabs>
        <w:autoSpaceDE w:val="0"/>
        <w:autoSpaceDN w:val="0"/>
        <w:adjustRightInd w:val="0"/>
        <w:jc w:val="both"/>
        <w:rPr>
          <w:sz w:val="22"/>
          <w:szCs w:val="22"/>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w:t>
      </w:r>
      <w:bookmarkStart w:id="0" w:name="_GoBack"/>
      <w:bookmarkEnd w:id="0"/>
      <w:r>
        <w:rPr>
          <w:rFonts w:ascii="PT Astra Serif" w:hAnsi="PT Astra Serif"/>
          <w:sz w:val="24"/>
          <w:szCs w:val="24"/>
        </w:rPr>
        <w:t>аторов, 22</w:t>
      </w:r>
      <w:r>
        <w:rPr>
          <w:sz w:val="22"/>
          <w:szCs w:val="22"/>
        </w:rPr>
        <w:t>, г. Югорск, Ханты-Мансийский автономный округ – Югра.</w:t>
      </w:r>
    </w:p>
    <w:p w:rsidR="00EB3D59" w:rsidRDefault="00EB3D59" w:rsidP="00EB3D59">
      <w:pPr>
        <w:tabs>
          <w:tab w:val="num" w:pos="567"/>
        </w:tabs>
        <w:autoSpaceDE w:val="0"/>
        <w:autoSpaceDN w:val="0"/>
        <w:adjustRightInd w:val="0"/>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EB3D59" w:rsidRDefault="00EB3D59" w:rsidP="00EB3D59">
      <w:pPr>
        <w:jc w:val="both"/>
        <w:rPr>
          <w:sz w:val="24"/>
        </w:rPr>
      </w:pPr>
      <w:r>
        <w:rPr>
          <w:sz w:val="24"/>
        </w:rPr>
        <w:t xml:space="preserve">4. На основании протокола проведения аукциона в электронной форме от 11.12.2020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B3D59" w:rsidTr="00EB3D59">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B3D59" w:rsidRDefault="00EB3D59">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B3D59" w:rsidRDefault="00EB3D59">
            <w:pPr>
              <w:spacing w:after="200" w:line="276" w:lineRule="auto"/>
              <w:jc w:val="center"/>
              <w:rPr>
                <w:b/>
                <w:sz w:val="18"/>
                <w:szCs w:val="18"/>
                <w:lang w:eastAsia="en-US"/>
              </w:rPr>
            </w:pPr>
            <w:r>
              <w:rPr>
                <w:b/>
                <w:sz w:val="18"/>
                <w:szCs w:val="18"/>
                <w:lang w:eastAsia="en-US"/>
              </w:rPr>
              <w:t>Идентификационный номер заявки</w:t>
            </w:r>
          </w:p>
        </w:tc>
        <w:tc>
          <w:tcPr>
            <w:tcW w:w="6944" w:type="dxa"/>
            <w:tcBorders>
              <w:top w:val="single" w:sz="6" w:space="0" w:color="auto"/>
              <w:left w:val="single" w:sz="6" w:space="0" w:color="auto"/>
              <w:bottom w:val="single" w:sz="6" w:space="0" w:color="auto"/>
              <w:right w:val="single" w:sz="6" w:space="0" w:color="auto"/>
            </w:tcBorders>
            <w:hideMark/>
          </w:tcPr>
          <w:p w:rsidR="00EB3D59" w:rsidRDefault="00EB3D59">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EB3D59" w:rsidRDefault="00EB3D59">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EB3D59" w:rsidTr="00EB3D5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B3D59" w:rsidRPr="00D46CD3" w:rsidRDefault="00EB3D59">
            <w:pPr>
              <w:spacing w:after="200" w:line="276" w:lineRule="auto"/>
              <w:rPr>
                <w:rFonts w:ascii="PT Astra Serif" w:hAnsi="PT Astra Serif"/>
                <w:lang w:eastAsia="en-US"/>
              </w:rPr>
            </w:pPr>
            <w:r w:rsidRPr="00D46CD3">
              <w:rPr>
                <w:rFonts w:ascii="PT Astra Serif" w:hAnsi="PT Astra Serif"/>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B3D59" w:rsidRPr="00D46CD3" w:rsidRDefault="00DC407C">
            <w:pPr>
              <w:spacing w:line="276" w:lineRule="auto"/>
              <w:jc w:val="center"/>
              <w:rPr>
                <w:rFonts w:ascii="PT Astra Serif" w:eastAsia="Calibri" w:hAnsi="PT Astra Serif"/>
                <w:color w:val="000000"/>
                <w:lang w:eastAsia="en-US"/>
              </w:rPr>
            </w:pPr>
            <w:r w:rsidRPr="00D46CD3">
              <w:rPr>
                <w:rFonts w:ascii="PT Astra Serif" w:eastAsia="Calibri" w:hAnsi="PT Astra Serif"/>
                <w:color w:val="000000"/>
                <w:lang w:eastAsia="en-US"/>
              </w:rPr>
              <w:t>47</w:t>
            </w:r>
          </w:p>
        </w:tc>
        <w:tc>
          <w:tcPr>
            <w:tcW w:w="6944" w:type="dxa"/>
            <w:tcBorders>
              <w:top w:val="single" w:sz="6" w:space="0" w:color="auto"/>
              <w:left w:val="single" w:sz="6" w:space="0" w:color="auto"/>
              <w:bottom w:val="single" w:sz="6" w:space="0" w:color="auto"/>
              <w:right w:val="single" w:sz="6" w:space="0" w:color="auto"/>
            </w:tcBorders>
            <w:hideMark/>
          </w:tcPr>
          <w:tbl>
            <w:tblPr>
              <w:tblW w:w="6690" w:type="dxa"/>
              <w:tblLayout w:type="fixed"/>
              <w:tblLook w:val="04A0" w:firstRow="1" w:lastRow="0" w:firstColumn="1" w:lastColumn="0" w:noHBand="0" w:noVBand="1"/>
            </w:tblPr>
            <w:tblGrid>
              <w:gridCol w:w="1923"/>
              <w:gridCol w:w="4767"/>
            </w:tblGrid>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Наименование/Фирменное наименование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b/>
                      <w:bCs/>
                      <w:color w:val="000000"/>
                    </w:rPr>
                  </w:pPr>
                  <w:r w:rsidRPr="00D46CD3">
                    <w:rPr>
                      <w:rFonts w:ascii="Calibri" w:eastAsia="Calibri" w:hAnsi="Calibri" w:cs="Calibri"/>
                      <w:b/>
                      <w:bCs/>
                      <w:color w:val="000000"/>
                    </w:rPr>
                    <w:t>Индивидуальный предприниматель</w:t>
                  </w:r>
                </w:p>
                <w:p w:rsidR="00D46CD3" w:rsidRPr="00D46CD3" w:rsidRDefault="00D46CD3">
                  <w:pPr>
                    <w:rPr>
                      <w:rFonts w:ascii="Calibri" w:eastAsia="Calibri" w:hAnsi="Calibri" w:cs="Calibri"/>
                      <w:color w:val="000000"/>
                      <w:sz w:val="24"/>
                      <w:szCs w:val="24"/>
                    </w:rPr>
                  </w:pPr>
                  <w:r>
                    <w:rPr>
                      <w:rFonts w:ascii="Calibri" w:eastAsia="Calibri" w:hAnsi="Calibri" w:cs="Calibri"/>
                      <w:b/>
                      <w:bCs/>
                      <w:color w:val="000000"/>
                    </w:rPr>
                    <w:t>Пузырьков Константин Евгеньевич</w:t>
                  </w: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Предложение о цене контракта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1395000.00</w:t>
                  </w: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ИНН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862200265424</w:t>
                  </w: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КПП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Паспортные данные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Серия: 6716 Номер: 603902 Выдан: 21.12.2016 </w:t>
                  </w:r>
                  <w:proofErr w:type="spellStart"/>
                  <w:r w:rsidRPr="00D46CD3">
                    <w:rPr>
                      <w:rFonts w:ascii="Calibri" w:eastAsia="Calibri" w:hAnsi="Calibri" w:cs="Calibri"/>
                      <w:color w:val="000000"/>
                    </w:rPr>
                    <w:t>Отделениеу</w:t>
                  </w:r>
                  <w:proofErr w:type="spellEnd"/>
                  <w:r w:rsidRPr="00D46CD3">
                    <w:rPr>
                      <w:rFonts w:ascii="Calibri" w:eastAsia="Calibri" w:hAnsi="Calibri" w:cs="Calibri"/>
                      <w:color w:val="000000"/>
                    </w:rPr>
                    <w:t xml:space="preserve"> УФМС России по Ханты-Мансийскому </w:t>
                  </w:r>
                  <w:proofErr w:type="spellStart"/>
                  <w:r w:rsidRPr="00D46CD3">
                    <w:rPr>
                      <w:rFonts w:ascii="Calibri" w:eastAsia="Calibri" w:hAnsi="Calibri" w:cs="Calibri"/>
                      <w:color w:val="000000"/>
                    </w:rPr>
                    <w:t>автоном</w:t>
                  </w:r>
                  <w:proofErr w:type="spellEnd"/>
                  <w:r w:rsidRPr="00D46CD3">
                    <w:rPr>
                      <w:rFonts w:ascii="Calibri" w:eastAsia="Calibri" w:hAnsi="Calibri" w:cs="Calibri"/>
                      <w:color w:val="000000"/>
                    </w:rPr>
                    <w:t xml:space="preserve">. </w:t>
                  </w:r>
                  <w:proofErr w:type="spellStart"/>
                  <w:r w:rsidRPr="00D46CD3">
                    <w:rPr>
                      <w:rFonts w:ascii="Calibri" w:eastAsia="Calibri" w:hAnsi="Calibri" w:cs="Calibri"/>
                      <w:color w:val="000000"/>
                    </w:rPr>
                    <w:t>окр</w:t>
                  </w:r>
                  <w:proofErr w:type="spellEnd"/>
                  <w:proofErr w:type="gramStart"/>
                  <w:r w:rsidRPr="00D46CD3">
                    <w:rPr>
                      <w:rFonts w:ascii="Calibri" w:eastAsia="Calibri" w:hAnsi="Calibri" w:cs="Calibri"/>
                      <w:color w:val="000000"/>
                    </w:rPr>
                    <w:t>.-</w:t>
                  </w:r>
                  <w:proofErr w:type="gramEnd"/>
                  <w:r w:rsidRPr="00D46CD3">
                    <w:rPr>
                      <w:rFonts w:ascii="Calibri" w:eastAsia="Calibri" w:hAnsi="Calibri" w:cs="Calibri"/>
                      <w:color w:val="000000"/>
                    </w:rPr>
                    <w:t xml:space="preserve">Югре в гор. </w:t>
                  </w:r>
                  <w:proofErr w:type="spellStart"/>
                  <w:proofErr w:type="gramStart"/>
                  <w:r w:rsidRPr="00D46CD3">
                    <w:rPr>
                      <w:rFonts w:ascii="Calibri" w:eastAsia="Calibri" w:hAnsi="Calibri" w:cs="Calibri"/>
                      <w:color w:val="000000"/>
                    </w:rPr>
                    <w:t>Югорске</w:t>
                  </w:r>
                  <w:proofErr w:type="spellEnd"/>
                  <w:proofErr w:type="gramEnd"/>
                  <w:r w:rsidRPr="00D46CD3">
                    <w:rPr>
                      <w:rFonts w:ascii="Calibri" w:eastAsia="Calibri" w:hAnsi="Calibri" w:cs="Calibri"/>
                      <w:color w:val="000000"/>
                    </w:rPr>
                    <w:t xml:space="preserve"> подразделение 860-027</w:t>
                  </w: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Местонахождение/Место жительства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Ханты-Мансийский Автономный округ - Югра, - Югорск,</w:t>
                  </w:r>
                </w:p>
              </w:tc>
            </w:tr>
            <w:tr w:rsidR="00D46CD3" w:rsidRPr="00D46CD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Фактический адрес/Почтовый адрес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Ханты-Мансийский Автономный округ - Югра, - Югорск,</w:t>
                  </w:r>
                </w:p>
              </w:tc>
            </w:tr>
          </w:tbl>
          <w:p w:rsidR="00EB3D59" w:rsidRPr="00D46CD3" w:rsidRDefault="00EB3D59">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B3D59" w:rsidRDefault="008F530A">
            <w:pPr>
              <w:spacing w:line="276" w:lineRule="auto"/>
              <w:jc w:val="center"/>
              <w:rPr>
                <w:rFonts w:ascii="PT Astra Serif" w:eastAsia="Calibri" w:hAnsi="PT Astra Serif" w:cs="Calibri"/>
                <w:color w:val="000000"/>
                <w:lang w:eastAsia="en-US"/>
              </w:rPr>
            </w:pPr>
            <w:r>
              <w:rPr>
                <w:rFonts w:ascii="Calibri" w:eastAsia="Calibri" w:hAnsi="Calibri" w:cs="Calibri"/>
                <w:color w:val="000000"/>
              </w:rPr>
              <w:t>1</w:t>
            </w:r>
            <w:r>
              <w:rPr>
                <w:rFonts w:ascii="Calibri" w:eastAsia="Calibri" w:hAnsi="Calibri" w:cs="Calibri"/>
                <w:color w:val="000000"/>
              </w:rPr>
              <w:t xml:space="preserve"> </w:t>
            </w:r>
            <w:r>
              <w:rPr>
                <w:rFonts w:ascii="Calibri" w:eastAsia="Calibri" w:hAnsi="Calibri" w:cs="Calibri"/>
                <w:color w:val="000000"/>
              </w:rPr>
              <w:t>395</w:t>
            </w:r>
            <w:r>
              <w:rPr>
                <w:rFonts w:ascii="Calibri" w:eastAsia="Calibri" w:hAnsi="Calibri" w:cs="Calibri"/>
                <w:color w:val="000000"/>
              </w:rPr>
              <w:t xml:space="preserve"> </w:t>
            </w:r>
            <w:r>
              <w:rPr>
                <w:rFonts w:ascii="Calibri" w:eastAsia="Calibri" w:hAnsi="Calibri" w:cs="Calibri"/>
                <w:color w:val="000000"/>
              </w:rPr>
              <w:t>000.00</w:t>
            </w:r>
          </w:p>
        </w:tc>
      </w:tr>
      <w:tr w:rsidR="00EB3D59" w:rsidTr="00EB3D59">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B3D59" w:rsidRPr="00D46CD3" w:rsidRDefault="00EB3D59">
            <w:pPr>
              <w:spacing w:after="200" w:line="276" w:lineRule="auto"/>
              <w:rPr>
                <w:rFonts w:ascii="PT Astra Serif" w:hAnsi="PT Astra Serif"/>
                <w:lang w:eastAsia="en-US"/>
              </w:rPr>
            </w:pPr>
            <w:r w:rsidRPr="00D46CD3">
              <w:rPr>
                <w:rFonts w:ascii="PT Astra Serif" w:hAnsi="PT Astra Serif"/>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EB3D59" w:rsidRPr="00D46CD3" w:rsidRDefault="00D46CD3">
            <w:pPr>
              <w:spacing w:line="276" w:lineRule="auto"/>
              <w:jc w:val="center"/>
              <w:rPr>
                <w:rFonts w:ascii="PT Astra Serif" w:eastAsia="Calibri" w:hAnsi="PT Astra Serif"/>
                <w:color w:val="000000"/>
                <w:lang w:eastAsia="en-US"/>
              </w:rPr>
            </w:pPr>
            <w:r w:rsidRPr="00D46CD3">
              <w:rPr>
                <w:rFonts w:ascii="PT Astra Serif" w:eastAsia="Calibri" w:hAnsi="PT Astra Serif"/>
                <w:color w:val="000000"/>
                <w:lang w:eastAsia="en-US"/>
              </w:rPr>
              <w:t>56</w:t>
            </w:r>
          </w:p>
        </w:tc>
        <w:tc>
          <w:tcPr>
            <w:tcW w:w="694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9"/>
              <w:gridCol w:w="4616"/>
            </w:tblGrid>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b/>
                      <w:bCs/>
                      <w:color w:val="000000"/>
                    </w:rPr>
                  </w:pPr>
                  <w:r w:rsidRPr="00D46CD3">
                    <w:rPr>
                      <w:rFonts w:ascii="Calibri" w:eastAsia="Calibri" w:hAnsi="Calibri" w:cs="Calibri"/>
                      <w:b/>
                      <w:bCs/>
                      <w:color w:val="000000"/>
                    </w:rPr>
                    <w:t>Индивидуальный предприниматель</w:t>
                  </w:r>
                </w:p>
                <w:p w:rsidR="00D46CD3" w:rsidRPr="00D46CD3" w:rsidRDefault="00D46CD3">
                  <w:pPr>
                    <w:rPr>
                      <w:rFonts w:ascii="Calibri" w:eastAsia="Calibri" w:hAnsi="Calibri" w:cs="Calibri"/>
                      <w:color w:val="000000"/>
                      <w:sz w:val="24"/>
                      <w:szCs w:val="24"/>
                    </w:rPr>
                  </w:pPr>
                  <w:r w:rsidRPr="00D46CD3">
                    <w:rPr>
                      <w:rFonts w:ascii="Calibri" w:eastAsia="Calibri" w:hAnsi="Calibri" w:cs="Calibri"/>
                      <w:b/>
                      <w:bCs/>
                      <w:color w:val="000000"/>
                    </w:rPr>
                    <w:t>КЛОБУКОВ ЮРИЙ ПАВЛОВИЧ</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1402500.00</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861503987522</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Серия: 6714 Номер: 407706 Выдан: 24.12.2014 ТП В ПОС. ПИОНЕРСКИЙ ОТДЕЛЕНИЯ УФМС РОССИИ ПО ХАНТЫ-МАНСИЙСКОМУ </w:t>
                  </w:r>
                  <w:proofErr w:type="gramStart"/>
                  <w:r w:rsidRPr="00D46CD3">
                    <w:rPr>
                      <w:rFonts w:ascii="Calibri" w:eastAsia="Calibri" w:hAnsi="Calibri" w:cs="Calibri"/>
                      <w:color w:val="000000"/>
                    </w:rPr>
                    <w:t>АВТ</w:t>
                  </w:r>
                  <w:proofErr w:type="gramEnd"/>
                  <w:r w:rsidRPr="00D46CD3">
                    <w:rPr>
                      <w:rFonts w:ascii="Calibri" w:eastAsia="Calibri" w:hAnsi="Calibri" w:cs="Calibri"/>
                      <w:color w:val="000000"/>
                    </w:rPr>
                    <w:t xml:space="preserve"> ОКРУГУ-ЮГРЕ В СОВЕТСКОМ РАЙОНЕ подразделение 860-030</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АО ХАНТЫ-МАНСИЙСКИЙ АВТОНОМНЫЙ ОКРУГ - ЮГРА, Р-Н СОВЕТСКИЙ, ПГТ МАЛИНОВСКИЙ,</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АО ХАНТЫ-МАНСИЙСКИЙ АВТОНОМНЫЙ ОКРУГ - ЮГРА86, Р-Н СОВЕТСКИЙ, ПГТ МАЛИНОВСКИЙ</w:t>
                  </w:r>
                </w:p>
              </w:tc>
            </w:tr>
            <w:tr w:rsidR="00D46CD3" w:rsidRPr="00D46C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46CD3" w:rsidRPr="00D46CD3" w:rsidRDefault="00D46CD3">
                  <w:pPr>
                    <w:rPr>
                      <w:rFonts w:ascii="Calibri" w:eastAsia="Calibri" w:hAnsi="Calibri" w:cs="Calibri"/>
                      <w:color w:val="000000"/>
                      <w:sz w:val="24"/>
                      <w:szCs w:val="24"/>
                    </w:rPr>
                  </w:pPr>
                  <w:r w:rsidRPr="00D46CD3">
                    <w:rPr>
                      <w:rFonts w:ascii="Calibri" w:eastAsia="Calibri" w:hAnsi="Calibri" w:cs="Calibri"/>
                      <w:color w:val="000000"/>
                    </w:rPr>
                    <w:t>79519760024</w:t>
                  </w:r>
                </w:p>
              </w:tc>
            </w:tr>
          </w:tbl>
          <w:p w:rsidR="00EB3D59" w:rsidRPr="00D46CD3" w:rsidRDefault="00EB3D59">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B3D59" w:rsidRDefault="00D46CD3">
            <w:pPr>
              <w:spacing w:line="276" w:lineRule="auto"/>
              <w:jc w:val="center"/>
              <w:rPr>
                <w:rFonts w:ascii="PT Astra Serif" w:eastAsia="Calibri" w:hAnsi="PT Astra Serif" w:cs="Calibri"/>
                <w:color w:val="000000"/>
                <w:lang w:eastAsia="en-US"/>
              </w:rPr>
            </w:pPr>
            <w:r w:rsidRPr="00D46CD3">
              <w:rPr>
                <w:rFonts w:ascii="Calibri" w:eastAsia="Calibri" w:hAnsi="Calibri" w:cs="Calibri"/>
                <w:color w:val="000000"/>
              </w:rPr>
              <w:t>1</w:t>
            </w:r>
            <w:r w:rsidRPr="00D46CD3">
              <w:rPr>
                <w:rFonts w:ascii="Calibri" w:eastAsia="Calibri" w:hAnsi="Calibri" w:cs="Calibri"/>
                <w:color w:val="000000"/>
              </w:rPr>
              <w:t xml:space="preserve"> </w:t>
            </w:r>
            <w:r w:rsidRPr="00D46CD3">
              <w:rPr>
                <w:rFonts w:ascii="Calibri" w:eastAsia="Calibri" w:hAnsi="Calibri" w:cs="Calibri"/>
                <w:color w:val="000000"/>
              </w:rPr>
              <w:t>402</w:t>
            </w:r>
            <w:r w:rsidRPr="00D46CD3">
              <w:rPr>
                <w:rFonts w:ascii="Calibri" w:eastAsia="Calibri" w:hAnsi="Calibri" w:cs="Calibri"/>
                <w:color w:val="000000"/>
              </w:rPr>
              <w:t xml:space="preserve"> </w:t>
            </w:r>
            <w:r w:rsidRPr="00D46CD3">
              <w:rPr>
                <w:rFonts w:ascii="Calibri" w:eastAsia="Calibri" w:hAnsi="Calibri" w:cs="Calibri"/>
                <w:color w:val="000000"/>
              </w:rPr>
              <w:t>500.00</w:t>
            </w:r>
          </w:p>
        </w:tc>
      </w:tr>
      <w:tr w:rsidR="00D46CD3" w:rsidTr="00EB3D59">
        <w:trPr>
          <w:cantSplit/>
          <w:trHeight w:val="284"/>
        </w:trPr>
        <w:tc>
          <w:tcPr>
            <w:tcW w:w="852" w:type="dxa"/>
            <w:tcBorders>
              <w:top w:val="single" w:sz="6" w:space="0" w:color="auto"/>
              <w:left w:val="single" w:sz="6" w:space="0" w:color="auto"/>
              <w:bottom w:val="single" w:sz="6" w:space="0" w:color="auto"/>
              <w:right w:val="single" w:sz="6" w:space="0" w:color="auto"/>
            </w:tcBorders>
          </w:tcPr>
          <w:p w:rsidR="00D46CD3" w:rsidRPr="00D46CD3" w:rsidRDefault="00D46CD3">
            <w:pPr>
              <w:spacing w:after="200" w:line="276" w:lineRule="auto"/>
              <w:rPr>
                <w:rFonts w:ascii="PT Astra Serif" w:hAnsi="PT Astra Serif"/>
                <w:lang w:eastAsia="en-US"/>
              </w:rPr>
            </w:pPr>
            <w:r>
              <w:rPr>
                <w:rFonts w:ascii="PT Astra Serif" w:hAnsi="PT Astra Serif"/>
                <w:lang w:eastAsia="en-US"/>
              </w:rPr>
              <w:t>3</w:t>
            </w:r>
          </w:p>
        </w:tc>
        <w:tc>
          <w:tcPr>
            <w:tcW w:w="1418" w:type="dxa"/>
            <w:tcBorders>
              <w:top w:val="single" w:sz="6" w:space="0" w:color="auto"/>
              <w:left w:val="single" w:sz="6" w:space="0" w:color="auto"/>
              <w:bottom w:val="single" w:sz="6" w:space="0" w:color="auto"/>
              <w:right w:val="single" w:sz="6" w:space="0" w:color="auto"/>
            </w:tcBorders>
          </w:tcPr>
          <w:p w:rsidR="00D46CD3" w:rsidRPr="00D46CD3" w:rsidRDefault="00D46CD3">
            <w:pPr>
              <w:spacing w:line="276" w:lineRule="auto"/>
              <w:jc w:val="center"/>
              <w:rPr>
                <w:rFonts w:ascii="PT Astra Serif" w:eastAsia="Calibri" w:hAnsi="PT Astra Serif"/>
                <w:color w:val="000000"/>
                <w:lang w:eastAsia="en-US"/>
              </w:rPr>
            </w:pPr>
            <w:r>
              <w:rPr>
                <w:rFonts w:ascii="PT Astra Serif" w:eastAsia="Calibri" w:hAnsi="PT Astra Serif"/>
                <w:color w:val="000000"/>
                <w:lang w:eastAsia="en-US"/>
              </w:rPr>
              <w:t>170</w:t>
            </w:r>
          </w:p>
        </w:tc>
        <w:tc>
          <w:tcPr>
            <w:tcW w:w="6944" w:type="dxa"/>
            <w:tcBorders>
              <w:top w:val="single" w:sz="6" w:space="0" w:color="auto"/>
              <w:left w:val="single" w:sz="6" w:space="0" w:color="auto"/>
              <w:bottom w:val="single" w:sz="6" w:space="0" w:color="auto"/>
              <w:right w:val="single" w:sz="6" w:space="0" w:color="auto"/>
            </w:tcBorders>
          </w:tcPr>
          <w:tbl>
            <w:tblPr>
              <w:tblStyle w:val="dt"/>
              <w:tblW w:w="6715" w:type="dxa"/>
              <w:tblInd w:w="30" w:type="dxa"/>
              <w:tblLayout w:type="fixed"/>
              <w:tblLook w:val="05E0" w:firstRow="1" w:lastRow="1" w:firstColumn="1" w:lastColumn="1" w:noHBand="0" w:noVBand="1"/>
            </w:tblPr>
            <w:tblGrid>
              <w:gridCol w:w="2014"/>
              <w:gridCol w:w="4701"/>
            </w:tblGrid>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b/>
                      <w:bCs/>
                      <w:color w:val="000000"/>
                    </w:rPr>
                  </w:pPr>
                  <w:r>
                    <w:rPr>
                      <w:rFonts w:ascii="Calibri" w:eastAsia="Calibri" w:hAnsi="Calibri" w:cs="Calibri"/>
                      <w:b/>
                      <w:bCs/>
                      <w:color w:val="000000"/>
                    </w:rPr>
                    <w:t xml:space="preserve"> Индивидуальный предприниматель</w:t>
                  </w:r>
                </w:p>
                <w:p w:rsidR="00D46CD3" w:rsidRDefault="00D46CD3">
                  <w:pPr>
                    <w:rPr>
                      <w:rFonts w:ascii="Calibri" w:eastAsia="Calibri" w:hAnsi="Calibri" w:cs="Calibri"/>
                      <w:color w:val="000000"/>
                      <w:sz w:val="24"/>
                      <w:szCs w:val="24"/>
                    </w:rPr>
                  </w:pPr>
                  <w:r>
                    <w:rPr>
                      <w:rFonts w:ascii="Calibri" w:eastAsia="Calibri" w:hAnsi="Calibri" w:cs="Calibri"/>
                      <w:b/>
                      <w:bCs/>
                      <w:color w:val="000000"/>
                    </w:rPr>
                    <w:t>Малышев Владимир Николаевич</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1492</w:t>
                  </w:r>
                  <w:r w:rsidR="00DD0DDC">
                    <w:rPr>
                      <w:rFonts w:ascii="Calibri" w:eastAsia="Calibri" w:hAnsi="Calibri" w:cs="Calibri"/>
                      <w:color w:val="000000"/>
                    </w:rPr>
                    <w:t xml:space="preserve"> </w:t>
                  </w:r>
                  <w:r>
                    <w:rPr>
                      <w:rFonts w:ascii="Calibri" w:eastAsia="Calibri" w:hAnsi="Calibri" w:cs="Calibri"/>
                      <w:color w:val="000000"/>
                    </w:rPr>
                    <w:t>500.00</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862200439960</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6CD3" w:rsidRDefault="00D46CD3">
                  <w:pPr>
                    <w:rPr>
                      <w:rFonts w:ascii="Calibri" w:eastAsia="Calibri" w:hAnsi="Calibri" w:cs="Calibri"/>
                      <w:color w:val="000000"/>
                      <w:sz w:val="24"/>
                      <w:szCs w:val="24"/>
                    </w:rPr>
                  </w:pP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Серия: 6702 Номер: 648513 Выдан: 06.06.2002 ОВД г.Югорска Ханты-Мансийского автономного округа Тюменской области подразделение 862-015</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Автономный Ханты-Мансийский Автономный округ - Югра, Город Югорск,</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Ханты-Мансийский Автономный округ - Югра, - Югорск, улица Дружбы Народов, 5а, кв.1</w:t>
                  </w:r>
                </w:p>
              </w:tc>
            </w:tr>
            <w:tr w:rsidR="00D46CD3" w:rsidTr="00D46CD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6CD3" w:rsidRDefault="00D46CD3">
                  <w:pPr>
                    <w:rPr>
                      <w:rFonts w:ascii="Calibri" w:eastAsia="Calibri" w:hAnsi="Calibri" w:cs="Calibri"/>
                      <w:color w:val="000000"/>
                      <w:sz w:val="24"/>
                      <w:szCs w:val="24"/>
                    </w:rPr>
                  </w:pPr>
                  <w:r>
                    <w:rPr>
                      <w:rFonts w:ascii="Calibri" w:eastAsia="Calibri" w:hAnsi="Calibri" w:cs="Calibri"/>
                      <w:color w:val="000000"/>
                    </w:rPr>
                    <w:t>89224378018</w:t>
                  </w:r>
                </w:p>
              </w:tc>
            </w:tr>
          </w:tbl>
          <w:p w:rsidR="00D46CD3" w:rsidRPr="00D46CD3" w:rsidRDefault="00D46CD3">
            <w:pPr>
              <w:rPr>
                <w:rFonts w:ascii="Calibri" w:eastAsia="Calibri" w:hAnsi="Calibri" w:cs="Calibri"/>
                <w:color w:val="000000"/>
              </w:rPr>
            </w:pPr>
          </w:p>
        </w:tc>
        <w:tc>
          <w:tcPr>
            <w:tcW w:w="1701" w:type="dxa"/>
            <w:tcBorders>
              <w:top w:val="single" w:sz="6" w:space="0" w:color="auto"/>
              <w:left w:val="single" w:sz="6" w:space="0" w:color="auto"/>
              <w:bottom w:val="single" w:sz="6" w:space="0" w:color="auto"/>
              <w:right w:val="single" w:sz="6" w:space="0" w:color="auto"/>
            </w:tcBorders>
          </w:tcPr>
          <w:p w:rsidR="00D46CD3" w:rsidRPr="00D46CD3" w:rsidRDefault="00D46CD3">
            <w:pPr>
              <w:spacing w:line="276" w:lineRule="auto"/>
              <w:jc w:val="cente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 xml:space="preserve"> </w:t>
            </w:r>
            <w:r>
              <w:rPr>
                <w:rFonts w:ascii="Calibri" w:eastAsia="Calibri" w:hAnsi="Calibri" w:cs="Calibri"/>
                <w:color w:val="000000"/>
              </w:rPr>
              <w:t>492</w:t>
            </w:r>
            <w:r>
              <w:rPr>
                <w:rFonts w:ascii="Calibri" w:eastAsia="Calibri" w:hAnsi="Calibri" w:cs="Calibri"/>
                <w:color w:val="000000"/>
              </w:rPr>
              <w:t xml:space="preserve"> </w:t>
            </w:r>
            <w:r>
              <w:rPr>
                <w:rFonts w:ascii="Calibri" w:eastAsia="Calibri" w:hAnsi="Calibri" w:cs="Calibri"/>
                <w:color w:val="000000"/>
              </w:rPr>
              <w:t>500.00</w:t>
            </w:r>
          </w:p>
        </w:tc>
      </w:tr>
    </w:tbl>
    <w:p w:rsidR="00EB3D59" w:rsidRPr="008F530A" w:rsidRDefault="00EB3D59" w:rsidP="00EB3D59">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w:t>
      </w:r>
      <w:r>
        <w:rPr>
          <w:rFonts w:ascii="PT Astra Serif" w:hAnsi="PT Astra Serif"/>
          <w:sz w:val="24"/>
          <w:szCs w:val="24"/>
        </w:rPr>
        <w:t xml:space="preserve">заявок на участие в аукционе требованиям, установленным документацией об аукционе в электронной </w:t>
      </w:r>
      <w:r w:rsidRPr="008F530A">
        <w:rPr>
          <w:sz w:val="24"/>
        </w:rPr>
        <w:t>форме:</w:t>
      </w:r>
    </w:p>
    <w:p w:rsidR="00EB3D59" w:rsidRPr="008F530A" w:rsidRDefault="00EB3D59" w:rsidP="008F530A">
      <w:pPr>
        <w:suppressAutoHyphens/>
        <w:ind w:left="-142"/>
        <w:jc w:val="both"/>
        <w:rPr>
          <w:sz w:val="24"/>
        </w:rPr>
      </w:pPr>
      <w:r w:rsidRPr="008F530A">
        <w:rPr>
          <w:sz w:val="24"/>
        </w:rPr>
        <w:t xml:space="preserve">- </w:t>
      </w:r>
      <w:r w:rsidR="00D46CD3" w:rsidRPr="008F530A">
        <w:rPr>
          <w:sz w:val="24"/>
        </w:rPr>
        <w:t>Индивидуальный предприниматель</w:t>
      </w:r>
      <w:r w:rsidR="00D46CD3" w:rsidRPr="008F530A">
        <w:rPr>
          <w:sz w:val="24"/>
        </w:rPr>
        <w:t xml:space="preserve"> </w:t>
      </w:r>
      <w:r w:rsidR="00D46CD3" w:rsidRPr="008F530A">
        <w:rPr>
          <w:sz w:val="24"/>
        </w:rPr>
        <w:t>Пузырьков Константин Евгеньевич</w:t>
      </w:r>
      <w:r w:rsidRPr="008F530A">
        <w:rPr>
          <w:sz w:val="24"/>
        </w:rPr>
        <w:t>;</w:t>
      </w:r>
    </w:p>
    <w:p w:rsidR="00EB3D59" w:rsidRPr="008F530A" w:rsidRDefault="00EB3D59" w:rsidP="008F530A">
      <w:pPr>
        <w:suppressAutoHyphens/>
        <w:ind w:left="-142"/>
        <w:jc w:val="both"/>
        <w:rPr>
          <w:sz w:val="24"/>
        </w:rPr>
      </w:pPr>
      <w:r w:rsidRPr="008F530A">
        <w:rPr>
          <w:sz w:val="24"/>
        </w:rPr>
        <w:t xml:space="preserve">- </w:t>
      </w:r>
      <w:r w:rsidR="00D46CD3" w:rsidRPr="008F530A">
        <w:rPr>
          <w:sz w:val="24"/>
        </w:rPr>
        <w:t>Индивидуальный предприниматель</w:t>
      </w:r>
      <w:r w:rsidR="00D46CD3" w:rsidRPr="008F530A">
        <w:rPr>
          <w:sz w:val="24"/>
        </w:rPr>
        <w:t xml:space="preserve"> </w:t>
      </w:r>
      <w:r w:rsidR="00D46CD3" w:rsidRPr="008F530A">
        <w:rPr>
          <w:sz w:val="24"/>
        </w:rPr>
        <w:t>КЛОБУКОВ ЮРИЙ ПАВЛОВИЧ</w:t>
      </w:r>
      <w:r w:rsidR="00D46CD3" w:rsidRPr="008F530A">
        <w:rPr>
          <w:sz w:val="24"/>
        </w:rPr>
        <w:t>;</w:t>
      </w:r>
    </w:p>
    <w:p w:rsidR="00D46CD3" w:rsidRPr="008F530A" w:rsidRDefault="00D46CD3" w:rsidP="008F530A">
      <w:pPr>
        <w:suppressAutoHyphens/>
        <w:ind w:left="-142"/>
        <w:jc w:val="both"/>
        <w:rPr>
          <w:sz w:val="24"/>
        </w:rPr>
      </w:pPr>
      <w:r w:rsidRPr="008F530A">
        <w:rPr>
          <w:sz w:val="24"/>
        </w:rPr>
        <w:t xml:space="preserve">- </w:t>
      </w:r>
      <w:r w:rsidRPr="008F530A">
        <w:rPr>
          <w:sz w:val="24"/>
        </w:rPr>
        <w:t>Индивидуальный предприниматель</w:t>
      </w:r>
      <w:r w:rsidRPr="008F530A">
        <w:rPr>
          <w:sz w:val="24"/>
        </w:rPr>
        <w:t xml:space="preserve"> </w:t>
      </w:r>
      <w:r w:rsidRPr="008F530A">
        <w:rPr>
          <w:sz w:val="24"/>
        </w:rPr>
        <w:t>Малышев Владимир Николаевич</w:t>
      </w:r>
      <w:r w:rsidRPr="008F530A">
        <w:rPr>
          <w:sz w:val="24"/>
        </w:rPr>
        <w:t>.</w:t>
      </w:r>
    </w:p>
    <w:p w:rsidR="00EB3D59" w:rsidRPr="00DD0DDC" w:rsidRDefault="00EB3D59" w:rsidP="00DD0DDC">
      <w:pPr>
        <w:jc w:val="both"/>
        <w:rPr>
          <w:sz w:val="24"/>
          <w:szCs w:val="24"/>
        </w:rPr>
      </w:pPr>
      <w:r w:rsidRPr="00DD0DDC">
        <w:rPr>
          <w:sz w:val="24"/>
          <w:szCs w:val="24"/>
        </w:rPr>
        <w:t xml:space="preserve">6. В результате рассмотрения вторых частей заявок и на основании протокола проведения аукциона в электронной форме от 11.12.2020 </w:t>
      </w:r>
      <w:r w:rsidR="00DD0DDC">
        <w:rPr>
          <w:sz w:val="24"/>
          <w:szCs w:val="24"/>
        </w:rPr>
        <w:t>победителем</w:t>
      </w:r>
      <w:r>
        <w:rPr>
          <w:sz w:val="24"/>
          <w:szCs w:val="24"/>
        </w:rPr>
        <w:t xml:space="preserve"> аукциона в электронной форме признается </w:t>
      </w:r>
      <w:r w:rsidR="00DD0DDC">
        <w:rPr>
          <w:sz w:val="24"/>
          <w:szCs w:val="24"/>
        </w:rPr>
        <w:t>и</w:t>
      </w:r>
      <w:r w:rsidR="008F530A" w:rsidRPr="00DD0DDC">
        <w:rPr>
          <w:sz w:val="24"/>
          <w:szCs w:val="24"/>
        </w:rPr>
        <w:t>ндивидуальный предприниматель</w:t>
      </w:r>
      <w:r w:rsidR="008F530A" w:rsidRPr="00DD0DDC">
        <w:rPr>
          <w:sz w:val="24"/>
          <w:szCs w:val="24"/>
        </w:rPr>
        <w:t xml:space="preserve"> </w:t>
      </w:r>
      <w:r w:rsidR="008F530A" w:rsidRPr="00DD0DDC">
        <w:rPr>
          <w:sz w:val="24"/>
          <w:szCs w:val="24"/>
        </w:rPr>
        <w:t>Пузырьков Константин Евгеньевич</w:t>
      </w:r>
      <w:r w:rsidR="00DD0DDC">
        <w:rPr>
          <w:sz w:val="24"/>
          <w:szCs w:val="24"/>
        </w:rPr>
        <w:t>,</w:t>
      </w:r>
      <w:r>
        <w:rPr>
          <w:sz w:val="24"/>
          <w:szCs w:val="24"/>
        </w:rPr>
        <w:t xml:space="preserve"> с ценой муниципального контракта </w:t>
      </w:r>
      <w:r w:rsidR="00DD0DDC" w:rsidRPr="00DD0DDC">
        <w:rPr>
          <w:sz w:val="24"/>
          <w:szCs w:val="24"/>
        </w:rPr>
        <w:t>1</w:t>
      </w:r>
      <w:r w:rsidR="00DD0DDC">
        <w:rPr>
          <w:sz w:val="24"/>
          <w:szCs w:val="24"/>
        </w:rPr>
        <w:t xml:space="preserve"> </w:t>
      </w:r>
      <w:r w:rsidR="00DD0DDC" w:rsidRPr="00DD0DDC">
        <w:rPr>
          <w:sz w:val="24"/>
          <w:szCs w:val="24"/>
        </w:rPr>
        <w:t>395</w:t>
      </w:r>
      <w:r w:rsidR="00DD0DDC">
        <w:rPr>
          <w:sz w:val="24"/>
          <w:szCs w:val="24"/>
        </w:rPr>
        <w:t xml:space="preserve"> </w:t>
      </w:r>
      <w:r w:rsidR="00DD0DDC" w:rsidRPr="00DD0DDC">
        <w:rPr>
          <w:sz w:val="24"/>
          <w:szCs w:val="24"/>
        </w:rPr>
        <w:t>000.00</w:t>
      </w:r>
      <w:r>
        <w:rPr>
          <w:sz w:val="24"/>
          <w:szCs w:val="24"/>
        </w:rPr>
        <w:t xml:space="preserve"> рублей. </w:t>
      </w:r>
    </w:p>
    <w:p w:rsidR="00EB3D59" w:rsidRDefault="00EB3D59" w:rsidP="00EB3D59">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B3D59" w:rsidRDefault="00EB3D59" w:rsidP="00EB3D59">
      <w:pPr>
        <w:jc w:val="center"/>
        <w:rPr>
          <w:sz w:val="22"/>
          <w:szCs w:val="22"/>
        </w:rPr>
      </w:pPr>
      <w:r>
        <w:rPr>
          <w:sz w:val="22"/>
          <w:szCs w:val="22"/>
        </w:rPr>
        <w:t xml:space="preserve">Сведения о решении </w:t>
      </w:r>
    </w:p>
    <w:p w:rsidR="00EB3D59" w:rsidRDefault="00EB3D59" w:rsidP="00EB3D59">
      <w:pPr>
        <w:jc w:val="center"/>
        <w:rPr>
          <w:sz w:val="22"/>
          <w:szCs w:val="22"/>
        </w:rPr>
      </w:pPr>
      <w:r>
        <w:rPr>
          <w:sz w:val="22"/>
          <w:szCs w:val="22"/>
        </w:rPr>
        <w:t xml:space="preserve">членов комиссии о соответствии/несоответствии заявок участников закупки </w:t>
      </w:r>
    </w:p>
    <w:p w:rsidR="00EB3D59" w:rsidRDefault="00EB3D59" w:rsidP="00EB3D59">
      <w:pPr>
        <w:jc w:val="center"/>
        <w:rPr>
          <w:sz w:val="22"/>
          <w:szCs w:val="22"/>
        </w:rPr>
      </w:pPr>
      <w:r>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5529"/>
        <w:gridCol w:w="2477"/>
        <w:gridCol w:w="2968"/>
      </w:tblGrid>
      <w:tr w:rsidR="00EB3D59" w:rsidTr="00EB3D59">
        <w:tc>
          <w:tcPr>
            <w:tcW w:w="5529"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sz w:val="18"/>
                <w:szCs w:val="18"/>
                <w:lang w:eastAsia="en-US"/>
              </w:rPr>
            </w:pPr>
            <w:r>
              <w:rPr>
                <w:sz w:val="18"/>
                <w:szCs w:val="18"/>
                <w:lang w:eastAsia="en-US"/>
              </w:rPr>
              <w:t>Член комиссии</w:t>
            </w:r>
          </w:p>
        </w:tc>
      </w:tr>
      <w:tr w:rsidR="00EB3D59" w:rsidTr="00EB3D59">
        <w:tc>
          <w:tcPr>
            <w:tcW w:w="5529"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EB3D59" w:rsidTr="00EB3D59">
        <w:tc>
          <w:tcPr>
            <w:tcW w:w="5529"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EB3D59" w:rsidTr="00EB3D59">
        <w:tc>
          <w:tcPr>
            <w:tcW w:w="5529"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EB3D59" w:rsidTr="00EB3D59">
        <w:tc>
          <w:tcPr>
            <w:tcW w:w="5529"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EB3D59" w:rsidTr="00EB3D59">
        <w:tc>
          <w:tcPr>
            <w:tcW w:w="5529"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3D59" w:rsidRDefault="00EB3D5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B3D59" w:rsidRDefault="00EB3D59">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EB3D59" w:rsidRDefault="00EB3D59" w:rsidP="00EB3D59">
      <w:pPr>
        <w:jc w:val="both"/>
        <w:rPr>
          <w:rFonts w:ascii="PT Serif" w:hAnsi="PT Serif"/>
          <w:b/>
          <w:sz w:val="24"/>
          <w:szCs w:val="24"/>
        </w:rPr>
      </w:pPr>
    </w:p>
    <w:p w:rsidR="00EB3D59" w:rsidRDefault="00EB3D59" w:rsidP="00EB3D59">
      <w:pPr>
        <w:jc w:val="both"/>
        <w:rPr>
          <w:rFonts w:ascii="PT Serif" w:hAnsi="PT Serif"/>
          <w:b/>
          <w:sz w:val="24"/>
          <w:szCs w:val="24"/>
        </w:rPr>
      </w:pPr>
      <w:r>
        <w:rPr>
          <w:rFonts w:ascii="PT Serif" w:hAnsi="PT Serif"/>
          <w:b/>
          <w:sz w:val="24"/>
          <w:szCs w:val="24"/>
        </w:rPr>
        <w:t xml:space="preserve">Председатель комиссии:                                                                   </w:t>
      </w:r>
      <w:r>
        <w:rPr>
          <w:rFonts w:ascii="PT Serif" w:eastAsia="Calibri" w:hAnsi="PT Serif"/>
          <w:b/>
          <w:sz w:val="22"/>
          <w:szCs w:val="22"/>
        </w:rPr>
        <w:t>С.Д. Голин</w:t>
      </w:r>
    </w:p>
    <w:p w:rsidR="00EB3D59" w:rsidRDefault="00EB3D59" w:rsidP="00EB3D59">
      <w:pPr>
        <w:ind w:left="284"/>
        <w:jc w:val="both"/>
        <w:rPr>
          <w:rFonts w:ascii="PT Serif" w:hAnsi="PT Serif"/>
          <w:b/>
          <w:sz w:val="24"/>
          <w:szCs w:val="24"/>
        </w:rPr>
      </w:pPr>
      <w:r>
        <w:rPr>
          <w:rFonts w:ascii="PT Serif" w:hAnsi="PT Serif"/>
          <w:b/>
          <w:sz w:val="24"/>
          <w:szCs w:val="24"/>
        </w:rPr>
        <w:t xml:space="preserve">  Члены  комиссии</w:t>
      </w:r>
    </w:p>
    <w:p w:rsidR="00EB3D59" w:rsidRDefault="00EB3D59" w:rsidP="00EB3D59">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EB3D59" w:rsidRDefault="00EB3D59" w:rsidP="00EB3D59">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EB3D59" w:rsidRDefault="00EB3D59" w:rsidP="00EB3D59">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EB3D59" w:rsidRDefault="00EB3D59" w:rsidP="00EB3D59">
      <w:pPr>
        <w:jc w:val="right"/>
        <w:rPr>
          <w:rFonts w:ascii="PT Serif" w:hAnsi="PT Serif"/>
          <w:sz w:val="24"/>
          <w:szCs w:val="24"/>
        </w:rPr>
      </w:pPr>
      <w:r>
        <w:rPr>
          <w:rFonts w:ascii="PT Serif" w:hAnsi="PT Serif"/>
          <w:sz w:val="24"/>
          <w:szCs w:val="24"/>
        </w:rPr>
        <w:t xml:space="preserve">__________________Н.Б. Захарова                                                                             </w:t>
      </w:r>
    </w:p>
    <w:p w:rsidR="00EB3D59" w:rsidRDefault="00EB3D59" w:rsidP="00EB3D59">
      <w:pPr>
        <w:ind w:left="-993"/>
        <w:jc w:val="both"/>
        <w:rPr>
          <w:sz w:val="24"/>
          <w:szCs w:val="24"/>
        </w:rPr>
      </w:pPr>
      <w:r>
        <w:rPr>
          <w:rFonts w:ascii="PT Serif" w:hAnsi="PT Serif"/>
          <w:sz w:val="24"/>
          <w:szCs w:val="24"/>
        </w:rPr>
        <w:t xml:space="preserve">                  </w:t>
      </w:r>
      <w:r>
        <w:rPr>
          <w:sz w:val="24"/>
          <w:szCs w:val="24"/>
        </w:rPr>
        <w:t xml:space="preserve">  </w:t>
      </w:r>
    </w:p>
    <w:p w:rsidR="00175D06" w:rsidRDefault="00EB3D59" w:rsidP="00EB3D59">
      <w:pPr>
        <w:rPr>
          <w:sz w:val="24"/>
          <w:szCs w:val="24"/>
        </w:rPr>
      </w:pPr>
      <w:r>
        <w:rPr>
          <w:sz w:val="24"/>
          <w:szCs w:val="24"/>
        </w:rPr>
        <w:t xml:space="preserve">Представитель заказчика:                                                                 ________________И. С. </w:t>
      </w:r>
      <w:proofErr w:type="spellStart"/>
      <w:r>
        <w:rPr>
          <w:sz w:val="24"/>
          <w:szCs w:val="24"/>
        </w:rPr>
        <w:t>Русакевич</w:t>
      </w:r>
      <w:proofErr w:type="spellEnd"/>
    </w:p>
    <w:p w:rsidR="00414078" w:rsidRDefault="00414078" w:rsidP="00EB3D59">
      <w:pPr>
        <w:rPr>
          <w:sz w:val="24"/>
          <w:szCs w:val="24"/>
        </w:rPr>
      </w:pPr>
    </w:p>
    <w:p w:rsidR="00414078" w:rsidRDefault="00414078" w:rsidP="00EB3D59">
      <w:pPr>
        <w:rPr>
          <w:sz w:val="24"/>
          <w:szCs w:val="24"/>
        </w:rPr>
      </w:pPr>
    </w:p>
    <w:p w:rsidR="00414078" w:rsidRDefault="00414078" w:rsidP="00EB3D59">
      <w:pPr>
        <w:rPr>
          <w:sz w:val="24"/>
          <w:szCs w:val="24"/>
        </w:rPr>
      </w:pPr>
    </w:p>
    <w:p w:rsidR="00DD0DDC" w:rsidRDefault="00414078" w:rsidP="00414078">
      <w:pPr>
        <w:ind w:right="-308" w:hanging="426"/>
        <w:jc w:val="right"/>
        <w:rPr>
          <w:sz w:val="16"/>
          <w:szCs w:val="16"/>
        </w:rPr>
      </w:pPr>
      <w:r w:rsidRPr="00CF249C">
        <w:rPr>
          <w:sz w:val="16"/>
          <w:szCs w:val="16"/>
        </w:rPr>
        <w:t xml:space="preserve">                                                                                                                                                                 </w:t>
      </w:r>
      <w:r>
        <w:rPr>
          <w:sz w:val="16"/>
          <w:szCs w:val="16"/>
        </w:rPr>
        <w:t xml:space="preserve">             </w:t>
      </w: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DD0DDC" w:rsidRDefault="00DD0DDC" w:rsidP="00414078">
      <w:pPr>
        <w:ind w:right="-308" w:hanging="426"/>
        <w:jc w:val="right"/>
        <w:rPr>
          <w:sz w:val="16"/>
          <w:szCs w:val="16"/>
        </w:rPr>
      </w:pPr>
    </w:p>
    <w:p w:rsidR="00414078" w:rsidRPr="00CF249C" w:rsidRDefault="00414078" w:rsidP="00414078">
      <w:pPr>
        <w:ind w:right="-308" w:hanging="426"/>
        <w:jc w:val="right"/>
        <w:rPr>
          <w:sz w:val="16"/>
          <w:szCs w:val="16"/>
        </w:rPr>
      </w:pPr>
      <w:r>
        <w:rPr>
          <w:sz w:val="16"/>
          <w:szCs w:val="16"/>
        </w:rPr>
        <w:lastRenderedPageBreak/>
        <w:t xml:space="preserve">       Приложение </w:t>
      </w:r>
    </w:p>
    <w:p w:rsidR="00414078" w:rsidRPr="00CF249C" w:rsidRDefault="00414078" w:rsidP="00414078">
      <w:pPr>
        <w:tabs>
          <w:tab w:val="left" w:pos="3930"/>
          <w:tab w:val="right" w:pos="9355"/>
        </w:tabs>
        <w:ind w:right="-308"/>
        <w:jc w:val="right"/>
        <w:rPr>
          <w:sz w:val="16"/>
          <w:szCs w:val="16"/>
        </w:rPr>
      </w:pPr>
      <w:r w:rsidRPr="00CF249C">
        <w:rPr>
          <w:sz w:val="16"/>
          <w:szCs w:val="16"/>
        </w:rPr>
        <w:t xml:space="preserve">                                                                                                                                               к протоколу подведения итогов</w:t>
      </w:r>
    </w:p>
    <w:p w:rsidR="00414078" w:rsidRPr="00CF249C" w:rsidRDefault="00414078" w:rsidP="00414078">
      <w:pPr>
        <w:tabs>
          <w:tab w:val="left" w:pos="3930"/>
          <w:tab w:val="right" w:pos="9355"/>
        </w:tabs>
        <w:ind w:right="-308"/>
        <w:jc w:val="right"/>
        <w:rPr>
          <w:sz w:val="16"/>
          <w:szCs w:val="16"/>
        </w:rPr>
      </w:pPr>
      <w:r w:rsidRPr="00CF249C">
        <w:rPr>
          <w:sz w:val="16"/>
          <w:szCs w:val="16"/>
        </w:rPr>
        <w:t xml:space="preserve">                                                                                                                                                                   аукциона в электронной форме</w:t>
      </w:r>
    </w:p>
    <w:p w:rsidR="00414078" w:rsidRPr="00CF249C" w:rsidRDefault="00414078" w:rsidP="00414078">
      <w:pPr>
        <w:tabs>
          <w:tab w:val="left" w:pos="3930"/>
          <w:tab w:val="right" w:pos="9355"/>
        </w:tabs>
        <w:ind w:right="-308"/>
        <w:jc w:val="right"/>
        <w:rPr>
          <w:sz w:val="16"/>
          <w:szCs w:val="16"/>
        </w:rPr>
      </w:pPr>
      <w:r w:rsidRPr="00CF249C">
        <w:rPr>
          <w:sz w:val="16"/>
          <w:szCs w:val="16"/>
        </w:rPr>
        <w:t xml:space="preserve">                                                                                                                           от  «</w:t>
      </w:r>
      <w:r>
        <w:rPr>
          <w:sz w:val="16"/>
          <w:szCs w:val="16"/>
        </w:rPr>
        <w:t>15</w:t>
      </w:r>
      <w:r w:rsidRPr="00CF249C">
        <w:rPr>
          <w:sz w:val="16"/>
          <w:szCs w:val="16"/>
        </w:rPr>
        <w:t xml:space="preserve">»  </w:t>
      </w:r>
      <w:r>
        <w:rPr>
          <w:sz w:val="16"/>
          <w:szCs w:val="16"/>
        </w:rPr>
        <w:t>декабря 2020</w:t>
      </w:r>
      <w:r w:rsidRPr="00CF249C">
        <w:rPr>
          <w:sz w:val="16"/>
          <w:szCs w:val="16"/>
        </w:rPr>
        <w:t xml:space="preserve"> г. </w:t>
      </w:r>
      <w:r>
        <w:rPr>
          <w:sz w:val="16"/>
          <w:szCs w:val="16"/>
        </w:rPr>
        <w:t>№  0187300005819000392</w:t>
      </w:r>
      <w:r w:rsidRPr="00CF249C">
        <w:rPr>
          <w:sz w:val="16"/>
          <w:szCs w:val="16"/>
        </w:rPr>
        <w:t>-3</w:t>
      </w:r>
    </w:p>
    <w:p w:rsidR="00414078" w:rsidRPr="00CF249C" w:rsidRDefault="00414078" w:rsidP="00414078">
      <w:pPr>
        <w:jc w:val="center"/>
        <w:rPr>
          <w:sz w:val="22"/>
          <w:szCs w:val="22"/>
        </w:rPr>
      </w:pPr>
      <w:r w:rsidRPr="00CF249C">
        <w:rPr>
          <w:sz w:val="22"/>
          <w:szCs w:val="22"/>
        </w:rPr>
        <w:t>Таблица подведения итогов</w:t>
      </w:r>
    </w:p>
    <w:p w:rsidR="00414078" w:rsidRPr="00CF249C" w:rsidRDefault="00414078" w:rsidP="00414078">
      <w:pPr>
        <w:autoSpaceDE w:val="0"/>
        <w:autoSpaceDN w:val="0"/>
        <w:adjustRightInd w:val="0"/>
        <w:jc w:val="center"/>
        <w:rPr>
          <w:sz w:val="22"/>
          <w:szCs w:val="22"/>
        </w:rPr>
      </w:pPr>
      <w:r w:rsidRPr="00CF249C">
        <w:rPr>
          <w:sz w:val="22"/>
          <w:szCs w:val="22"/>
        </w:rPr>
        <w:t xml:space="preserve">аукциона в электронной форме </w:t>
      </w:r>
      <w:r w:rsidRPr="00F413F3">
        <w:rPr>
          <w:sz w:val="22"/>
          <w:szCs w:val="22"/>
        </w:rPr>
        <w:t xml:space="preserve">среди субъектов малого предпринимательства и социально ориентированных некоммерческих организаций </w:t>
      </w:r>
      <w:r w:rsidRPr="00CF249C">
        <w:rPr>
          <w:sz w:val="22"/>
          <w:szCs w:val="22"/>
        </w:rPr>
        <w:t xml:space="preserve">на право заключения муниципального контракта </w:t>
      </w:r>
      <w:r w:rsidRPr="00F413F3">
        <w:rPr>
          <w:sz w:val="22"/>
          <w:szCs w:val="22"/>
        </w:rPr>
        <w:t xml:space="preserve">на </w:t>
      </w:r>
      <w:r>
        <w:rPr>
          <w:sz w:val="22"/>
          <w:szCs w:val="22"/>
        </w:rPr>
        <w:t>в</w:t>
      </w:r>
      <w:r w:rsidRPr="00DF37E2">
        <w:rPr>
          <w:sz w:val="22"/>
          <w:szCs w:val="22"/>
        </w:rPr>
        <w:t>ыполнение работ по содержанию и обслужив</w:t>
      </w:r>
      <w:r>
        <w:rPr>
          <w:sz w:val="22"/>
          <w:szCs w:val="22"/>
        </w:rPr>
        <w:t>анию светофорных объектов в 2021</w:t>
      </w:r>
      <w:r w:rsidRPr="00DF37E2">
        <w:rPr>
          <w:sz w:val="22"/>
          <w:szCs w:val="22"/>
        </w:rPr>
        <w:t xml:space="preserve"> году в городе </w:t>
      </w:r>
      <w:proofErr w:type="spellStart"/>
      <w:r w:rsidRPr="00DF37E2">
        <w:rPr>
          <w:sz w:val="22"/>
          <w:szCs w:val="22"/>
        </w:rPr>
        <w:t>Югорске</w:t>
      </w:r>
      <w:proofErr w:type="spellEnd"/>
      <w:r>
        <w:rPr>
          <w:sz w:val="22"/>
          <w:szCs w:val="22"/>
        </w:rPr>
        <w:t>.</w:t>
      </w:r>
    </w:p>
    <w:p w:rsidR="00414078" w:rsidRDefault="00414078" w:rsidP="00414078">
      <w:pPr>
        <w:keepNext/>
        <w:keepLines/>
        <w:suppressLineNumbers/>
        <w:rPr>
          <w:sz w:val="18"/>
          <w:szCs w:val="18"/>
        </w:rPr>
      </w:pPr>
      <w:r w:rsidRPr="00D30B85">
        <w:rPr>
          <w:sz w:val="18"/>
          <w:szCs w:val="18"/>
        </w:rPr>
        <w:t xml:space="preserve"> </w:t>
      </w:r>
    </w:p>
    <w:p w:rsidR="00414078" w:rsidRPr="00D30B85" w:rsidRDefault="00414078" w:rsidP="00414078">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0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262"/>
        <w:gridCol w:w="1564"/>
        <w:gridCol w:w="1702"/>
        <w:gridCol w:w="1702"/>
        <w:gridCol w:w="1737"/>
      </w:tblGrid>
      <w:tr w:rsidR="00414078" w:rsidRPr="00D86439" w:rsidTr="007460EA">
        <w:trPr>
          <w:trHeight w:val="30"/>
        </w:trPr>
        <w:tc>
          <w:tcPr>
            <w:tcW w:w="2656" w:type="pct"/>
            <w:gridSpan w:val="2"/>
          </w:tcPr>
          <w:p w:rsidR="00414078" w:rsidRPr="00D86439" w:rsidRDefault="00414078" w:rsidP="007460EA">
            <w:pPr>
              <w:jc w:val="center"/>
              <w:rPr>
                <w:color w:val="000000"/>
                <w:sz w:val="18"/>
                <w:szCs w:val="18"/>
              </w:rPr>
            </w:pPr>
            <w:r w:rsidRPr="00D86439">
              <w:rPr>
                <w:color w:val="000000"/>
                <w:sz w:val="18"/>
                <w:szCs w:val="18"/>
              </w:rPr>
              <w:t xml:space="preserve">Идентификационный номер заявки </w:t>
            </w:r>
          </w:p>
        </w:tc>
        <w:tc>
          <w:tcPr>
            <w:tcW w:w="776" w:type="pct"/>
          </w:tcPr>
          <w:p w:rsidR="00414078" w:rsidRPr="00D86439" w:rsidRDefault="00414078" w:rsidP="007460EA">
            <w:pPr>
              <w:jc w:val="center"/>
              <w:rPr>
                <w:sz w:val="18"/>
                <w:szCs w:val="18"/>
              </w:rPr>
            </w:pPr>
            <w:r>
              <w:rPr>
                <w:sz w:val="18"/>
                <w:szCs w:val="18"/>
              </w:rPr>
              <w:t>Заявка № 47</w:t>
            </w:r>
          </w:p>
        </w:tc>
        <w:tc>
          <w:tcPr>
            <w:tcW w:w="776" w:type="pct"/>
          </w:tcPr>
          <w:p w:rsidR="00414078" w:rsidRPr="00D86439" w:rsidRDefault="00414078" w:rsidP="007460EA">
            <w:pPr>
              <w:jc w:val="center"/>
              <w:rPr>
                <w:sz w:val="18"/>
                <w:szCs w:val="18"/>
              </w:rPr>
            </w:pPr>
            <w:r w:rsidRPr="00D86439">
              <w:rPr>
                <w:sz w:val="18"/>
                <w:szCs w:val="18"/>
              </w:rPr>
              <w:t xml:space="preserve">Заявка № </w:t>
            </w:r>
            <w:r>
              <w:rPr>
                <w:sz w:val="18"/>
                <w:szCs w:val="18"/>
              </w:rPr>
              <w:t>56</w:t>
            </w:r>
          </w:p>
        </w:tc>
        <w:tc>
          <w:tcPr>
            <w:tcW w:w="792" w:type="pct"/>
            <w:tcBorders>
              <w:right w:val="single" w:sz="4" w:space="0" w:color="auto"/>
            </w:tcBorders>
          </w:tcPr>
          <w:p w:rsidR="00414078" w:rsidRPr="00D86439" w:rsidRDefault="00414078" w:rsidP="007460EA">
            <w:pPr>
              <w:jc w:val="center"/>
              <w:rPr>
                <w:sz w:val="18"/>
                <w:szCs w:val="18"/>
              </w:rPr>
            </w:pPr>
            <w:r w:rsidRPr="00D86439">
              <w:rPr>
                <w:sz w:val="18"/>
                <w:szCs w:val="18"/>
              </w:rPr>
              <w:t xml:space="preserve">Заявка № </w:t>
            </w:r>
            <w:r>
              <w:rPr>
                <w:sz w:val="18"/>
                <w:szCs w:val="18"/>
              </w:rPr>
              <w:t>170</w:t>
            </w:r>
          </w:p>
        </w:tc>
      </w:tr>
      <w:tr w:rsidR="00414078" w:rsidRPr="00D86439" w:rsidTr="007460EA">
        <w:trPr>
          <w:trHeight w:val="524"/>
        </w:trPr>
        <w:tc>
          <w:tcPr>
            <w:tcW w:w="1943" w:type="pct"/>
            <w:vAlign w:val="center"/>
          </w:tcPr>
          <w:p w:rsidR="00414078" w:rsidRPr="00D86439" w:rsidRDefault="00414078" w:rsidP="007460EA">
            <w:pPr>
              <w:snapToGrid w:val="0"/>
              <w:ind w:left="294" w:hanging="294"/>
              <w:jc w:val="center"/>
              <w:rPr>
                <w:color w:val="000000"/>
                <w:sz w:val="18"/>
                <w:szCs w:val="18"/>
              </w:rPr>
            </w:pPr>
            <w:r w:rsidRPr="00D86439">
              <w:rPr>
                <w:color w:val="000000"/>
                <w:sz w:val="18"/>
                <w:szCs w:val="18"/>
              </w:rPr>
              <w:t>Показатель</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t>Обязательные требования</w:t>
            </w:r>
          </w:p>
        </w:tc>
        <w:tc>
          <w:tcPr>
            <w:tcW w:w="776" w:type="pct"/>
          </w:tcPr>
          <w:p w:rsidR="00414078" w:rsidRPr="00BC4752" w:rsidRDefault="00414078" w:rsidP="007460EA">
            <w:pPr>
              <w:jc w:val="center"/>
              <w:rPr>
                <w:bCs/>
                <w:sz w:val="16"/>
                <w:szCs w:val="16"/>
              </w:rPr>
            </w:pPr>
            <w:r w:rsidRPr="00BC4752">
              <w:rPr>
                <w:bCs/>
                <w:sz w:val="16"/>
                <w:szCs w:val="16"/>
              </w:rPr>
              <w:t xml:space="preserve">Индивидуальный предприниматель </w:t>
            </w:r>
            <w:proofErr w:type="spellStart"/>
            <w:r w:rsidRPr="00BC4752">
              <w:rPr>
                <w:bCs/>
                <w:sz w:val="16"/>
                <w:szCs w:val="16"/>
              </w:rPr>
              <w:t>Пузырькв</w:t>
            </w:r>
            <w:proofErr w:type="spellEnd"/>
            <w:r w:rsidRPr="00BC4752">
              <w:rPr>
                <w:bCs/>
                <w:sz w:val="16"/>
                <w:szCs w:val="16"/>
              </w:rPr>
              <w:t xml:space="preserve"> Константин Евгеньевич,</w:t>
            </w:r>
          </w:p>
          <w:p w:rsidR="00414078" w:rsidRPr="00BC4752" w:rsidRDefault="00414078" w:rsidP="007460EA">
            <w:pPr>
              <w:jc w:val="center"/>
              <w:rPr>
                <w:bCs/>
                <w:sz w:val="16"/>
                <w:szCs w:val="16"/>
              </w:rPr>
            </w:pPr>
            <w:r w:rsidRPr="00BC4752">
              <w:rPr>
                <w:bCs/>
                <w:sz w:val="16"/>
                <w:szCs w:val="16"/>
              </w:rPr>
              <w:t xml:space="preserve"> г. Югорск</w:t>
            </w:r>
          </w:p>
        </w:tc>
        <w:tc>
          <w:tcPr>
            <w:tcW w:w="776" w:type="pct"/>
            <w:shd w:val="clear" w:color="auto" w:fill="auto"/>
          </w:tcPr>
          <w:p w:rsidR="00414078" w:rsidRPr="00BC4752" w:rsidRDefault="00414078" w:rsidP="007460EA">
            <w:pPr>
              <w:jc w:val="center"/>
              <w:rPr>
                <w:bCs/>
                <w:sz w:val="16"/>
                <w:szCs w:val="16"/>
              </w:rPr>
            </w:pPr>
            <w:r w:rsidRPr="00BC4752">
              <w:rPr>
                <w:bCs/>
                <w:sz w:val="16"/>
                <w:szCs w:val="16"/>
              </w:rPr>
              <w:t>Индивидуальный предприниматель Клобуков Юрий Павлович,</w:t>
            </w:r>
          </w:p>
          <w:p w:rsidR="00414078" w:rsidRPr="00BC4752" w:rsidRDefault="00414078" w:rsidP="007460EA">
            <w:pPr>
              <w:jc w:val="center"/>
              <w:rPr>
                <w:bCs/>
                <w:sz w:val="18"/>
                <w:szCs w:val="18"/>
              </w:rPr>
            </w:pPr>
            <w:r w:rsidRPr="00BC4752">
              <w:rPr>
                <w:bCs/>
                <w:sz w:val="16"/>
                <w:szCs w:val="16"/>
              </w:rPr>
              <w:t xml:space="preserve"> </w:t>
            </w:r>
            <w:proofErr w:type="spellStart"/>
            <w:r w:rsidRPr="00BC4752">
              <w:rPr>
                <w:bCs/>
                <w:sz w:val="16"/>
                <w:szCs w:val="16"/>
              </w:rPr>
              <w:t>пгт</w:t>
            </w:r>
            <w:proofErr w:type="spellEnd"/>
            <w:r w:rsidRPr="00BC4752">
              <w:rPr>
                <w:bCs/>
                <w:sz w:val="16"/>
                <w:szCs w:val="16"/>
              </w:rPr>
              <w:t>. Малиновский</w:t>
            </w:r>
          </w:p>
        </w:tc>
        <w:tc>
          <w:tcPr>
            <w:tcW w:w="792" w:type="pct"/>
            <w:tcBorders>
              <w:right w:val="single" w:sz="4" w:space="0" w:color="auto"/>
            </w:tcBorders>
          </w:tcPr>
          <w:p w:rsidR="00414078" w:rsidRPr="003174F6" w:rsidRDefault="00414078" w:rsidP="007460EA">
            <w:pPr>
              <w:snapToGrid w:val="0"/>
              <w:jc w:val="center"/>
              <w:rPr>
                <w:sz w:val="18"/>
                <w:szCs w:val="18"/>
              </w:rPr>
            </w:pPr>
            <w:r w:rsidRPr="003174F6">
              <w:rPr>
                <w:sz w:val="18"/>
                <w:szCs w:val="18"/>
              </w:rPr>
              <w:t>Индивидуальный предприниматель Малышев Владимир Николаевич,</w:t>
            </w:r>
          </w:p>
          <w:p w:rsidR="00414078" w:rsidRPr="003174F6" w:rsidRDefault="00414078" w:rsidP="007460EA">
            <w:pPr>
              <w:snapToGrid w:val="0"/>
              <w:jc w:val="center"/>
              <w:rPr>
                <w:sz w:val="18"/>
                <w:szCs w:val="18"/>
              </w:rPr>
            </w:pPr>
            <w:r w:rsidRPr="003174F6">
              <w:rPr>
                <w:sz w:val="18"/>
                <w:szCs w:val="18"/>
              </w:rPr>
              <w:t>г. Югорск</w:t>
            </w:r>
          </w:p>
        </w:tc>
      </w:tr>
      <w:tr w:rsidR="00414078" w:rsidRPr="00D86439" w:rsidTr="007460EA">
        <w:trPr>
          <w:trHeight w:val="708"/>
        </w:trPr>
        <w:tc>
          <w:tcPr>
            <w:tcW w:w="1943" w:type="pct"/>
          </w:tcPr>
          <w:p w:rsidR="00414078" w:rsidRPr="00D86439" w:rsidRDefault="00414078" w:rsidP="007460EA">
            <w:pPr>
              <w:snapToGrid w:val="0"/>
              <w:ind w:left="108" w:right="119"/>
              <w:jc w:val="both"/>
              <w:rPr>
                <w:color w:val="000000"/>
                <w:sz w:val="18"/>
                <w:szCs w:val="18"/>
              </w:rPr>
            </w:pPr>
            <w:r w:rsidRPr="00D86439">
              <w:rPr>
                <w:color w:val="000000"/>
                <w:sz w:val="18"/>
                <w:szCs w:val="18"/>
              </w:rPr>
              <w:t>1.</w:t>
            </w:r>
            <w:r w:rsidRPr="00D86439">
              <w:rPr>
                <w:sz w:val="18"/>
                <w:szCs w:val="18"/>
              </w:rPr>
              <w:t xml:space="preserve"> .</w:t>
            </w:r>
            <w:proofErr w:type="spellStart"/>
            <w:r w:rsidRPr="00D86439">
              <w:rPr>
                <w:sz w:val="18"/>
                <w:szCs w:val="18"/>
              </w:rPr>
              <w:t>Непроведение</w:t>
            </w:r>
            <w:proofErr w:type="spellEnd"/>
            <w:r w:rsidRPr="00D86439">
              <w:rPr>
                <w:sz w:val="18"/>
                <w:szCs w:val="18"/>
              </w:rPr>
              <w:t xml:space="preserve"> ликвидации участника </w:t>
            </w:r>
            <w:r w:rsidRPr="00D86439">
              <w:rPr>
                <w:bCs/>
                <w:sz w:val="18"/>
                <w:szCs w:val="18"/>
              </w:rPr>
              <w:t>закупки -</w:t>
            </w:r>
            <w:r w:rsidRPr="00D86439">
              <w:rPr>
                <w:sz w:val="18"/>
                <w:szCs w:val="18"/>
              </w:rPr>
              <w:t xml:space="preserve"> юридического лица и отсутствие решения арбитражного суда о признании участника </w:t>
            </w:r>
            <w:r w:rsidRPr="00D86439">
              <w:rPr>
                <w:bCs/>
                <w:sz w:val="18"/>
                <w:szCs w:val="18"/>
              </w:rPr>
              <w:t>закупки</w:t>
            </w:r>
            <w:r w:rsidRPr="00D86439">
              <w:rPr>
                <w:sz w:val="18"/>
                <w:szCs w:val="18"/>
              </w:rPr>
              <w:t xml:space="preserve"> - юридического лица, индивидуального предпринимателя </w:t>
            </w:r>
            <w:r w:rsidRPr="00D86439">
              <w:rPr>
                <w:bCs/>
                <w:sz w:val="18"/>
                <w:szCs w:val="18"/>
              </w:rPr>
              <w:t>несостоятельным (</w:t>
            </w:r>
            <w:r w:rsidRPr="00D86439">
              <w:rPr>
                <w:sz w:val="18"/>
                <w:szCs w:val="18"/>
              </w:rPr>
              <w:t>банкротом</w:t>
            </w:r>
            <w:r w:rsidRPr="00D86439">
              <w:rPr>
                <w:bCs/>
                <w:sz w:val="18"/>
                <w:szCs w:val="18"/>
              </w:rPr>
              <w:t>)</w:t>
            </w:r>
            <w:r w:rsidRPr="00D86439">
              <w:rPr>
                <w:sz w:val="18"/>
                <w:szCs w:val="18"/>
              </w:rPr>
              <w:t xml:space="preserve"> и об открытии конкурсного производства.</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sz w:val="18"/>
                <w:szCs w:val="18"/>
              </w:rPr>
            </w:pPr>
            <w:r w:rsidRPr="00D86439">
              <w:rPr>
                <w:sz w:val="18"/>
                <w:szCs w:val="18"/>
              </w:rPr>
              <w:t>продекларирована</w:t>
            </w:r>
          </w:p>
        </w:tc>
      </w:tr>
      <w:tr w:rsidR="00414078" w:rsidRPr="00D86439" w:rsidTr="007460EA">
        <w:trPr>
          <w:trHeight w:val="387"/>
        </w:trPr>
        <w:tc>
          <w:tcPr>
            <w:tcW w:w="1943" w:type="pct"/>
          </w:tcPr>
          <w:p w:rsidR="00414078" w:rsidRPr="00D86439" w:rsidRDefault="00414078" w:rsidP="007460EA">
            <w:pPr>
              <w:snapToGrid w:val="0"/>
              <w:ind w:left="105" w:right="120"/>
              <w:jc w:val="both"/>
              <w:rPr>
                <w:color w:val="000000"/>
                <w:sz w:val="18"/>
                <w:szCs w:val="18"/>
              </w:rPr>
            </w:pPr>
            <w:r w:rsidRPr="00D86439">
              <w:rPr>
                <w:color w:val="000000"/>
                <w:sz w:val="18"/>
                <w:szCs w:val="18"/>
              </w:rPr>
              <w:t xml:space="preserve">2. </w:t>
            </w:r>
            <w:proofErr w:type="spellStart"/>
            <w:r w:rsidRPr="00D86439">
              <w:rPr>
                <w:sz w:val="18"/>
                <w:szCs w:val="18"/>
              </w:rPr>
              <w:t>Неприостановление</w:t>
            </w:r>
            <w:proofErr w:type="spellEnd"/>
            <w:r w:rsidRPr="00D86439">
              <w:rPr>
                <w:sz w:val="18"/>
                <w:szCs w:val="18"/>
              </w:rPr>
              <w:t xml:space="preserve"> деятельности участника </w:t>
            </w:r>
            <w:r w:rsidRPr="00D86439">
              <w:rPr>
                <w:bCs/>
                <w:sz w:val="18"/>
                <w:szCs w:val="18"/>
              </w:rPr>
              <w:t>закупки</w:t>
            </w:r>
            <w:r w:rsidRPr="00D86439">
              <w:rPr>
                <w:sz w:val="18"/>
                <w:szCs w:val="18"/>
              </w:rPr>
              <w:t xml:space="preserve"> в порядке, </w:t>
            </w:r>
            <w:r w:rsidRPr="00D86439">
              <w:rPr>
                <w:bCs/>
                <w:sz w:val="18"/>
                <w:szCs w:val="18"/>
              </w:rPr>
              <w:t>установленном</w:t>
            </w:r>
            <w:r w:rsidRPr="00D86439">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r>
      <w:tr w:rsidR="00414078" w:rsidRPr="00D86439" w:rsidTr="007460EA">
        <w:tc>
          <w:tcPr>
            <w:tcW w:w="1943" w:type="pct"/>
          </w:tcPr>
          <w:p w:rsidR="00414078" w:rsidRPr="00D86439" w:rsidRDefault="00414078" w:rsidP="007460EA">
            <w:pPr>
              <w:snapToGrid w:val="0"/>
              <w:ind w:left="105" w:right="120"/>
              <w:jc w:val="both"/>
              <w:rPr>
                <w:color w:val="000000"/>
                <w:sz w:val="18"/>
                <w:szCs w:val="18"/>
              </w:rPr>
            </w:pPr>
            <w:r w:rsidRPr="00D86439">
              <w:rPr>
                <w:color w:val="000000"/>
                <w:sz w:val="18"/>
                <w:szCs w:val="18"/>
              </w:rPr>
              <w:t xml:space="preserve">3. </w:t>
            </w:r>
            <w:proofErr w:type="gramStart"/>
            <w:r w:rsidRPr="00D8643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439">
              <w:rPr>
                <w:sz w:val="18"/>
                <w:szCs w:val="18"/>
              </w:rPr>
              <w:t xml:space="preserve"> </w:t>
            </w:r>
            <w:proofErr w:type="gramStart"/>
            <w:r w:rsidRPr="00D86439">
              <w:rPr>
                <w:sz w:val="18"/>
                <w:szCs w:val="18"/>
              </w:rPr>
              <w:t xml:space="preserve">заявителя по </w:t>
            </w:r>
            <w:r>
              <w:rPr>
                <w:sz w:val="18"/>
                <w:szCs w:val="18"/>
              </w:rPr>
              <w:t xml:space="preserve">уплате этих сумм исполненной или </w:t>
            </w:r>
            <w:r w:rsidRPr="00D86439">
              <w:rPr>
                <w:sz w:val="18"/>
                <w:szCs w:val="18"/>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643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6439">
              <w:rPr>
                <w:sz w:val="18"/>
                <w:szCs w:val="18"/>
              </w:rPr>
              <w:t>указанных</w:t>
            </w:r>
            <w:proofErr w:type="gramEnd"/>
            <w:r w:rsidRPr="00D8643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13" w:type="pct"/>
            <w:vAlign w:val="center"/>
          </w:tcPr>
          <w:p w:rsidR="00414078" w:rsidRPr="00D86439" w:rsidRDefault="00414078" w:rsidP="007460EA">
            <w:pPr>
              <w:snapToGrid w:val="0"/>
              <w:jc w:val="center"/>
              <w:rPr>
                <w:color w:val="000000"/>
                <w:sz w:val="18"/>
                <w:szCs w:val="18"/>
              </w:rPr>
            </w:pPr>
          </w:p>
          <w:p w:rsidR="00414078" w:rsidRPr="00D86439" w:rsidRDefault="00414078" w:rsidP="007460EA">
            <w:pPr>
              <w:snapToGrid w:val="0"/>
              <w:ind w:firstLine="33"/>
              <w:jc w:val="center"/>
              <w:rPr>
                <w:color w:val="000000"/>
                <w:sz w:val="18"/>
                <w:szCs w:val="18"/>
              </w:rPr>
            </w:pPr>
            <w:r w:rsidRPr="00D86439">
              <w:rPr>
                <w:color w:val="000000"/>
                <w:sz w:val="18"/>
                <w:szCs w:val="18"/>
              </w:rPr>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r>
      <w:tr w:rsidR="00414078" w:rsidRPr="00D86439" w:rsidTr="007460EA">
        <w:trPr>
          <w:trHeight w:val="666"/>
        </w:trPr>
        <w:tc>
          <w:tcPr>
            <w:tcW w:w="1943" w:type="pct"/>
          </w:tcPr>
          <w:p w:rsidR="00414078" w:rsidRPr="00D86439" w:rsidRDefault="00414078" w:rsidP="007460EA">
            <w:pPr>
              <w:ind w:left="98" w:right="77"/>
              <w:jc w:val="both"/>
              <w:rPr>
                <w:sz w:val="18"/>
                <w:szCs w:val="18"/>
              </w:rPr>
            </w:pPr>
            <w:r w:rsidRPr="00D86439">
              <w:rPr>
                <w:color w:val="000000"/>
                <w:sz w:val="18"/>
                <w:szCs w:val="18"/>
              </w:rPr>
              <w:t xml:space="preserve">4. </w:t>
            </w:r>
            <w:proofErr w:type="gramStart"/>
            <w:r w:rsidRPr="00D86439">
              <w:rPr>
                <w:color w:val="000000"/>
                <w:sz w:val="18"/>
                <w:szCs w:val="18"/>
              </w:rPr>
              <w:t>О</w:t>
            </w:r>
            <w:r w:rsidRPr="00D86439">
              <w:rPr>
                <w:sz w:val="18"/>
                <w:szCs w:val="18"/>
              </w:rPr>
              <w:t xml:space="preserve">тсутствие у участника закупки </w:t>
            </w:r>
            <w:r>
              <w:rPr>
                <w:sz w:val="18"/>
                <w:szCs w:val="18"/>
              </w:rPr>
              <w:t>–</w:t>
            </w:r>
            <w:r w:rsidRPr="00D86439">
              <w:rPr>
                <w:sz w:val="18"/>
                <w:szCs w:val="1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sz w:val="18"/>
                <w:szCs w:val="18"/>
              </w:rPr>
              <w:t>–</w:t>
            </w:r>
            <w:r w:rsidRPr="00D86439">
              <w:rPr>
                <w:sz w:val="18"/>
                <w:szCs w:val="18"/>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6439">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4078" w:rsidRPr="00D86439" w:rsidRDefault="00414078" w:rsidP="007460EA">
            <w:pPr>
              <w:snapToGrid w:val="0"/>
              <w:ind w:left="98" w:right="77"/>
              <w:jc w:val="both"/>
              <w:rPr>
                <w:color w:val="000000"/>
                <w:sz w:val="18"/>
                <w:szCs w:val="18"/>
              </w:rPr>
            </w:pPr>
            <w:r w:rsidRPr="00D86439">
              <w:rPr>
                <w:sz w:val="18"/>
                <w:szCs w:val="18"/>
              </w:rPr>
              <w:t xml:space="preserve"> участник закупки </w:t>
            </w:r>
            <w:r>
              <w:rPr>
                <w:sz w:val="18"/>
                <w:szCs w:val="18"/>
              </w:rPr>
              <w:t>–</w:t>
            </w:r>
            <w:r w:rsidRPr="00D86439">
              <w:rPr>
                <w:sz w:val="18"/>
                <w:szCs w:val="18"/>
              </w:rPr>
              <w:t xml:space="preserve"> юридическое лицо, которое в течение двух лет до момента подачи заявки на </w:t>
            </w:r>
            <w:r w:rsidRPr="00D86439">
              <w:rPr>
                <w:sz w:val="18"/>
                <w:szCs w:val="18"/>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lastRenderedPageBreak/>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sz w:val="18"/>
                <w:szCs w:val="18"/>
              </w:rPr>
            </w:pPr>
            <w:r w:rsidRPr="00D86439">
              <w:rPr>
                <w:sz w:val="18"/>
                <w:szCs w:val="18"/>
              </w:rPr>
              <w:t>продекларирована</w:t>
            </w:r>
          </w:p>
        </w:tc>
      </w:tr>
      <w:tr w:rsidR="00414078" w:rsidRPr="00D86439" w:rsidTr="007460EA">
        <w:trPr>
          <w:trHeight w:val="424"/>
        </w:trPr>
        <w:tc>
          <w:tcPr>
            <w:tcW w:w="1943" w:type="pct"/>
          </w:tcPr>
          <w:p w:rsidR="00414078" w:rsidRPr="00D86439" w:rsidRDefault="00414078" w:rsidP="007460EA">
            <w:pPr>
              <w:snapToGrid w:val="0"/>
              <w:ind w:left="105" w:right="120"/>
              <w:jc w:val="both"/>
              <w:rPr>
                <w:color w:val="000000"/>
                <w:sz w:val="18"/>
                <w:szCs w:val="18"/>
              </w:rPr>
            </w:pPr>
            <w:r w:rsidRPr="00D86439">
              <w:rPr>
                <w:color w:val="000000"/>
                <w:sz w:val="18"/>
                <w:szCs w:val="18"/>
              </w:rPr>
              <w:lastRenderedPageBreak/>
              <w:t xml:space="preserve">5. </w:t>
            </w:r>
            <w:proofErr w:type="gramStart"/>
            <w:r w:rsidRPr="00D8643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6439">
              <w:rPr>
                <w:sz w:val="18"/>
                <w:szCs w:val="18"/>
              </w:rPr>
              <w:t xml:space="preserve"> </w:t>
            </w:r>
            <w:proofErr w:type="gramStart"/>
            <w:r w:rsidRPr="00D86439">
              <w:rPr>
                <w:sz w:val="18"/>
                <w:szCs w:val="18"/>
              </w:rPr>
              <w:t xml:space="preserve">предприятия либо иными органами управления юридических лиц </w:t>
            </w:r>
            <w:r>
              <w:rPr>
                <w:sz w:val="18"/>
                <w:szCs w:val="18"/>
              </w:rPr>
              <w:t>–</w:t>
            </w:r>
            <w:r w:rsidRPr="00D86439">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6439">
              <w:rPr>
                <w:sz w:val="18"/>
                <w:szCs w:val="18"/>
              </w:rPr>
              <w:t>неполнородными</w:t>
            </w:r>
            <w:proofErr w:type="spellEnd"/>
            <w:r w:rsidRPr="00D8643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D8643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rFonts w:eastAsia="Calibri"/>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 xml:space="preserve">информация </w:t>
            </w:r>
          </w:p>
          <w:p w:rsidR="00414078" w:rsidRPr="00D86439" w:rsidRDefault="00414078" w:rsidP="007460EA">
            <w:pPr>
              <w:snapToGrid w:val="0"/>
              <w:spacing w:line="276" w:lineRule="auto"/>
              <w:jc w:val="center"/>
              <w:rPr>
                <w:sz w:val="18"/>
                <w:szCs w:val="18"/>
              </w:rPr>
            </w:pPr>
            <w:r w:rsidRPr="00D86439">
              <w:rPr>
                <w:sz w:val="18"/>
                <w:szCs w:val="18"/>
              </w:rPr>
              <w:t>продекларирована</w:t>
            </w:r>
          </w:p>
        </w:tc>
      </w:tr>
      <w:tr w:rsidR="00414078" w:rsidRPr="00D86439" w:rsidTr="007460EA">
        <w:trPr>
          <w:trHeight w:val="394"/>
        </w:trPr>
        <w:tc>
          <w:tcPr>
            <w:tcW w:w="1943" w:type="pct"/>
          </w:tcPr>
          <w:p w:rsidR="00414078" w:rsidRPr="00D86439" w:rsidRDefault="00414078" w:rsidP="007460EA">
            <w:pPr>
              <w:snapToGrid w:val="0"/>
              <w:ind w:left="105" w:right="120"/>
              <w:jc w:val="both"/>
              <w:rPr>
                <w:bCs/>
                <w:sz w:val="18"/>
                <w:szCs w:val="18"/>
              </w:rPr>
            </w:pPr>
            <w:r w:rsidRPr="00D86439">
              <w:rPr>
                <w:color w:val="000000"/>
                <w:sz w:val="18"/>
                <w:szCs w:val="18"/>
              </w:rPr>
              <w:t xml:space="preserve">6. </w:t>
            </w:r>
            <w:r w:rsidRPr="00D86439">
              <w:rPr>
                <w:sz w:val="18"/>
                <w:szCs w:val="18"/>
              </w:rPr>
              <w:t xml:space="preserve">Отсутствие в реестре недобросовестных поставщиков сведений об участнике </w:t>
            </w:r>
            <w:r w:rsidRPr="00D86439">
              <w:rPr>
                <w:bCs/>
                <w:sz w:val="18"/>
                <w:szCs w:val="18"/>
              </w:rPr>
              <w:t>закупки – юридическом лице</w:t>
            </w:r>
            <w:r w:rsidRPr="00D86439">
              <w:rPr>
                <w:sz w:val="18"/>
                <w:szCs w:val="18"/>
              </w:rPr>
              <w:t xml:space="preserve">, </w:t>
            </w:r>
            <w:r w:rsidRPr="00D86439">
              <w:rPr>
                <w:bCs/>
                <w:sz w:val="18"/>
                <w:szCs w:val="18"/>
              </w:rPr>
              <w:t>в том числе</w:t>
            </w:r>
            <w:r w:rsidRPr="00D86439">
              <w:rPr>
                <w:sz w:val="18"/>
                <w:szCs w:val="18"/>
              </w:rPr>
              <w:t xml:space="preserve"> сведений об учредителях, </w:t>
            </w:r>
            <w:r w:rsidRPr="00D86439">
              <w:rPr>
                <w:bCs/>
                <w:sz w:val="18"/>
                <w:szCs w:val="18"/>
              </w:rPr>
              <w:t>о</w:t>
            </w:r>
            <w:r w:rsidRPr="00D8643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86439">
              <w:rPr>
                <w:bCs/>
                <w:sz w:val="18"/>
                <w:szCs w:val="18"/>
              </w:rPr>
              <w:t>закупки –  юридического лица</w:t>
            </w:r>
          </w:p>
        </w:tc>
        <w:tc>
          <w:tcPr>
            <w:tcW w:w="713" w:type="pct"/>
            <w:vAlign w:val="center"/>
          </w:tcPr>
          <w:p w:rsidR="00414078" w:rsidRPr="00D86439" w:rsidRDefault="00414078" w:rsidP="007460EA">
            <w:pPr>
              <w:snapToGrid w:val="0"/>
              <w:jc w:val="center"/>
              <w:rPr>
                <w:color w:val="000000"/>
                <w:sz w:val="18"/>
                <w:szCs w:val="18"/>
              </w:rPr>
            </w:pPr>
            <w:r w:rsidRPr="00D86439">
              <w:rPr>
                <w:color w:val="000000"/>
                <w:sz w:val="18"/>
                <w:szCs w:val="18"/>
              </w:rPr>
              <w:t>отсутствие</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spacing w:line="276" w:lineRule="auto"/>
              <w:jc w:val="center"/>
              <w:rPr>
                <w:rFonts w:eastAsia="Calibri"/>
                <w:sz w:val="18"/>
                <w:szCs w:val="18"/>
              </w:rPr>
            </w:pPr>
            <w:r w:rsidRPr="00D86439">
              <w:rPr>
                <w:sz w:val="18"/>
                <w:szCs w:val="18"/>
              </w:rPr>
              <w:t>отсутствует</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spacing w:line="276" w:lineRule="auto"/>
              <w:jc w:val="center"/>
              <w:rPr>
                <w:rFonts w:eastAsia="Calibri"/>
                <w:sz w:val="18"/>
                <w:szCs w:val="18"/>
              </w:rPr>
            </w:pPr>
            <w:r w:rsidRPr="00D86439">
              <w:rPr>
                <w:sz w:val="18"/>
                <w:szCs w:val="18"/>
              </w:rPr>
              <w:t>отсутствует</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spacing w:line="276" w:lineRule="auto"/>
              <w:jc w:val="center"/>
              <w:rPr>
                <w:sz w:val="18"/>
                <w:szCs w:val="18"/>
              </w:rPr>
            </w:pPr>
            <w:r w:rsidRPr="00D86439">
              <w:rPr>
                <w:sz w:val="18"/>
                <w:szCs w:val="18"/>
              </w:rPr>
              <w:t>отсутствует</w:t>
            </w:r>
          </w:p>
        </w:tc>
      </w:tr>
      <w:tr w:rsidR="00414078" w:rsidRPr="00D86439" w:rsidTr="007460EA">
        <w:trPr>
          <w:trHeight w:val="394"/>
        </w:trPr>
        <w:tc>
          <w:tcPr>
            <w:tcW w:w="1943" w:type="pct"/>
          </w:tcPr>
          <w:p w:rsidR="00414078" w:rsidRPr="00D86439" w:rsidRDefault="00414078" w:rsidP="007460EA">
            <w:pPr>
              <w:snapToGrid w:val="0"/>
              <w:ind w:left="105" w:right="120"/>
              <w:jc w:val="both"/>
              <w:rPr>
                <w:color w:val="000000"/>
                <w:sz w:val="18"/>
                <w:szCs w:val="18"/>
              </w:rPr>
            </w:pPr>
            <w:r w:rsidRPr="00D86439">
              <w:rPr>
                <w:color w:val="000000"/>
                <w:kern w:val="2"/>
                <w:sz w:val="18"/>
                <w:szCs w:val="18"/>
              </w:rPr>
              <w:t>7. Принадлежность участника  закупки к офшорным компаниям</w:t>
            </w:r>
          </w:p>
        </w:tc>
        <w:tc>
          <w:tcPr>
            <w:tcW w:w="713" w:type="pct"/>
            <w:vAlign w:val="center"/>
          </w:tcPr>
          <w:p w:rsidR="00414078" w:rsidRPr="00D86439" w:rsidRDefault="00414078" w:rsidP="007460EA">
            <w:pPr>
              <w:autoSpaceDE w:val="0"/>
              <w:autoSpaceDN w:val="0"/>
              <w:adjustRightInd w:val="0"/>
              <w:jc w:val="center"/>
              <w:rPr>
                <w:color w:val="000000"/>
                <w:sz w:val="18"/>
                <w:szCs w:val="18"/>
              </w:rPr>
            </w:pPr>
            <w:r w:rsidRPr="00D86439">
              <w:rPr>
                <w:color w:val="000000"/>
                <w:sz w:val="18"/>
                <w:szCs w:val="18"/>
              </w:rPr>
              <w:t>непринадлежность</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не принадлежит</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не принадлежит</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не принадлежит</w:t>
            </w:r>
          </w:p>
        </w:tc>
      </w:tr>
      <w:tr w:rsidR="00414078" w:rsidRPr="00D86439" w:rsidTr="007460EA">
        <w:trPr>
          <w:trHeight w:val="593"/>
        </w:trPr>
        <w:tc>
          <w:tcPr>
            <w:tcW w:w="1943" w:type="pct"/>
          </w:tcPr>
          <w:p w:rsidR="00414078" w:rsidRPr="00D86439" w:rsidRDefault="00414078" w:rsidP="007460EA">
            <w:pPr>
              <w:snapToGrid w:val="0"/>
              <w:ind w:left="105" w:right="120"/>
              <w:rPr>
                <w:color w:val="000000"/>
                <w:sz w:val="18"/>
                <w:szCs w:val="18"/>
              </w:rPr>
            </w:pPr>
            <w:r w:rsidRPr="00D86439">
              <w:rPr>
                <w:color w:val="000000"/>
                <w:kern w:val="2"/>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13" w:type="pct"/>
            <w:vAlign w:val="center"/>
          </w:tcPr>
          <w:p w:rsidR="00414078" w:rsidRPr="00D86439" w:rsidRDefault="00414078" w:rsidP="007460EA">
            <w:pPr>
              <w:snapToGrid w:val="0"/>
              <w:ind w:left="105" w:right="120"/>
              <w:jc w:val="center"/>
              <w:rPr>
                <w:color w:val="000000"/>
                <w:sz w:val="18"/>
                <w:szCs w:val="18"/>
              </w:rPr>
            </w:pPr>
            <w:r w:rsidRPr="00D86439">
              <w:rPr>
                <w:color w:val="000000"/>
                <w:sz w:val="18"/>
                <w:szCs w:val="18"/>
              </w:rPr>
              <w:t>декларация</w:t>
            </w:r>
          </w:p>
        </w:tc>
        <w:tc>
          <w:tcPr>
            <w:tcW w:w="776" w:type="pct"/>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ind w:left="110" w:right="110"/>
              <w:jc w:val="center"/>
              <w:rPr>
                <w:sz w:val="18"/>
                <w:szCs w:val="18"/>
              </w:rPr>
            </w:pPr>
            <w:r w:rsidRPr="00D86439">
              <w:rPr>
                <w:sz w:val="18"/>
                <w:szCs w:val="18"/>
              </w:rPr>
              <w:t>продекларирована</w:t>
            </w:r>
          </w:p>
        </w:tc>
        <w:tc>
          <w:tcPr>
            <w:tcW w:w="776" w:type="pct"/>
            <w:shd w:val="clear" w:color="auto" w:fill="auto"/>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ind w:left="110" w:right="110"/>
              <w:jc w:val="center"/>
              <w:rPr>
                <w:sz w:val="18"/>
                <w:szCs w:val="18"/>
              </w:rPr>
            </w:pPr>
            <w:r w:rsidRPr="00D86439">
              <w:rPr>
                <w:sz w:val="18"/>
                <w:szCs w:val="18"/>
              </w:rPr>
              <w:t>продекларирована</w:t>
            </w:r>
          </w:p>
        </w:tc>
        <w:tc>
          <w:tcPr>
            <w:tcW w:w="792" w:type="pct"/>
            <w:tcBorders>
              <w:right w:val="single" w:sz="4" w:space="0" w:color="auto"/>
            </w:tcBorders>
            <w:vAlign w:val="center"/>
          </w:tcPr>
          <w:p w:rsidR="00414078" w:rsidRPr="00D86439" w:rsidRDefault="00414078" w:rsidP="007460EA">
            <w:pPr>
              <w:snapToGrid w:val="0"/>
              <w:spacing w:line="276" w:lineRule="auto"/>
              <w:jc w:val="center"/>
              <w:rPr>
                <w:sz w:val="18"/>
                <w:szCs w:val="18"/>
              </w:rPr>
            </w:pPr>
            <w:r w:rsidRPr="00D86439">
              <w:rPr>
                <w:sz w:val="18"/>
                <w:szCs w:val="18"/>
              </w:rPr>
              <w:t>информация</w:t>
            </w:r>
          </w:p>
          <w:p w:rsidR="00414078" w:rsidRPr="00D86439" w:rsidRDefault="00414078" w:rsidP="007460EA">
            <w:pPr>
              <w:snapToGrid w:val="0"/>
              <w:ind w:left="110" w:right="110"/>
              <w:jc w:val="center"/>
              <w:rPr>
                <w:sz w:val="18"/>
                <w:szCs w:val="18"/>
              </w:rPr>
            </w:pPr>
            <w:r w:rsidRPr="00D86439">
              <w:rPr>
                <w:sz w:val="18"/>
                <w:szCs w:val="18"/>
              </w:rPr>
              <w:t>продекларирована</w:t>
            </w:r>
          </w:p>
        </w:tc>
      </w:tr>
      <w:tr w:rsidR="00414078" w:rsidRPr="00D86439" w:rsidTr="007460EA">
        <w:trPr>
          <w:trHeight w:val="593"/>
        </w:trPr>
        <w:tc>
          <w:tcPr>
            <w:tcW w:w="1943" w:type="pct"/>
          </w:tcPr>
          <w:p w:rsidR="00414078" w:rsidRPr="00D86439" w:rsidRDefault="00414078" w:rsidP="007460EA">
            <w:pPr>
              <w:snapToGrid w:val="0"/>
              <w:ind w:left="105" w:right="120"/>
              <w:rPr>
                <w:color w:val="000000"/>
                <w:sz w:val="18"/>
                <w:szCs w:val="18"/>
              </w:rPr>
            </w:pPr>
            <w:r w:rsidRPr="00D86439">
              <w:rPr>
                <w:color w:val="000000"/>
                <w:sz w:val="18"/>
                <w:szCs w:val="18"/>
              </w:rPr>
              <w:t>9. Объем предоставленных документов и  сведений для участия в аукционе</w:t>
            </w:r>
          </w:p>
        </w:tc>
        <w:tc>
          <w:tcPr>
            <w:tcW w:w="713" w:type="pct"/>
            <w:vAlign w:val="center"/>
          </w:tcPr>
          <w:p w:rsidR="00414078" w:rsidRDefault="00414078" w:rsidP="007460EA">
            <w:pPr>
              <w:snapToGrid w:val="0"/>
              <w:ind w:left="110" w:right="110"/>
              <w:jc w:val="center"/>
              <w:rPr>
                <w:sz w:val="18"/>
                <w:szCs w:val="18"/>
              </w:rPr>
            </w:pPr>
            <w:r>
              <w:rPr>
                <w:sz w:val="18"/>
                <w:szCs w:val="18"/>
              </w:rPr>
              <w:t>в полном объеме</w:t>
            </w:r>
          </w:p>
        </w:tc>
        <w:tc>
          <w:tcPr>
            <w:tcW w:w="776" w:type="pct"/>
            <w:vAlign w:val="center"/>
          </w:tcPr>
          <w:p w:rsidR="00414078" w:rsidRDefault="00414078" w:rsidP="007460EA">
            <w:pPr>
              <w:snapToGrid w:val="0"/>
              <w:ind w:left="110" w:right="110"/>
              <w:jc w:val="center"/>
              <w:rPr>
                <w:sz w:val="18"/>
                <w:szCs w:val="18"/>
              </w:rPr>
            </w:pPr>
            <w:r>
              <w:rPr>
                <w:sz w:val="18"/>
                <w:szCs w:val="18"/>
              </w:rPr>
              <w:t>в полном объеме</w:t>
            </w:r>
          </w:p>
        </w:tc>
        <w:tc>
          <w:tcPr>
            <w:tcW w:w="776" w:type="pct"/>
            <w:shd w:val="clear" w:color="auto" w:fill="auto"/>
            <w:vAlign w:val="center"/>
          </w:tcPr>
          <w:p w:rsidR="00414078" w:rsidRDefault="00414078" w:rsidP="007460EA">
            <w:pPr>
              <w:snapToGrid w:val="0"/>
              <w:ind w:left="110" w:right="110"/>
              <w:jc w:val="center"/>
              <w:rPr>
                <w:sz w:val="18"/>
                <w:szCs w:val="18"/>
              </w:rPr>
            </w:pPr>
            <w:r>
              <w:rPr>
                <w:sz w:val="18"/>
                <w:szCs w:val="18"/>
              </w:rPr>
              <w:t>в полном объеме</w:t>
            </w:r>
          </w:p>
        </w:tc>
        <w:tc>
          <w:tcPr>
            <w:tcW w:w="792" w:type="pct"/>
            <w:tcBorders>
              <w:right w:val="single" w:sz="4" w:space="0" w:color="auto"/>
            </w:tcBorders>
            <w:vAlign w:val="center"/>
          </w:tcPr>
          <w:p w:rsidR="00414078" w:rsidRPr="00D86439" w:rsidRDefault="00414078" w:rsidP="007460EA">
            <w:pPr>
              <w:snapToGrid w:val="0"/>
              <w:ind w:left="110" w:right="110"/>
              <w:jc w:val="center"/>
              <w:rPr>
                <w:sz w:val="18"/>
                <w:szCs w:val="18"/>
              </w:rPr>
            </w:pPr>
            <w:r w:rsidRPr="00D86439">
              <w:rPr>
                <w:sz w:val="18"/>
                <w:szCs w:val="18"/>
              </w:rPr>
              <w:t xml:space="preserve">в полном объеме </w:t>
            </w:r>
          </w:p>
        </w:tc>
      </w:tr>
      <w:tr w:rsidR="00414078" w:rsidRPr="00D86439" w:rsidTr="007460EA">
        <w:trPr>
          <w:trHeight w:val="242"/>
        </w:trPr>
        <w:tc>
          <w:tcPr>
            <w:tcW w:w="2656" w:type="pct"/>
            <w:gridSpan w:val="2"/>
          </w:tcPr>
          <w:p w:rsidR="00414078" w:rsidRPr="00D86439" w:rsidRDefault="00414078" w:rsidP="007460EA">
            <w:pPr>
              <w:tabs>
                <w:tab w:val="num" w:pos="148"/>
              </w:tabs>
              <w:autoSpaceDE w:val="0"/>
              <w:autoSpaceDN w:val="0"/>
              <w:adjustRightInd w:val="0"/>
              <w:ind w:left="6"/>
              <w:rPr>
                <w:sz w:val="18"/>
                <w:szCs w:val="18"/>
              </w:rPr>
            </w:pPr>
            <w:r w:rsidRPr="00D86439">
              <w:rPr>
                <w:sz w:val="18"/>
                <w:szCs w:val="18"/>
              </w:rPr>
              <w:t xml:space="preserve">10. Начальная (максимальная) цена контракта,  начальных цен единиц товара, работы, услуги –  </w:t>
            </w:r>
            <w:r>
              <w:rPr>
                <w:b/>
                <w:sz w:val="18"/>
                <w:szCs w:val="18"/>
              </w:rPr>
              <w:t xml:space="preserve">1 500 000,00 </w:t>
            </w:r>
            <w:r w:rsidRPr="00D86439">
              <w:rPr>
                <w:b/>
                <w:sz w:val="18"/>
                <w:szCs w:val="18"/>
              </w:rPr>
              <w:t>рублей</w:t>
            </w:r>
          </w:p>
        </w:tc>
        <w:tc>
          <w:tcPr>
            <w:tcW w:w="776" w:type="pct"/>
          </w:tcPr>
          <w:p w:rsidR="00414078" w:rsidRDefault="00414078" w:rsidP="007460EA">
            <w:pPr>
              <w:snapToGrid w:val="0"/>
              <w:spacing w:line="276" w:lineRule="auto"/>
              <w:jc w:val="center"/>
              <w:rPr>
                <w:color w:val="000000"/>
                <w:sz w:val="18"/>
                <w:szCs w:val="18"/>
              </w:rPr>
            </w:pPr>
            <w:r>
              <w:rPr>
                <w:color w:val="000000"/>
                <w:sz w:val="18"/>
                <w:szCs w:val="18"/>
              </w:rPr>
              <w:t xml:space="preserve">информация </w:t>
            </w:r>
          </w:p>
          <w:p w:rsidR="00414078" w:rsidRDefault="00414078" w:rsidP="007460EA">
            <w:pPr>
              <w:rPr>
                <w:b/>
                <w:sz w:val="18"/>
                <w:szCs w:val="18"/>
              </w:rPr>
            </w:pPr>
            <w:r>
              <w:rPr>
                <w:color w:val="000000"/>
                <w:sz w:val="18"/>
                <w:szCs w:val="18"/>
              </w:rPr>
              <w:t>продекларирована</w:t>
            </w:r>
          </w:p>
        </w:tc>
        <w:tc>
          <w:tcPr>
            <w:tcW w:w="776" w:type="pct"/>
          </w:tcPr>
          <w:p w:rsidR="00414078" w:rsidRDefault="00414078" w:rsidP="007460EA">
            <w:pPr>
              <w:snapToGrid w:val="0"/>
              <w:spacing w:line="276" w:lineRule="auto"/>
              <w:jc w:val="center"/>
              <w:rPr>
                <w:color w:val="000000"/>
                <w:sz w:val="18"/>
                <w:szCs w:val="18"/>
              </w:rPr>
            </w:pPr>
            <w:r>
              <w:rPr>
                <w:color w:val="000000"/>
                <w:sz w:val="18"/>
                <w:szCs w:val="18"/>
              </w:rPr>
              <w:t xml:space="preserve">информация </w:t>
            </w:r>
          </w:p>
          <w:p w:rsidR="00414078" w:rsidRDefault="00414078" w:rsidP="007460EA">
            <w:pPr>
              <w:rPr>
                <w:b/>
                <w:sz w:val="18"/>
                <w:szCs w:val="18"/>
              </w:rPr>
            </w:pPr>
            <w:r>
              <w:rPr>
                <w:color w:val="000000"/>
                <w:sz w:val="18"/>
                <w:szCs w:val="18"/>
              </w:rPr>
              <w:t>продекларирована</w:t>
            </w:r>
          </w:p>
        </w:tc>
        <w:tc>
          <w:tcPr>
            <w:tcW w:w="792" w:type="pct"/>
            <w:tcBorders>
              <w:right w:val="single" w:sz="4" w:space="0" w:color="auto"/>
            </w:tcBorders>
          </w:tcPr>
          <w:p w:rsidR="00414078" w:rsidRDefault="00414078" w:rsidP="007460EA">
            <w:pPr>
              <w:snapToGrid w:val="0"/>
              <w:spacing w:line="276" w:lineRule="auto"/>
              <w:jc w:val="center"/>
              <w:rPr>
                <w:color w:val="000000"/>
                <w:sz w:val="18"/>
                <w:szCs w:val="18"/>
              </w:rPr>
            </w:pPr>
            <w:r>
              <w:rPr>
                <w:color w:val="000000"/>
                <w:sz w:val="18"/>
                <w:szCs w:val="18"/>
              </w:rPr>
              <w:t xml:space="preserve">информация </w:t>
            </w:r>
          </w:p>
          <w:p w:rsidR="00414078" w:rsidRDefault="00414078" w:rsidP="007460EA">
            <w:pPr>
              <w:rPr>
                <w:b/>
                <w:sz w:val="18"/>
                <w:szCs w:val="18"/>
              </w:rPr>
            </w:pPr>
            <w:r>
              <w:rPr>
                <w:color w:val="000000"/>
                <w:sz w:val="18"/>
                <w:szCs w:val="18"/>
              </w:rPr>
              <w:t>продекларирована</w:t>
            </w:r>
          </w:p>
        </w:tc>
      </w:tr>
      <w:tr w:rsidR="00414078" w:rsidRPr="00D86439" w:rsidTr="007460EA">
        <w:trPr>
          <w:trHeight w:val="204"/>
        </w:trPr>
        <w:tc>
          <w:tcPr>
            <w:tcW w:w="2656" w:type="pct"/>
            <w:gridSpan w:val="2"/>
          </w:tcPr>
          <w:p w:rsidR="00414078" w:rsidRPr="00D86439" w:rsidRDefault="00414078" w:rsidP="007460EA">
            <w:pPr>
              <w:snapToGrid w:val="0"/>
              <w:ind w:right="120"/>
              <w:rPr>
                <w:sz w:val="18"/>
                <w:szCs w:val="18"/>
              </w:rPr>
            </w:pPr>
            <w:r w:rsidRPr="00D86439">
              <w:rPr>
                <w:sz w:val="18"/>
                <w:szCs w:val="18"/>
              </w:rPr>
              <w:t>11. Предложенная цена контракта</w:t>
            </w:r>
          </w:p>
        </w:tc>
        <w:tc>
          <w:tcPr>
            <w:tcW w:w="776" w:type="pct"/>
          </w:tcPr>
          <w:p w:rsidR="00414078" w:rsidRPr="003174F6" w:rsidRDefault="00414078" w:rsidP="007460EA">
            <w:pPr>
              <w:jc w:val="center"/>
              <w:rPr>
                <w:b/>
                <w:sz w:val="18"/>
                <w:szCs w:val="18"/>
              </w:rPr>
            </w:pPr>
            <w:r w:rsidRPr="003174F6">
              <w:rPr>
                <w:b/>
                <w:sz w:val="18"/>
                <w:szCs w:val="18"/>
              </w:rPr>
              <w:t>1 395 000,00</w:t>
            </w:r>
          </w:p>
        </w:tc>
        <w:tc>
          <w:tcPr>
            <w:tcW w:w="776" w:type="pct"/>
            <w:shd w:val="clear" w:color="auto" w:fill="auto"/>
            <w:vAlign w:val="center"/>
          </w:tcPr>
          <w:p w:rsidR="00414078" w:rsidRPr="003174F6" w:rsidRDefault="00414078" w:rsidP="007460EA">
            <w:pPr>
              <w:jc w:val="center"/>
              <w:rPr>
                <w:b/>
                <w:sz w:val="18"/>
                <w:szCs w:val="18"/>
              </w:rPr>
            </w:pPr>
            <w:r w:rsidRPr="003174F6">
              <w:rPr>
                <w:b/>
                <w:sz w:val="18"/>
                <w:szCs w:val="18"/>
              </w:rPr>
              <w:t>1 402 500,00</w:t>
            </w:r>
          </w:p>
        </w:tc>
        <w:tc>
          <w:tcPr>
            <w:tcW w:w="792" w:type="pct"/>
            <w:tcBorders>
              <w:right w:val="single" w:sz="4" w:space="0" w:color="auto"/>
            </w:tcBorders>
            <w:vAlign w:val="center"/>
          </w:tcPr>
          <w:p w:rsidR="00414078" w:rsidRPr="003174F6" w:rsidRDefault="00414078" w:rsidP="007460EA">
            <w:pPr>
              <w:jc w:val="center"/>
              <w:rPr>
                <w:b/>
                <w:sz w:val="18"/>
                <w:szCs w:val="18"/>
              </w:rPr>
            </w:pPr>
            <w:r w:rsidRPr="003174F6">
              <w:rPr>
                <w:b/>
                <w:sz w:val="18"/>
                <w:szCs w:val="18"/>
              </w:rPr>
              <w:t>1 492 500,00</w:t>
            </w:r>
          </w:p>
        </w:tc>
      </w:tr>
      <w:tr w:rsidR="00414078" w:rsidRPr="00D86439" w:rsidTr="007460EA">
        <w:trPr>
          <w:trHeight w:val="204"/>
        </w:trPr>
        <w:tc>
          <w:tcPr>
            <w:tcW w:w="2656" w:type="pct"/>
            <w:gridSpan w:val="2"/>
          </w:tcPr>
          <w:p w:rsidR="00414078" w:rsidRPr="00D86439" w:rsidRDefault="00414078" w:rsidP="007460EA">
            <w:pPr>
              <w:snapToGrid w:val="0"/>
              <w:ind w:right="120"/>
              <w:rPr>
                <w:sz w:val="18"/>
                <w:szCs w:val="18"/>
              </w:rPr>
            </w:pPr>
            <w:r w:rsidRPr="00D86439">
              <w:rPr>
                <w:sz w:val="18"/>
                <w:szCs w:val="18"/>
              </w:rPr>
              <w:t>12. Время поступления цены контракта</w:t>
            </w:r>
          </w:p>
        </w:tc>
        <w:tc>
          <w:tcPr>
            <w:tcW w:w="776" w:type="pct"/>
          </w:tcPr>
          <w:p w:rsidR="00414078" w:rsidRPr="003174F6" w:rsidRDefault="00414078" w:rsidP="007460EA">
            <w:pPr>
              <w:jc w:val="center"/>
              <w:rPr>
                <w:b/>
                <w:sz w:val="18"/>
                <w:szCs w:val="18"/>
              </w:rPr>
            </w:pPr>
            <w:r w:rsidRPr="003174F6">
              <w:rPr>
                <w:b/>
                <w:sz w:val="18"/>
                <w:szCs w:val="18"/>
              </w:rPr>
              <w:t>11:27:21</w:t>
            </w:r>
          </w:p>
        </w:tc>
        <w:tc>
          <w:tcPr>
            <w:tcW w:w="776" w:type="pct"/>
            <w:shd w:val="clear" w:color="auto" w:fill="auto"/>
            <w:vAlign w:val="center"/>
          </w:tcPr>
          <w:p w:rsidR="00414078" w:rsidRPr="003174F6" w:rsidRDefault="00414078" w:rsidP="007460EA">
            <w:pPr>
              <w:jc w:val="center"/>
              <w:rPr>
                <w:b/>
                <w:sz w:val="18"/>
                <w:szCs w:val="18"/>
              </w:rPr>
            </w:pPr>
            <w:r w:rsidRPr="003174F6">
              <w:rPr>
                <w:b/>
                <w:sz w:val="18"/>
                <w:szCs w:val="18"/>
              </w:rPr>
              <w:t>11:25:58</w:t>
            </w:r>
          </w:p>
        </w:tc>
        <w:tc>
          <w:tcPr>
            <w:tcW w:w="792" w:type="pct"/>
            <w:tcBorders>
              <w:right w:val="single" w:sz="4" w:space="0" w:color="auto"/>
            </w:tcBorders>
            <w:vAlign w:val="center"/>
          </w:tcPr>
          <w:p w:rsidR="00414078" w:rsidRPr="003174F6" w:rsidRDefault="00414078" w:rsidP="007460EA">
            <w:pPr>
              <w:jc w:val="center"/>
              <w:rPr>
                <w:b/>
                <w:sz w:val="18"/>
                <w:szCs w:val="18"/>
              </w:rPr>
            </w:pPr>
            <w:r w:rsidRPr="003174F6">
              <w:rPr>
                <w:b/>
                <w:sz w:val="18"/>
                <w:szCs w:val="18"/>
              </w:rPr>
              <w:t>10:51:14</w:t>
            </w:r>
          </w:p>
        </w:tc>
      </w:tr>
      <w:tr w:rsidR="00414078" w:rsidRPr="00D86439" w:rsidTr="007460EA">
        <w:tc>
          <w:tcPr>
            <w:tcW w:w="2656" w:type="pct"/>
            <w:gridSpan w:val="2"/>
          </w:tcPr>
          <w:p w:rsidR="00414078" w:rsidRPr="00D86439" w:rsidRDefault="00414078" w:rsidP="007460EA">
            <w:pPr>
              <w:snapToGrid w:val="0"/>
              <w:ind w:right="120"/>
              <w:rPr>
                <w:color w:val="000000"/>
                <w:sz w:val="18"/>
                <w:szCs w:val="18"/>
              </w:rPr>
            </w:pPr>
            <w:r w:rsidRPr="00D86439">
              <w:rPr>
                <w:color w:val="000000"/>
                <w:sz w:val="18"/>
                <w:szCs w:val="18"/>
              </w:rPr>
              <w:t>13. Номер по ранжированию по результатам проведения аукциона</w:t>
            </w:r>
          </w:p>
        </w:tc>
        <w:tc>
          <w:tcPr>
            <w:tcW w:w="776" w:type="pct"/>
          </w:tcPr>
          <w:p w:rsidR="00414078" w:rsidRPr="003174F6" w:rsidRDefault="00414078" w:rsidP="007460EA">
            <w:pPr>
              <w:jc w:val="center"/>
              <w:rPr>
                <w:b/>
                <w:sz w:val="18"/>
                <w:szCs w:val="18"/>
              </w:rPr>
            </w:pPr>
            <w:r w:rsidRPr="003174F6">
              <w:rPr>
                <w:b/>
                <w:sz w:val="18"/>
                <w:szCs w:val="18"/>
              </w:rPr>
              <w:t>1</w:t>
            </w:r>
          </w:p>
        </w:tc>
        <w:tc>
          <w:tcPr>
            <w:tcW w:w="776" w:type="pct"/>
            <w:shd w:val="clear" w:color="auto" w:fill="auto"/>
            <w:vAlign w:val="center"/>
          </w:tcPr>
          <w:p w:rsidR="00414078" w:rsidRPr="003174F6" w:rsidRDefault="00414078" w:rsidP="007460EA">
            <w:pPr>
              <w:jc w:val="center"/>
              <w:rPr>
                <w:b/>
                <w:sz w:val="18"/>
                <w:szCs w:val="18"/>
              </w:rPr>
            </w:pPr>
            <w:r w:rsidRPr="003174F6">
              <w:rPr>
                <w:b/>
                <w:sz w:val="18"/>
                <w:szCs w:val="18"/>
              </w:rPr>
              <w:t>2</w:t>
            </w:r>
          </w:p>
        </w:tc>
        <w:tc>
          <w:tcPr>
            <w:tcW w:w="792" w:type="pct"/>
            <w:tcBorders>
              <w:right w:val="single" w:sz="4" w:space="0" w:color="auto"/>
            </w:tcBorders>
            <w:vAlign w:val="center"/>
          </w:tcPr>
          <w:p w:rsidR="00414078" w:rsidRPr="003174F6" w:rsidRDefault="00414078" w:rsidP="007460EA">
            <w:pPr>
              <w:jc w:val="center"/>
              <w:rPr>
                <w:b/>
                <w:sz w:val="18"/>
                <w:szCs w:val="18"/>
              </w:rPr>
            </w:pPr>
            <w:r w:rsidRPr="003174F6">
              <w:rPr>
                <w:b/>
                <w:sz w:val="18"/>
                <w:szCs w:val="18"/>
              </w:rPr>
              <w:t>3</w:t>
            </w:r>
          </w:p>
        </w:tc>
      </w:tr>
    </w:tbl>
    <w:p w:rsidR="00414078" w:rsidRDefault="00414078" w:rsidP="00EB3D59"/>
    <w:sectPr w:rsidR="00414078" w:rsidSect="00D46CD3">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6"/>
    <w:rsid w:val="00175D06"/>
    <w:rsid w:val="00414078"/>
    <w:rsid w:val="006555DD"/>
    <w:rsid w:val="008703A1"/>
    <w:rsid w:val="008F530A"/>
    <w:rsid w:val="00B601B6"/>
    <w:rsid w:val="00D46CD3"/>
    <w:rsid w:val="00DC407C"/>
    <w:rsid w:val="00DD0DDC"/>
    <w:rsid w:val="00EB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D59"/>
    <w:rPr>
      <w:color w:val="0000FF" w:themeColor="hyperlink"/>
      <w:u w:val="single"/>
    </w:rPr>
  </w:style>
  <w:style w:type="character" w:customStyle="1" w:styleId="a4">
    <w:name w:val="Абзац списка Знак"/>
    <w:link w:val="a5"/>
    <w:locked/>
    <w:rsid w:val="00EB3D59"/>
    <w:rPr>
      <w:rFonts w:ascii="Times New Roman" w:eastAsia="Times New Roman" w:hAnsi="Times New Roman" w:cs="Times New Roman"/>
      <w:sz w:val="20"/>
      <w:szCs w:val="20"/>
      <w:lang w:eastAsia="ru-RU"/>
    </w:rPr>
  </w:style>
  <w:style w:type="paragraph" w:styleId="a5">
    <w:name w:val="List Paragraph"/>
    <w:basedOn w:val="a"/>
    <w:link w:val="a4"/>
    <w:qFormat/>
    <w:rsid w:val="00EB3D59"/>
    <w:pPr>
      <w:ind w:left="720"/>
      <w:contextualSpacing/>
    </w:pPr>
  </w:style>
  <w:style w:type="table" w:customStyle="1" w:styleId="dt">
    <w:name w:val="dt"/>
    <w:basedOn w:val="a1"/>
    <w:rsid w:val="00D46CD3"/>
    <w:pPr>
      <w:spacing w:after="0" w:line="240" w:lineRule="auto"/>
    </w:pPr>
    <w:rPr>
      <w:rFonts w:ascii="Times New Roman" w:eastAsia="Times New Roman" w:hAnsi="Times New Roman" w:cs="Times New Roman"/>
      <w:sz w:val="20"/>
      <w:szCs w:val="20"/>
      <w:lang w:eastAsia="ru-RU"/>
    </w:rPr>
    <w:tblPr>
      <w:tblInd w:w="0" w:type="nil"/>
    </w:tblPr>
  </w:style>
  <w:style w:type="paragraph" w:styleId="a6">
    <w:name w:val="Balloon Text"/>
    <w:basedOn w:val="a"/>
    <w:link w:val="a7"/>
    <w:uiPriority w:val="99"/>
    <w:semiHidden/>
    <w:unhideWhenUsed/>
    <w:rsid w:val="006555DD"/>
    <w:rPr>
      <w:rFonts w:ascii="Tahoma" w:hAnsi="Tahoma" w:cs="Tahoma"/>
      <w:sz w:val="16"/>
      <w:szCs w:val="16"/>
    </w:rPr>
  </w:style>
  <w:style w:type="character" w:customStyle="1" w:styleId="a7">
    <w:name w:val="Текст выноски Знак"/>
    <w:basedOn w:val="a0"/>
    <w:link w:val="a6"/>
    <w:uiPriority w:val="99"/>
    <w:semiHidden/>
    <w:rsid w:val="006555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D59"/>
    <w:rPr>
      <w:color w:val="0000FF" w:themeColor="hyperlink"/>
      <w:u w:val="single"/>
    </w:rPr>
  </w:style>
  <w:style w:type="character" w:customStyle="1" w:styleId="a4">
    <w:name w:val="Абзац списка Знак"/>
    <w:link w:val="a5"/>
    <w:locked/>
    <w:rsid w:val="00EB3D59"/>
    <w:rPr>
      <w:rFonts w:ascii="Times New Roman" w:eastAsia="Times New Roman" w:hAnsi="Times New Roman" w:cs="Times New Roman"/>
      <w:sz w:val="20"/>
      <w:szCs w:val="20"/>
      <w:lang w:eastAsia="ru-RU"/>
    </w:rPr>
  </w:style>
  <w:style w:type="paragraph" w:styleId="a5">
    <w:name w:val="List Paragraph"/>
    <w:basedOn w:val="a"/>
    <w:link w:val="a4"/>
    <w:qFormat/>
    <w:rsid w:val="00EB3D59"/>
    <w:pPr>
      <w:ind w:left="720"/>
      <w:contextualSpacing/>
    </w:pPr>
  </w:style>
  <w:style w:type="table" w:customStyle="1" w:styleId="dt">
    <w:name w:val="dt"/>
    <w:basedOn w:val="a1"/>
    <w:rsid w:val="00D46CD3"/>
    <w:pPr>
      <w:spacing w:after="0" w:line="240" w:lineRule="auto"/>
    </w:pPr>
    <w:rPr>
      <w:rFonts w:ascii="Times New Roman" w:eastAsia="Times New Roman" w:hAnsi="Times New Roman" w:cs="Times New Roman"/>
      <w:sz w:val="20"/>
      <w:szCs w:val="20"/>
      <w:lang w:eastAsia="ru-RU"/>
    </w:rPr>
    <w:tblPr>
      <w:tblInd w:w="0" w:type="nil"/>
    </w:tblPr>
  </w:style>
  <w:style w:type="paragraph" w:styleId="a6">
    <w:name w:val="Balloon Text"/>
    <w:basedOn w:val="a"/>
    <w:link w:val="a7"/>
    <w:uiPriority w:val="99"/>
    <w:semiHidden/>
    <w:unhideWhenUsed/>
    <w:rsid w:val="006555DD"/>
    <w:rPr>
      <w:rFonts w:ascii="Tahoma" w:hAnsi="Tahoma" w:cs="Tahoma"/>
      <w:sz w:val="16"/>
      <w:szCs w:val="16"/>
    </w:rPr>
  </w:style>
  <w:style w:type="character" w:customStyle="1" w:styleId="a7">
    <w:name w:val="Текст выноски Знак"/>
    <w:basedOn w:val="a0"/>
    <w:link w:val="a6"/>
    <w:uiPriority w:val="99"/>
    <w:semiHidden/>
    <w:rsid w:val="006555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0054">
      <w:bodyDiv w:val="1"/>
      <w:marLeft w:val="0"/>
      <w:marRight w:val="0"/>
      <w:marTop w:val="0"/>
      <w:marBottom w:val="0"/>
      <w:divBdr>
        <w:top w:val="none" w:sz="0" w:space="0" w:color="auto"/>
        <w:left w:val="none" w:sz="0" w:space="0" w:color="auto"/>
        <w:bottom w:val="none" w:sz="0" w:space="0" w:color="auto"/>
        <w:right w:val="none" w:sz="0" w:space="0" w:color="auto"/>
      </w:divBdr>
    </w:div>
    <w:div w:id="694113207">
      <w:bodyDiv w:val="1"/>
      <w:marLeft w:val="0"/>
      <w:marRight w:val="0"/>
      <w:marTop w:val="0"/>
      <w:marBottom w:val="0"/>
      <w:divBdr>
        <w:top w:val="none" w:sz="0" w:space="0" w:color="auto"/>
        <w:left w:val="none" w:sz="0" w:space="0" w:color="auto"/>
        <w:bottom w:val="none" w:sz="0" w:space="0" w:color="auto"/>
        <w:right w:val="none" w:sz="0" w:space="0" w:color="auto"/>
      </w:divBdr>
    </w:div>
    <w:div w:id="773983090">
      <w:bodyDiv w:val="1"/>
      <w:marLeft w:val="0"/>
      <w:marRight w:val="0"/>
      <w:marTop w:val="0"/>
      <w:marBottom w:val="0"/>
      <w:divBdr>
        <w:top w:val="none" w:sz="0" w:space="0" w:color="auto"/>
        <w:left w:val="none" w:sz="0" w:space="0" w:color="auto"/>
        <w:bottom w:val="none" w:sz="0" w:space="0" w:color="auto"/>
        <w:right w:val="none" w:sz="0" w:space="0" w:color="auto"/>
      </w:divBdr>
    </w:div>
    <w:div w:id="969095264">
      <w:bodyDiv w:val="1"/>
      <w:marLeft w:val="0"/>
      <w:marRight w:val="0"/>
      <w:marTop w:val="0"/>
      <w:marBottom w:val="0"/>
      <w:divBdr>
        <w:top w:val="none" w:sz="0" w:space="0" w:color="auto"/>
        <w:left w:val="none" w:sz="0" w:space="0" w:color="auto"/>
        <w:bottom w:val="none" w:sz="0" w:space="0" w:color="auto"/>
        <w:right w:val="none" w:sz="0" w:space="0" w:color="auto"/>
      </w:divBdr>
    </w:div>
    <w:div w:id="1450011309">
      <w:bodyDiv w:val="1"/>
      <w:marLeft w:val="0"/>
      <w:marRight w:val="0"/>
      <w:marTop w:val="0"/>
      <w:marBottom w:val="0"/>
      <w:divBdr>
        <w:top w:val="none" w:sz="0" w:space="0" w:color="auto"/>
        <w:left w:val="none" w:sz="0" w:space="0" w:color="auto"/>
        <w:bottom w:val="none" w:sz="0" w:space="0" w:color="auto"/>
        <w:right w:val="none" w:sz="0" w:space="0" w:color="auto"/>
      </w:divBdr>
    </w:div>
    <w:div w:id="1480151394">
      <w:bodyDiv w:val="1"/>
      <w:marLeft w:val="0"/>
      <w:marRight w:val="0"/>
      <w:marTop w:val="0"/>
      <w:marBottom w:val="0"/>
      <w:divBdr>
        <w:top w:val="none" w:sz="0" w:space="0" w:color="auto"/>
        <w:left w:val="none" w:sz="0" w:space="0" w:color="auto"/>
        <w:bottom w:val="none" w:sz="0" w:space="0" w:color="auto"/>
        <w:right w:val="none" w:sz="0" w:space="0" w:color="auto"/>
      </w:divBdr>
    </w:div>
    <w:div w:id="1592658938">
      <w:bodyDiv w:val="1"/>
      <w:marLeft w:val="0"/>
      <w:marRight w:val="0"/>
      <w:marTop w:val="0"/>
      <w:marBottom w:val="0"/>
      <w:divBdr>
        <w:top w:val="none" w:sz="0" w:space="0" w:color="auto"/>
        <w:left w:val="none" w:sz="0" w:space="0" w:color="auto"/>
        <w:bottom w:val="none" w:sz="0" w:space="0" w:color="auto"/>
        <w:right w:val="none" w:sz="0" w:space="0" w:color="auto"/>
      </w:divBdr>
    </w:div>
    <w:div w:id="20916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2020-12-11T10:39:00Z</cp:lastPrinted>
  <dcterms:created xsi:type="dcterms:W3CDTF">2020-12-10T06:37:00Z</dcterms:created>
  <dcterms:modified xsi:type="dcterms:W3CDTF">2020-12-11T10:41:00Z</dcterms:modified>
</cp:coreProperties>
</file>