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BBB" w:rsidRPr="00D44DDE" w:rsidRDefault="00B14BBB" w:rsidP="00B14BBB">
      <w:pPr>
        <w:pStyle w:val="ConsPlusNormal"/>
        <w:widowControl/>
        <w:ind w:firstLine="0"/>
        <w:jc w:val="center"/>
        <w:outlineLvl w:val="0"/>
        <w:rPr>
          <w:rFonts w:ascii="Times New Roman" w:hAnsi="Times New Roman" w:cs="Times New Roman"/>
          <w:b/>
          <w:color w:val="000000"/>
          <w:sz w:val="24"/>
          <w:szCs w:val="24"/>
        </w:rPr>
      </w:pPr>
      <w:r w:rsidRPr="00D44DDE">
        <w:rPr>
          <w:rFonts w:ascii="Times New Roman" w:hAnsi="Times New Roman" w:cs="Times New Roman"/>
          <w:b/>
          <w:color w:val="000000"/>
          <w:sz w:val="24"/>
          <w:szCs w:val="24"/>
        </w:rPr>
        <w:t>ИЗВЕЩЕНИЕ О ПРОВЕДЕНИИ АУКЦИОНА В ЭЛЕКТРОННОЙ ФОРМЕ</w:t>
      </w:r>
    </w:p>
    <w:p w:rsidR="00B14BBB" w:rsidRPr="00D44DDE" w:rsidRDefault="00B14BBB" w:rsidP="00B14BBB">
      <w:pPr>
        <w:pStyle w:val="ConsPlusNormal"/>
        <w:widowControl/>
        <w:ind w:firstLine="0"/>
        <w:jc w:val="center"/>
        <w:outlineLvl w:val="0"/>
        <w:rPr>
          <w:rFonts w:ascii="Times New Roman" w:hAnsi="Times New Roman" w:cs="Times New Roman"/>
          <w:b/>
          <w:color w:val="000000"/>
          <w:sz w:val="24"/>
          <w:szCs w:val="24"/>
        </w:rPr>
      </w:pPr>
    </w:p>
    <w:p w:rsidR="00757DCD" w:rsidRDefault="00B14BBB" w:rsidP="00B14BBB">
      <w:pPr>
        <w:autoSpaceDE w:val="0"/>
        <w:autoSpaceDN w:val="0"/>
        <w:adjustRightInd w:val="0"/>
        <w:ind w:firstLine="284"/>
        <w:jc w:val="both"/>
        <w:rPr>
          <w:color w:val="000000"/>
        </w:rPr>
      </w:pPr>
      <w:r>
        <w:rPr>
          <w:color w:val="000000"/>
        </w:rPr>
        <w:t>1.</w:t>
      </w:r>
      <w:r w:rsidRPr="002B6AF0">
        <w:rPr>
          <w:color w:val="000000"/>
        </w:rPr>
        <w:t xml:space="preserve">Идентификационный код закупки: </w:t>
      </w:r>
      <w:r w:rsidR="00233F99">
        <w:t>203862200263286220100100800011712244</w:t>
      </w:r>
    </w:p>
    <w:p w:rsidR="00B14BBB" w:rsidRDefault="00757DCD" w:rsidP="00757DCD">
      <w:pPr>
        <w:autoSpaceDE w:val="0"/>
        <w:autoSpaceDN w:val="0"/>
        <w:adjustRightInd w:val="0"/>
        <w:jc w:val="both"/>
        <w:rPr>
          <w:color w:val="000000"/>
          <w:u w:val="single"/>
        </w:rPr>
      </w:pPr>
      <w:r>
        <w:rPr>
          <w:color w:val="000000"/>
        </w:rPr>
        <w:t xml:space="preserve">    </w:t>
      </w:r>
      <w:r w:rsidR="00B14BBB" w:rsidRPr="002B6AF0">
        <w:rPr>
          <w:color w:val="000000"/>
        </w:rPr>
        <w:t xml:space="preserve"> </w:t>
      </w:r>
      <w:r w:rsidR="00B14BBB">
        <w:rPr>
          <w:color w:val="000000"/>
        </w:rPr>
        <w:t>2.</w:t>
      </w:r>
      <w:r w:rsidR="00B14BBB" w:rsidRPr="006061F2">
        <w:rPr>
          <w:color w:val="000000"/>
        </w:rPr>
        <w:t xml:space="preserve">Наименование аукциона в электронной форме: </w:t>
      </w:r>
      <w:r w:rsidR="00B14BBB" w:rsidRPr="00D36C38">
        <w:t xml:space="preserve">Аукцион в электронной форме </w:t>
      </w:r>
      <w:r w:rsidR="00B14BBB" w:rsidRPr="00D36C38">
        <w:rPr>
          <w:bCs/>
        </w:rPr>
        <w:t xml:space="preserve">для субъектов малого предпринимательства и социально ориентированных некоммерческих организаций </w:t>
      </w:r>
      <w:r w:rsidR="00B14BBB">
        <w:t xml:space="preserve">на  </w:t>
      </w:r>
      <w:r w:rsidR="00B14BBB" w:rsidRPr="006E39E3">
        <w:t>право заключения гражданско-правового договора на поставку бумаги для офисной техники.</w:t>
      </w:r>
    </w:p>
    <w:p w:rsidR="00B14BBB" w:rsidRPr="006061F2" w:rsidRDefault="00B14BBB" w:rsidP="00B14BBB">
      <w:pPr>
        <w:autoSpaceDE w:val="0"/>
        <w:autoSpaceDN w:val="0"/>
        <w:adjustRightInd w:val="0"/>
        <w:ind w:firstLine="284"/>
        <w:jc w:val="both"/>
        <w:rPr>
          <w:color w:val="000000"/>
        </w:rPr>
      </w:pPr>
      <w:r>
        <w:rPr>
          <w:color w:val="000000"/>
        </w:rPr>
        <w:t>3.</w:t>
      </w:r>
      <w:r w:rsidRPr="006061F2">
        <w:rPr>
          <w:color w:val="000000"/>
        </w:rPr>
        <w:t>Аукцион в электронной форме проводит:</w:t>
      </w:r>
      <w:r w:rsidRPr="006061F2">
        <w:rPr>
          <w:color w:val="000000"/>
          <w:u w:val="single"/>
        </w:rPr>
        <w:t xml:space="preserve"> уполномоченный орган.</w:t>
      </w:r>
    </w:p>
    <w:p w:rsidR="00B14BBB" w:rsidRDefault="00B14BBB" w:rsidP="00B14BBB">
      <w:pPr>
        <w:autoSpaceDE w:val="0"/>
        <w:autoSpaceDN w:val="0"/>
        <w:adjustRightInd w:val="0"/>
        <w:jc w:val="both"/>
        <w:rPr>
          <w:color w:val="000000"/>
        </w:rPr>
      </w:pPr>
      <w:r>
        <w:rPr>
          <w:color w:val="000000"/>
        </w:rPr>
        <w:t xml:space="preserve">     3.1.    </w:t>
      </w:r>
      <w:r w:rsidRPr="00CE455E">
        <w:rPr>
          <w:color w:val="000000"/>
        </w:rPr>
        <w:t>Заказчик: Муниципальное бюджетное общеобразовательное учреждение «Лицей им. Г.Ф. Атякшева».</w:t>
      </w:r>
    </w:p>
    <w:p w:rsidR="00B14BBB" w:rsidRDefault="00B14BBB" w:rsidP="00B14BBB">
      <w:pPr>
        <w:autoSpaceDE w:val="0"/>
        <w:autoSpaceDN w:val="0"/>
        <w:adjustRightInd w:val="0"/>
        <w:jc w:val="both"/>
        <w:rPr>
          <w:color w:val="000000"/>
        </w:rPr>
      </w:pPr>
      <w:r>
        <w:rPr>
          <w:color w:val="000000"/>
        </w:rPr>
        <w:t xml:space="preserve">     </w:t>
      </w:r>
      <w:proofErr w:type="gramStart"/>
      <w:r w:rsidRPr="00CE455E">
        <w:rPr>
          <w:color w:val="000000"/>
        </w:rPr>
        <w:t>Место нахождения: 628260, Ханты - Мансийский автономный округ - Югра, Тюменская обл.,  г. Югорск, ул. Ленина, 24.</w:t>
      </w:r>
      <w:proofErr w:type="gramEnd"/>
    </w:p>
    <w:p w:rsidR="00B14BBB" w:rsidRDefault="00B14BBB" w:rsidP="00B14BBB">
      <w:pPr>
        <w:autoSpaceDE w:val="0"/>
        <w:autoSpaceDN w:val="0"/>
        <w:adjustRightInd w:val="0"/>
        <w:jc w:val="both"/>
        <w:rPr>
          <w:color w:val="000000"/>
        </w:rPr>
      </w:pPr>
      <w:r>
        <w:rPr>
          <w:color w:val="000000"/>
        </w:rPr>
        <w:t xml:space="preserve">     </w:t>
      </w:r>
      <w:proofErr w:type="gramStart"/>
      <w:r w:rsidRPr="00CE455E">
        <w:rPr>
          <w:color w:val="000000"/>
        </w:rPr>
        <w:t>Почтовый адрес: 628260, Ханты - Мансийский автономный округ - Югра, Тюменская обл.,  г. Югорск, ул. Ленина, 24.</w:t>
      </w:r>
      <w:proofErr w:type="gramEnd"/>
    </w:p>
    <w:p w:rsidR="00B14BBB" w:rsidRDefault="00B14BBB" w:rsidP="00B14BBB">
      <w:pPr>
        <w:autoSpaceDE w:val="0"/>
        <w:autoSpaceDN w:val="0"/>
        <w:adjustRightInd w:val="0"/>
        <w:jc w:val="both"/>
        <w:rPr>
          <w:color w:val="000000"/>
        </w:rPr>
      </w:pPr>
      <w:r>
        <w:rPr>
          <w:color w:val="000000"/>
        </w:rPr>
        <w:t xml:space="preserve">    </w:t>
      </w:r>
      <w:r w:rsidRPr="00CE455E">
        <w:rPr>
          <w:color w:val="000000"/>
        </w:rPr>
        <w:t xml:space="preserve">Адрес электронной почты: </w:t>
      </w:r>
      <w:hyperlink r:id="rId6" w:history="1">
        <w:r w:rsidRPr="00384F10">
          <w:rPr>
            <w:rStyle w:val="a3"/>
          </w:rPr>
          <w:t>litsey.yugorsk@mail.ru</w:t>
        </w:r>
      </w:hyperlink>
    </w:p>
    <w:p w:rsidR="00B14BBB" w:rsidRPr="00CE455E" w:rsidRDefault="00B14BBB" w:rsidP="00B14BBB">
      <w:pPr>
        <w:autoSpaceDE w:val="0"/>
        <w:autoSpaceDN w:val="0"/>
        <w:adjustRightInd w:val="0"/>
        <w:jc w:val="both"/>
        <w:rPr>
          <w:color w:val="000000"/>
        </w:rPr>
      </w:pPr>
      <w:r>
        <w:rPr>
          <w:color w:val="000000"/>
        </w:rPr>
        <w:t xml:space="preserve">    </w:t>
      </w:r>
      <w:r w:rsidRPr="00CE455E">
        <w:rPr>
          <w:color w:val="000000"/>
        </w:rPr>
        <w:t>Номер контактного телефона: 8 (34675) 24830.</w:t>
      </w:r>
    </w:p>
    <w:p w:rsidR="00B14BBB" w:rsidRPr="00CE455E" w:rsidRDefault="00B14BBB" w:rsidP="00B14BBB">
      <w:pPr>
        <w:pStyle w:val="ConsPlusNormal"/>
        <w:tabs>
          <w:tab w:val="left" w:pos="567"/>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E455E">
        <w:rPr>
          <w:rFonts w:ascii="Times New Roman" w:hAnsi="Times New Roman" w:cs="Times New Roman"/>
          <w:color w:val="000000"/>
          <w:sz w:val="24"/>
          <w:szCs w:val="24"/>
        </w:rPr>
        <w:t xml:space="preserve">Ответственное должностное лицо: заместитель директора по хозяйственной работе </w:t>
      </w:r>
      <w:proofErr w:type="spellStart"/>
      <w:r w:rsidRPr="00CE455E">
        <w:rPr>
          <w:rFonts w:ascii="Times New Roman" w:hAnsi="Times New Roman" w:cs="Times New Roman"/>
          <w:color w:val="000000"/>
          <w:sz w:val="24"/>
          <w:szCs w:val="24"/>
        </w:rPr>
        <w:t>Барабицкая</w:t>
      </w:r>
      <w:proofErr w:type="spellEnd"/>
      <w:r w:rsidRPr="00CE455E">
        <w:rPr>
          <w:rFonts w:ascii="Times New Roman" w:hAnsi="Times New Roman" w:cs="Times New Roman"/>
          <w:color w:val="000000"/>
          <w:sz w:val="24"/>
          <w:szCs w:val="24"/>
        </w:rPr>
        <w:t xml:space="preserve"> Валентина Ивановна </w:t>
      </w:r>
    </w:p>
    <w:p w:rsidR="00B14BBB" w:rsidRPr="00D44DDE" w:rsidRDefault="00B14BBB" w:rsidP="00B14BBB">
      <w:pPr>
        <w:pStyle w:val="ConsPlusNormal"/>
        <w:widowControl/>
        <w:tabs>
          <w:tab w:val="left" w:pos="567"/>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4DDE">
        <w:rPr>
          <w:rFonts w:ascii="Times New Roman" w:hAnsi="Times New Roman" w:cs="Times New Roman"/>
          <w:color w:val="000000"/>
          <w:sz w:val="24"/>
          <w:szCs w:val="24"/>
        </w:rPr>
        <w:t xml:space="preserve"> Уполномоченный орган (учреждение): </w:t>
      </w:r>
      <w:r w:rsidRPr="00D44DDE">
        <w:rPr>
          <w:rFonts w:ascii="Times New Roman" w:hAnsi="Times New Roman" w:cs="Times New Roman"/>
          <w:color w:val="000000"/>
          <w:sz w:val="24"/>
          <w:szCs w:val="24"/>
          <w:u w:val="single"/>
        </w:rPr>
        <w:t>Администрация города Югорска</w:t>
      </w:r>
      <w:r w:rsidRPr="00D44DDE">
        <w:rPr>
          <w:rFonts w:ascii="Times New Roman" w:hAnsi="Times New Roman" w:cs="Times New Roman"/>
          <w:color w:val="000000"/>
          <w:sz w:val="24"/>
          <w:szCs w:val="24"/>
        </w:rPr>
        <w:t>.</w:t>
      </w:r>
    </w:p>
    <w:p w:rsidR="00B14BBB" w:rsidRPr="00D44DDE" w:rsidRDefault="00B14BBB" w:rsidP="00B14BBB">
      <w:pPr>
        <w:pStyle w:val="ConsPlusNormal"/>
        <w:widowControl/>
        <w:tabs>
          <w:tab w:val="left" w:pos="567"/>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4DDE">
        <w:rPr>
          <w:rFonts w:ascii="Times New Roman" w:hAnsi="Times New Roman" w:cs="Times New Roman"/>
          <w:color w:val="000000"/>
          <w:sz w:val="24"/>
          <w:szCs w:val="24"/>
        </w:rPr>
        <w:t xml:space="preserve">Место нахождения: </w:t>
      </w:r>
      <w:r w:rsidRPr="00D44DDE">
        <w:rPr>
          <w:rFonts w:ascii="Times New Roman" w:hAnsi="Times New Roman" w:cs="Times New Roman"/>
          <w:color w:val="000000"/>
          <w:sz w:val="24"/>
          <w:szCs w:val="24"/>
          <w:u w:val="single"/>
        </w:rPr>
        <w:t xml:space="preserve">628260, Ханты - Мансийский автономный округ - Югра, Тюменская обл., г. Югорск, ул. 40 лет Победы, 11, </w:t>
      </w:r>
      <w:proofErr w:type="spellStart"/>
      <w:r w:rsidRPr="00D44DDE">
        <w:rPr>
          <w:rFonts w:ascii="Times New Roman" w:hAnsi="Times New Roman" w:cs="Times New Roman"/>
          <w:color w:val="000000"/>
          <w:sz w:val="24"/>
          <w:szCs w:val="24"/>
          <w:u w:val="single"/>
        </w:rPr>
        <w:t>каб</w:t>
      </w:r>
      <w:proofErr w:type="spellEnd"/>
      <w:r w:rsidRPr="00D44DDE">
        <w:rPr>
          <w:rFonts w:ascii="Times New Roman" w:hAnsi="Times New Roman" w:cs="Times New Roman"/>
          <w:color w:val="000000"/>
          <w:sz w:val="24"/>
          <w:szCs w:val="24"/>
          <w:u w:val="single"/>
        </w:rPr>
        <w:t>. 310.</w:t>
      </w:r>
    </w:p>
    <w:p w:rsidR="00B14BBB" w:rsidRPr="00D44DDE" w:rsidRDefault="00B14BBB" w:rsidP="00B14BBB">
      <w:pPr>
        <w:pStyle w:val="ConsPlusNormal"/>
        <w:widowControl/>
        <w:tabs>
          <w:tab w:val="left" w:pos="567"/>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4DDE">
        <w:rPr>
          <w:rFonts w:ascii="Times New Roman" w:hAnsi="Times New Roman" w:cs="Times New Roman"/>
          <w:color w:val="000000"/>
          <w:sz w:val="24"/>
          <w:szCs w:val="24"/>
        </w:rPr>
        <w:t xml:space="preserve">Почтовый адрес: </w:t>
      </w:r>
      <w:r w:rsidRPr="00D44DDE">
        <w:rPr>
          <w:rFonts w:ascii="Times New Roman" w:hAnsi="Times New Roman" w:cs="Times New Roman"/>
          <w:color w:val="000000"/>
          <w:sz w:val="24"/>
          <w:szCs w:val="24"/>
          <w:u w:val="single"/>
        </w:rPr>
        <w:t>628260, Ханты - Мансийский автономный округ - Югра, Тюменская обл., г. Югорск, ул. 40 лет Победы, 11, каб.310.</w:t>
      </w:r>
      <w:r w:rsidRPr="00D44DDE">
        <w:rPr>
          <w:rFonts w:ascii="Times New Roman" w:hAnsi="Times New Roman" w:cs="Times New Roman"/>
          <w:color w:val="000000"/>
          <w:sz w:val="24"/>
          <w:szCs w:val="24"/>
        </w:rPr>
        <w:t xml:space="preserve"> </w:t>
      </w:r>
    </w:p>
    <w:p w:rsidR="00B14BBB" w:rsidRPr="00D44DDE" w:rsidRDefault="00B14BBB" w:rsidP="00B14BBB">
      <w:pPr>
        <w:pStyle w:val="ConsPlusNormal"/>
        <w:widowControl/>
        <w:tabs>
          <w:tab w:val="left" w:pos="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4DDE">
        <w:rPr>
          <w:rFonts w:ascii="Times New Roman" w:hAnsi="Times New Roman" w:cs="Times New Roman"/>
          <w:color w:val="000000"/>
          <w:sz w:val="24"/>
          <w:szCs w:val="24"/>
        </w:rPr>
        <w:t xml:space="preserve">Адрес электронной почты: </w:t>
      </w:r>
      <w:r w:rsidRPr="00D44DDE">
        <w:rPr>
          <w:rFonts w:ascii="Times New Roman" w:hAnsi="Times New Roman" w:cs="Times New Roman"/>
          <w:color w:val="000000"/>
          <w:sz w:val="24"/>
          <w:szCs w:val="24"/>
          <w:u w:val="single"/>
        </w:rPr>
        <w:t>omz@ugorsk.ru.</w:t>
      </w:r>
    </w:p>
    <w:p w:rsidR="00B14BBB" w:rsidRPr="00D44DDE" w:rsidRDefault="00B14BBB" w:rsidP="00B14BBB">
      <w:pPr>
        <w:pStyle w:val="ConsPlusNormal"/>
        <w:widowControl/>
        <w:tabs>
          <w:tab w:val="left" w:pos="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4DDE">
        <w:rPr>
          <w:rFonts w:ascii="Times New Roman" w:hAnsi="Times New Roman" w:cs="Times New Roman"/>
          <w:color w:val="000000"/>
          <w:sz w:val="24"/>
          <w:szCs w:val="24"/>
        </w:rPr>
        <w:t>Номер контактного телефона: (</w:t>
      </w:r>
      <w:r w:rsidRPr="00D44DDE">
        <w:rPr>
          <w:rFonts w:ascii="Times New Roman" w:hAnsi="Times New Roman" w:cs="Times New Roman"/>
          <w:color w:val="000000"/>
          <w:sz w:val="24"/>
          <w:szCs w:val="24"/>
          <w:u w:val="single"/>
        </w:rPr>
        <w:t>34675) 50037.</w:t>
      </w:r>
    </w:p>
    <w:p w:rsidR="00B14BBB" w:rsidRDefault="00B14BBB" w:rsidP="00B14BBB">
      <w:pPr>
        <w:pStyle w:val="ConsPlusNormal"/>
        <w:widowControl/>
        <w:tabs>
          <w:tab w:val="left" w:pos="567"/>
        </w:tabs>
        <w:ind w:firstLine="0"/>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   </w:t>
      </w:r>
      <w:r w:rsidRPr="00E0742A">
        <w:rPr>
          <w:rFonts w:ascii="Times New Roman" w:hAnsi="Times New Roman" w:cs="Times New Roman"/>
          <w:color w:val="000000"/>
          <w:sz w:val="24"/>
          <w:szCs w:val="24"/>
        </w:rPr>
        <w:t xml:space="preserve">Ответственное должностное лицо: </w:t>
      </w:r>
      <w:r w:rsidRPr="00E0742A">
        <w:rPr>
          <w:rFonts w:ascii="Times New Roman" w:hAnsi="Times New Roman" w:cs="Times New Roman"/>
          <w:color w:val="000000"/>
          <w:sz w:val="24"/>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r>
        <w:rPr>
          <w:rFonts w:ascii="Times New Roman" w:hAnsi="Times New Roman" w:cs="Times New Roman"/>
          <w:color w:val="000000"/>
          <w:sz w:val="24"/>
          <w:szCs w:val="24"/>
          <w:u w:val="single"/>
        </w:rPr>
        <w:t>.</w:t>
      </w:r>
      <w:r w:rsidRPr="00E0742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B14BBB" w:rsidRPr="00E0742A" w:rsidRDefault="00B14BBB" w:rsidP="00B14BBB">
      <w:pPr>
        <w:pStyle w:val="ConsPlusNormal"/>
        <w:widowControl/>
        <w:tabs>
          <w:tab w:val="left" w:pos="567"/>
        </w:tabs>
        <w:ind w:firstLine="0"/>
        <w:jc w:val="both"/>
        <w:rPr>
          <w:color w:val="000000"/>
        </w:rPr>
      </w:pPr>
      <w:r w:rsidRPr="006061F2">
        <w:rPr>
          <w:rFonts w:ascii="Times New Roman" w:hAnsi="Times New Roman" w:cs="Times New Roman"/>
          <w:color w:val="000000"/>
          <w:sz w:val="24"/>
          <w:szCs w:val="24"/>
        </w:rPr>
        <w:t xml:space="preserve">     3.2.</w:t>
      </w:r>
      <w:r>
        <w:rPr>
          <w:rFonts w:ascii="Times New Roman" w:hAnsi="Times New Roman" w:cs="Times New Roman"/>
          <w:color w:val="000000"/>
          <w:sz w:val="24"/>
          <w:szCs w:val="24"/>
        </w:rPr>
        <w:t xml:space="preserve"> </w:t>
      </w:r>
      <w:r w:rsidRPr="006061F2">
        <w:rPr>
          <w:rFonts w:ascii="Times New Roman" w:hAnsi="Times New Roman" w:cs="Times New Roman"/>
          <w:color w:val="000000"/>
          <w:sz w:val="24"/>
          <w:szCs w:val="24"/>
        </w:rPr>
        <w:t xml:space="preserve">Специализированная организация: </w:t>
      </w:r>
      <w:r w:rsidRPr="006061F2">
        <w:rPr>
          <w:rFonts w:ascii="Times New Roman" w:hAnsi="Times New Roman" w:cs="Times New Roman"/>
          <w:color w:val="000000"/>
          <w:sz w:val="24"/>
          <w:szCs w:val="24"/>
          <w:u w:val="single"/>
        </w:rPr>
        <w:t>не привлекается.</w:t>
      </w:r>
    </w:p>
    <w:p w:rsidR="00B14BBB" w:rsidRPr="006061F2" w:rsidRDefault="00B14BBB" w:rsidP="00B14BBB">
      <w:pPr>
        <w:pStyle w:val="a4"/>
        <w:numPr>
          <w:ilvl w:val="0"/>
          <w:numId w:val="1"/>
        </w:numPr>
        <w:tabs>
          <w:tab w:val="num" w:pos="927"/>
        </w:tabs>
        <w:autoSpaceDE w:val="0"/>
        <w:autoSpaceDN w:val="0"/>
        <w:adjustRightInd w:val="0"/>
        <w:jc w:val="both"/>
        <w:rPr>
          <w:color w:val="000000"/>
        </w:rPr>
      </w:pPr>
      <w:r w:rsidRPr="006061F2">
        <w:rPr>
          <w:color w:val="000000"/>
        </w:rPr>
        <w:t>Адрес электронной площадки в информационно-телекоммуникационной сети «Интернет»:</w:t>
      </w:r>
      <w:r>
        <w:rPr>
          <w:color w:val="000000"/>
        </w:rPr>
        <w:t xml:space="preserve"> </w:t>
      </w:r>
      <w:r w:rsidRPr="006061F2">
        <w:rPr>
          <w:color w:val="000000"/>
          <w:u w:val="single"/>
        </w:rPr>
        <w:t>http://</w:t>
      </w:r>
      <w:proofErr w:type="spellStart"/>
      <w:r w:rsidRPr="006061F2">
        <w:rPr>
          <w:color w:val="000000"/>
          <w:u w:val="single"/>
          <w:lang w:val="en-US"/>
        </w:rPr>
        <w:t>sberbank</w:t>
      </w:r>
      <w:proofErr w:type="spellEnd"/>
      <w:r w:rsidRPr="006061F2">
        <w:rPr>
          <w:color w:val="000000"/>
          <w:u w:val="single"/>
        </w:rPr>
        <w:t>-</w:t>
      </w:r>
      <w:proofErr w:type="spellStart"/>
      <w:r w:rsidRPr="006061F2">
        <w:rPr>
          <w:color w:val="000000"/>
          <w:u w:val="single"/>
          <w:lang w:val="en-US"/>
        </w:rPr>
        <w:t>ast</w:t>
      </w:r>
      <w:proofErr w:type="spellEnd"/>
      <w:r w:rsidRPr="006061F2">
        <w:rPr>
          <w:color w:val="000000"/>
          <w:u w:val="single"/>
        </w:rPr>
        <w:t>.</w:t>
      </w:r>
      <w:proofErr w:type="spellStart"/>
      <w:r w:rsidRPr="006061F2">
        <w:rPr>
          <w:color w:val="000000"/>
          <w:u w:val="single"/>
        </w:rPr>
        <w:t>ru</w:t>
      </w:r>
      <w:proofErr w:type="spellEnd"/>
      <w:r w:rsidRPr="006061F2">
        <w:rPr>
          <w:color w:val="000000"/>
          <w:u w:val="single"/>
        </w:rPr>
        <w:t>/.</w:t>
      </w:r>
    </w:p>
    <w:p w:rsidR="00B14BBB" w:rsidRPr="006061F2" w:rsidRDefault="00B14BBB" w:rsidP="00B14BBB">
      <w:pPr>
        <w:pStyle w:val="a4"/>
        <w:numPr>
          <w:ilvl w:val="0"/>
          <w:numId w:val="1"/>
        </w:numPr>
        <w:autoSpaceDE w:val="0"/>
        <w:autoSpaceDN w:val="0"/>
        <w:adjustRightInd w:val="0"/>
        <w:rPr>
          <w:color w:val="000000"/>
        </w:rPr>
      </w:pPr>
      <w:r w:rsidRPr="006061F2">
        <w:rPr>
          <w:color w:val="000000"/>
        </w:rPr>
        <w:t>Предмет и начальная (максимальная) цена гражданско-правового договора:</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3263"/>
        <w:gridCol w:w="851"/>
        <w:gridCol w:w="1701"/>
        <w:gridCol w:w="1559"/>
        <w:gridCol w:w="1559"/>
      </w:tblGrid>
      <w:tr w:rsidR="00D611A6" w:rsidRPr="00D44DDE" w:rsidTr="00D611A6">
        <w:trPr>
          <w:trHeight w:val="205"/>
        </w:trPr>
        <w:tc>
          <w:tcPr>
            <w:tcW w:w="7797" w:type="dxa"/>
            <w:gridSpan w:val="4"/>
            <w:tcBorders>
              <w:top w:val="single" w:sz="4" w:space="0" w:color="auto"/>
              <w:left w:val="single" w:sz="4" w:space="0" w:color="auto"/>
              <w:right w:val="single" w:sz="4" w:space="0" w:color="auto"/>
            </w:tcBorders>
          </w:tcPr>
          <w:p w:rsidR="00D611A6" w:rsidRPr="00D44DDE" w:rsidRDefault="00D611A6" w:rsidP="009862ED">
            <w:pPr>
              <w:ind w:firstLine="33"/>
              <w:jc w:val="center"/>
              <w:rPr>
                <w:color w:val="000000"/>
              </w:rPr>
            </w:pPr>
            <w:r w:rsidRPr="00D44DDE">
              <w:rPr>
                <w:color w:val="000000"/>
              </w:rPr>
              <w:t>Предмет гражданско-правового договора</w:t>
            </w:r>
          </w:p>
        </w:tc>
        <w:tc>
          <w:tcPr>
            <w:tcW w:w="1559" w:type="dxa"/>
            <w:tcBorders>
              <w:top w:val="single" w:sz="4" w:space="0" w:color="auto"/>
              <w:left w:val="single" w:sz="4" w:space="0" w:color="auto"/>
              <w:right w:val="single" w:sz="4" w:space="0" w:color="auto"/>
            </w:tcBorders>
          </w:tcPr>
          <w:p w:rsidR="00D611A6" w:rsidRPr="00D44DDE" w:rsidRDefault="00D611A6" w:rsidP="009862ED">
            <w:pPr>
              <w:jc w:val="center"/>
              <w:rPr>
                <w:color w:val="000000"/>
              </w:rPr>
            </w:pPr>
          </w:p>
        </w:tc>
        <w:tc>
          <w:tcPr>
            <w:tcW w:w="1559" w:type="dxa"/>
            <w:vMerge w:val="restart"/>
            <w:tcBorders>
              <w:top w:val="single" w:sz="4" w:space="0" w:color="auto"/>
              <w:left w:val="single" w:sz="4" w:space="0" w:color="auto"/>
              <w:right w:val="single" w:sz="4" w:space="0" w:color="auto"/>
            </w:tcBorders>
          </w:tcPr>
          <w:p w:rsidR="00D611A6" w:rsidRDefault="00D611A6" w:rsidP="009862ED">
            <w:pPr>
              <w:jc w:val="center"/>
              <w:rPr>
                <w:color w:val="000000"/>
              </w:rPr>
            </w:pPr>
            <w:r w:rsidRPr="00D44DDE">
              <w:rPr>
                <w:color w:val="000000"/>
              </w:rPr>
              <w:t xml:space="preserve">Начальная (максимальная) цена </w:t>
            </w:r>
            <w:r>
              <w:rPr>
                <w:color w:val="000000"/>
              </w:rPr>
              <w:t>договор</w:t>
            </w:r>
            <w:r w:rsidRPr="00D44DDE">
              <w:rPr>
                <w:color w:val="000000"/>
              </w:rPr>
              <w:t>а, рублей</w:t>
            </w:r>
          </w:p>
          <w:p w:rsidR="00D611A6" w:rsidRPr="00D611A6" w:rsidRDefault="00D611A6" w:rsidP="00D611A6"/>
          <w:p w:rsidR="00D611A6" w:rsidRPr="00D611A6" w:rsidRDefault="00D611A6" w:rsidP="00D611A6"/>
          <w:p w:rsidR="00D611A6" w:rsidRDefault="00D611A6" w:rsidP="00D611A6"/>
          <w:p w:rsidR="00D611A6" w:rsidRPr="00D611A6" w:rsidRDefault="00D611A6" w:rsidP="00D611A6">
            <w:pPr>
              <w:jc w:val="center"/>
            </w:pPr>
          </w:p>
        </w:tc>
      </w:tr>
      <w:tr w:rsidR="00D611A6" w:rsidRPr="00D44DDE" w:rsidTr="00D611A6">
        <w:trPr>
          <w:trHeight w:val="772"/>
        </w:trPr>
        <w:tc>
          <w:tcPr>
            <w:tcW w:w="1982" w:type="dxa"/>
            <w:tcBorders>
              <w:top w:val="single" w:sz="4" w:space="0" w:color="auto"/>
              <w:left w:val="single" w:sz="4" w:space="0" w:color="auto"/>
              <w:right w:val="single" w:sz="4" w:space="0" w:color="auto"/>
            </w:tcBorders>
          </w:tcPr>
          <w:p w:rsidR="00D611A6" w:rsidRDefault="00D611A6" w:rsidP="00D611A6">
            <w:pPr>
              <w:ind w:left="-249" w:hanging="108"/>
              <w:jc w:val="center"/>
              <w:rPr>
                <w:color w:val="000000"/>
              </w:rPr>
            </w:pPr>
            <w:r>
              <w:rPr>
                <w:color w:val="000000"/>
              </w:rPr>
              <w:t xml:space="preserve">  </w:t>
            </w:r>
            <w:r w:rsidRPr="00D44DDE">
              <w:rPr>
                <w:color w:val="000000"/>
              </w:rPr>
              <w:t>Код</w:t>
            </w:r>
            <w:r>
              <w:rPr>
                <w:color w:val="000000"/>
              </w:rPr>
              <w:t xml:space="preserve"> КТРУ </w:t>
            </w:r>
          </w:p>
          <w:p w:rsidR="00D611A6" w:rsidRPr="00D44DDE" w:rsidRDefault="00D611A6" w:rsidP="00D611A6">
            <w:pPr>
              <w:ind w:left="-249" w:hanging="108"/>
              <w:jc w:val="center"/>
              <w:rPr>
                <w:color w:val="000000"/>
              </w:rPr>
            </w:pPr>
            <w:r>
              <w:rPr>
                <w:color w:val="000000"/>
              </w:rPr>
              <w:t>или</w:t>
            </w:r>
          </w:p>
          <w:p w:rsidR="00D611A6" w:rsidRPr="00D44DDE" w:rsidRDefault="00D611A6" w:rsidP="00D611A6">
            <w:pPr>
              <w:ind w:left="-249" w:hanging="108"/>
              <w:jc w:val="center"/>
              <w:rPr>
                <w:color w:val="000000"/>
              </w:rPr>
            </w:pPr>
            <w:r w:rsidRPr="00D44DDE">
              <w:rPr>
                <w:color w:val="000000"/>
              </w:rPr>
              <w:t>ОКПД</w:t>
            </w:r>
            <w:proofErr w:type="gramStart"/>
            <w:r w:rsidRPr="00D44DDE">
              <w:rPr>
                <w:color w:val="000000"/>
              </w:rPr>
              <w:t>2</w:t>
            </w:r>
            <w:proofErr w:type="gramEnd"/>
          </w:p>
        </w:tc>
        <w:tc>
          <w:tcPr>
            <w:tcW w:w="3263" w:type="dxa"/>
            <w:tcBorders>
              <w:top w:val="single" w:sz="4" w:space="0" w:color="auto"/>
              <w:left w:val="single" w:sz="4" w:space="0" w:color="auto"/>
              <w:right w:val="single" w:sz="4" w:space="0" w:color="auto"/>
            </w:tcBorders>
            <w:hideMark/>
          </w:tcPr>
          <w:p w:rsidR="00D611A6" w:rsidRPr="00D44DDE" w:rsidRDefault="00D611A6" w:rsidP="009862ED">
            <w:pPr>
              <w:jc w:val="center"/>
              <w:rPr>
                <w:color w:val="000000"/>
              </w:rPr>
            </w:pPr>
            <w:r w:rsidRPr="00D44DDE">
              <w:rPr>
                <w:color w:val="000000"/>
              </w:rPr>
              <w:t>Наименование и описание объекта закупки</w:t>
            </w:r>
          </w:p>
        </w:tc>
        <w:tc>
          <w:tcPr>
            <w:tcW w:w="851" w:type="dxa"/>
            <w:tcBorders>
              <w:top w:val="single" w:sz="4" w:space="0" w:color="auto"/>
              <w:left w:val="single" w:sz="4" w:space="0" w:color="auto"/>
              <w:right w:val="single" w:sz="4" w:space="0" w:color="auto"/>
            </w:tcBorders>
          </w:tcPr>
          <w:p w:rsidR="00D611A6" w:rsidRPr="00D44DDE" w:rsidRDefault="00D611A6" w:rsidP="009862ED">
            <w:pPr>
              <w:ind w:firstLine="34"/>
              <w:jc w:val="center"/>
              <w:rPr>
                <w:color w:val="000000"/>
              </w:rPr>
            </w:pPr>
            <w:r w:rsidRPr="00D44DDE">
              <w:rPr>
                <w:color w:val="000000"/>
              </w:rPr>
              <w:t>Ед. изм.</w:t>
            </w:r>
          </w:p>
        </w:tc>
        <w:tc>
          <w:tcPr>
            <w:tcW w:w="1701" w:type="dxa"/>
            <w:tcBorders>
              <w:top w:val="single" w:sz="4" w:space="0" w:color="auto"/>
              <w:left w:val="single" w:sz="4" w:space="0" w:color="auto"/>
              <w:bottom w:val="single" w:sz="4" w:space="0" w:color="auto"/>
              <w:right w:val="single" w:sz="4" w:space="0" w:color="auto"/>
            </w:tcBorders>
          </w:tcPr>
          <w:p w:rsidR="00D611A6" w:rsidRPr="00D44DDE" w:rsidRDefault="00D611A6" w:rsidP="009862ED">
            <w:pPr>
              <w:ind w:firstLine="33"/>
              <w:jc w:val="center"/>
              <w:rPr>
                <w:color w:val="000000"/>
              </w:rPr>
            </w:pPr>
            <w:r w:rsidRPr="00D44DDE">
              <w:rPr>
                <w:color w:val="000000"/>
              </w:rPr>
              <w:t>Количество поставляемых товаров, объемов выполняемых работ, оказываемых услуг</w:t>
            </w:r>
            <w:r>
              <w:rPr>
                <w:color w:val="000000"/>
              </w:rPr>
              <w:t xml:space="preserve"> по адресу: Ленина 24</w:t>
            </w:r>
          </w:p>
        </w:tc>
        <w:tc>
          <w:tcPr>
            <w:tcW w:w="1559" w:type="dxa"/>
            <w:tcBorders>
              <w:left w:val="single" w:sz="4" w:space="0" w:color="auto"/>
              <w:bottom w:val="single" w:sz="4" w:space="0" w:color="auto"/>
              <w:right w:val="single" w:sz="4" w:space="0" w:color="auto"/>
            </w:tcBorders>
          </w:tcPr>
          <w:p w:rsidR="00D611A6" w:rsidRPr="00D44DDE" w:rsidRDefault="00D611A6" w:rsidP="00D611A6">
            <w:pPr>
              <w:jc w:val="center"/>
              <w:rPr>
                <w:color w:val="000000"/>
              </w:rPr>
            </w:pPr>
            <w:r w:rsidRPr="00D44DDE">
              <w:rPr>
                <w:color w:val="000000"/>
              </w:rPr>
              <w:t>Количество поставляемых товаров, объемов выполняемых работ, оказываемых услуг</w:t>
            </w:r>
            <w:r>
              <w:rPr>
                <w:color w:val="000000"/>
              </w:rPr>
              <w:t xml:space="preserve"> по адресу: Буряка 6</w:t>
            </w:r>
          </w:p>
        </w:tc>
        <w:tc>
          <w:tcPr>
            <w:tcW w:w="1559" w:type="dxa"/>
            <w:vMerge/>
            <w:tcBorders>
              <w:left w:val="single" w:sz="4" w:space="0" w:color="auto"/>
              <w:bottom w:val="single" w:sz="4" w:space="0" w:color="auto"/>
              <w:right w:val="single" w:sz="4" w:space="0" w:color="auto"/>
            </w:tcBorders>
          </w:tcPr>
          <w:p w:rsidR="00D611A6" w:rsidRPr="00D44DDE" w:rsidRDefault="00D611A6" w:rsidP="009862ED">
            <w:pPr>
              <w:jc w:val="center"/>
              <w:rPr>
                <w:color w:val="000000"/>
              </w:rPr>
            </w:pPr>
          </w:p>
        </w:tc>
      </w:tr>
      <w:tr w:rsidR="00D611A6" w:rsidRPr="00D44DDE" w:rsidTr="00D611A6">
        <w:trPr>
          <w:trHeight w:val="558"/>
        </w:trPr>
        <w:tc>
          <w:tcPr>
            <w:tcW w:w="1982" w:type="dxa"/>
            <w:tcBorders>
              <w:top w:val="single" w:sz="4" w:space="0" w:color="auto"/>
              <w:left w:val="single" w:sz="4" w:space="0" w:color="auto"/>
              <w:bottom w:val="single" w:sz="4" w:space="0" w:color="auto"/>
              <w:right w:val="single" w:sz="4" w:space="0" w:color="auto"/>
            </w:tcBorders>
          </w:tcPr>
          <w:p w:rsidR="00D611A6" w:rsidRPr="00D44DDE" w:rsidRDefault="00D611A6" w:rsidP="00233F99">
            <w:pPr>
              <w:ind w:left="34"/>
              <w:jc w:val="center"/>
              <w:rPr>
                <w:color w:val="000000"/>
              </w:rPr>
            </w:pPr>
            <w:r w:rsidRPr="0054273C">
              <w:rPr>
                <w:sz w:val="22"/>
                <w:szCs w:val="22"/>
              </w:rPr>
              <w:t>17.12.14.1</w:t>
            </w:r>
            <w:r>
              <w:rPr>
                <w:sz w:val="22"/>
                <w:szCs w:val="22"/>
              </w:rPr>
              <w:t>2</w:t>
            </w:r>
            <w:r w:rsidRPr="0054273C">
              <w:rPr>
                <w:sz w:val="22"/>
                <w:szCs w:val="22"/>
              </w:rPr>
              <w:t>9</w:t>
            </w:r>
            <w:r>
              <w:rPr>
                <w:sz w:val="22"/>
                <w:szCs w:val="22"/>
              </w:rPr>
              <w:t>-00000025</w:t>
            </w:r>
          </w:p>
        </w:tc>
        <w:tc>
          <w:tcPr>
            <w:tcW w:w="3263" w:type="dxa"/>
            <w:tcBorders>
              <w:top w:val="single" w:sz="4" w:space="0" w:color="auto"/>
              <w:left w:val="single" w:sz="4" w:space="0" w:color="auto"/>
              <w:bottom w:val="single" w:sz="4" w:space="0" w:color="auto"/>
              <w:right w:val="single" w:sz="4" w:space="0" w:color="auto"/>
            </w:tcBorders>
          </w:tcPr>
          <w:p w:rsidR="00D611A6" w:rsidRPr="00D44DDE" w:rsidRDefault="00D611A6" w:rsidP="00F85F99">
            <w:pPr>
              <w:autoSpaceDE w:val="0"/>
              <w:autoSpaceDN w:val="0"/>
              <w:adjustRightInd w:val="0"/>
              <w:rPr>
                <w:color w:val="000000"/>
              </w:rPr>
            </w:pPr>
            <w:r>
              <w:rPr>
                <w:sz w:val="22"/>
                <w:szCs w:val="22"/>
              </w:rPr>
              <w:t>Бумага для офисной техники белая. Количество листов в пачке: 500 штук. Марка бумаги, не ниже: С. Формат: А</w:t>
            </w:r>
            <w:proofErr w:type="gramStart"/>
            <w:r>
              <w:rPr>
                <w:sz w:val="22"/>
                <w:szCs w:val="22"/>
              </w:rPr>
              <w:t>4</w:t>
            </w:r>
            <w:proofErr w:type="gramEnd"/>
          </w:p>
        </w:tc>
        <w:tc>
          <w:tcPr>
            <w:tcW w:w="851" w:type="dxa"/>
            <w:tcBorders>
              <w:top w:val="single" w:sz="4" w:space="0" w:color="auto"/>
              <w:left w:val="single" w:sz="4" w:space="0" w:color="auto"/>
              <w:bottom w:val="single" w:sz="4" w:space="0" w:color="auto"/>
              <w:right w:val="single" w:sz="4" w:space="0" w:color="auto"/>
            </w:tcBorders>
          </w:tcPr>
          <w:p w:rsidR="00D611A6" w:rsidRPr="00D44DDE" w:rsidRDefault="00D611A6" w:rsidP="009862ED">
            <w:pPr>
              <w:ind w:firstLine="34"/>
              <w:jc w:val="center"/>
              <w:rPr>
                <w:color w:val="000000"/>
              </w:rPr>
            </w:pPr>
            <w:r>
              <w:rPr>
                <w:color w:val="000000"/>
              </w:rPr>
              <w:t>пачка</w:t>
            </w:r>
          </w:p>
        </w:tc>
        <w:tc>
          <w:tcPr>
            <w:tcW w:w="1701" w:type="dxa"/>
            <w:tcBorders>
              <w:top w:val="single" w:sz="4" w:space="0" w:color="auto"/>
              <w:left w:val="single" w:sz="4" w:space="0" w:color="auto"/>
              <w:bottom w:val="single" w:sz="4" w:space="0" w:color="auto"/>
              <w:right w:val="single" w:sz="4" w:space="0" w:color="auto"/>
            </w:tcBorders>
          </w:tcPr>
          <w:p w:rsidR="00D611A6" w:rsidRPr="00D44DDE" w:rsidRDefault="00D611A6" w:rsidP="00757DCD">
            <w:pPr>
              <w:jc w:val="center"/>
              <w:rPr>
                <w:color w:val="000000"/>
              </w:rPr>
            </w:pPr>
            <w:r>
              <w:rPr>
                <w:color w:val="000000"/>
              </w:rPr>
              <w:t>423</w:t>
            </w:r>
          </w:p>
        </w:tc>
        <w:tc>
          <w:tcPr>
            <w:tcW w:w="1559" w:type="dxa"/>
            <w:tcBorders>
              <w:top w:val="single" w:sz="4" w:space="0" w:color="auto"/>
              <w:left w:val="single" w:sz="4" w:space="0" w:color="auto"/>
              <w:bottom w:val="single" w:sz="4" w:space="0" w:color="auto"/>
              <w:right w:val="single" w:sz="4" w:space="0" w:color="auto"/>
            </w:tcBorders>
          </w:tcPr>
          <w:p w:rsidR="00D611A6" w:rsidRDefault="00D611A6" w:rsidP="00757DCD">
            <w:pPr>
              <w:ind w:left="175"/>
              <w:jc w:val="center"/>
              <w:rPr>
                <w:color w:val="000000"/>
              </w:rPr>
            </w:pPr>
            <w:r>
              <w:rPr>
                <w:color w:val="000000"/>
              </w:rPr>
              <w:t>-</w:t>
            </w:r>
          </w:p>
        </w:tc>
        <w:tc>
          <w:tcPr>
            <w:tcW w:w="1559" w:type="dxa"/>
            <w:tcBorders>
              <w:top w:val="single" w:sz="4" w:space="0" w:color="auto"/>
              <w:left w:val="single" w:sz="4" w:space="0" w:color="auto"/>
              <w:bottom w:val="single" w:sz="4" w:space="0" w:color="auto"/>
              <w:right w:val="single" w:sz="4" w:space="0" w:color="auto"/>
            </w:tcBorders>
          </w:tcPr>
          <w:p w:rsidR="00D611A6" w:rsidRPr="00D44DDE" w:rsidRDefault="00D611A6" w:rsidP="00757DCD">
            <w:pPr>
              <w:ind w:left="175"/>
              <w:jc w:val="center"/>
              <w:rPr>
                <w:color w:val="000000"/>
              </w:rPr>
            </w:pPr>
            <w:r>
              <w:rPr>
                <w:color w:val="000000"/>
              </w:rPr>
              <w:t>118 156,59</w:t>
            </w:r>
          </w:p>
        </w:tc>
      </w:tr>
      <w:tr w:rsidR="00D611A6" w:rsidRPr="00D44DDE" w:rsidTr="00D611A6">
        <w:trPr>
          <w:trHeight w:val="558"/>
        </w:trPr>
        <w:tc>
          <w:tcPr>
            <w:tcW w:w="1982" w:type="dxa"/>
            <w:tcBorders>
              <w:top w:val="single" w:sz="4" w:space="0" w:color="auto"/>
              <w:left w:val="single" w:sz="4" w:space="0" w:color="auto"/>
              <w:bottom w:val="single" w:sz="4" w:space="0" w:color="auto"/>
              <w:right w:val="single" w:sz="4" w:space="0" w:color="auto"/>
            </w:tcBorders>
          </w:tcPr>
          <w:p w:rsidR="00D611A6" w:rsidRPr="0054273C" w:rsidRDefault="00D611A6" w:rsidP="009862ED">
            <w:pPr>
              <w:ind w:left="34"/>
              <w:jc w:val="center"/>
              <w:rPr>
                <w:sz w:val="22"/>
                <w:szCs w:val="22"/>
              </w:rPr>
            </w:pPr>
            <w:r>
              <w:rPr>
                <w:sz w:val="22"/>
                <w:szCs w:val="22"/>
              </w:rPr>
              <w:t>17.12.14.129-00000025</w:t>
            </w:r>
          </w:p>
        </w:tc>
        <w:tc>
          <w:tcPr>
            <w:tcW w:w="3263" w:type="dxa"/>
            <w:tcBorders>
              <w:top w:val="single" w:sz="4" w:space="0" w:color="auto"/>
              <w:left w:val="single" w:sz="4" w:space="0" w:color="auto"/>
              <w:bottom w:val="single" w:sz="4" w:space="0" w:color="auto"/>
              <w:right w:val="single" w:sz="4" w:space="0" w:color="auto"/>
            </w:tcBorders>
          </w:tcPr>
          <w:p w:rsidR="00D611A6" w:rsidRPr="00B14BBB" w:rsidRDefault="00D611A6" w:rsidP="00B14BBB">
            <w:pPr>
              <w:autoSpaceDE w:val="0"/>
              <w:autoSpaceDN w:val="0"/>
              <w:adjustRightInd w:val="0"/>
              <w:rPr>
                <w:sz w:val="22"/>
                <w:szCs w:val="22"/>
              </w:rPr>
            </w:pPr>
            <w:r>
              <w:rPr>
                <w:sz w:val="22"/>
                <w:szCs w:val="22"/>
              </w:rPr>
              <w:t>Бумага для офисной техники белая. Количество листов в пачке: 500 штук. Марка бумаги, не ниже: С. Формат: А</w:t>
            </w:r>
            <w:proofErr w:type="gramStart"/>
            <w:r>
              <w:rPr>
                <w:sz w:val="22"/>
                <w:szCs w:val="22"/>
              </w:rPr>
              <w:t>4</w:t>
            </w:r>
            <w:proofErr w:type="gramEnd"/>
          </w:p>
        </w:tc>
        <w:tc>
          <w:tcPr>
            <w:tcW w:w="851" w:type="dxa"/>
            <w:tcBorders>
              <w:top w:val="single" w:sz="4" w:space="0" w:color="auto"/>
              <w:left w:val="single" w:sz="4" w:space="0" w:color="auto"/>
              <w:bottom w:val="single" w:sz="4" w:space="0" w:color="auto"/>
              <w:right w:val="single" w:sz="4" w:space="0" w:color="auto"/>
            </w:tcBorders>
          </w:tcPr>
          <w:p w:rsidR="00D611A6" w:rsidRDefault="00D611A6" w:rsidP="009862ED">
            <w:pPr>
              <w:ind w:firstLine="34"/>
              <w:jc w:val="center"/>
              <w:rPr>
                <w:color w:val="000000"/>
              </w:rPr>
            </w:pPr>
            <w:r>
              <w:rPr>
                <w:color w:val="000000"/>
              </w:rPr>
              <w:t>пачка</w:t>
            </w:r>
          </w:p>
        </w:tc>
        <w:tc>
          <w:tcPr>
            <w:tcW w:w="1701" w:type="dxa"/>
            <w:tcBorders>
              <w:top w:val="single" w:sz="4" w:space="0" w:color="auto"/>
              <w:left w:val="single" w:sz="4" w:space="0" w:color="auto"/>
              <w:bottom w:val="single" w:sz="4" w:space="0" w:color="auto"/>
              <w:right w:val="single" w:sz="4" w:space="0" w:color="auto"/>
            </w:tcBorders>
          </w:tcPr>
          <w:p w:rsidR="00D611A6" w:rsidRDefault="00D611A6" w:rsidP="00757DCD">
            <w:pPr>
              <w:jc w:val="center"/>
              <w:rPr>
                <w:color w:val="000000"/>
              </w:rPr>
            </w:pPr>
            <w:r>
              <w:rPr>
                <w:color w:val="000000"/>
              </w:rPr>
              <w:t>-</w:t>
            </w:r>
          </w:p>
        </w:tc>
        <w:tc>
          <w:tcPr>
            <w:tcW w:w="1559" w:type="dxa"/>
            <w:tcBorders>
              <w:top w:val="single" w:sz="4" w:space="0" w:color="auto"/>
              <w:left w:val="single" w:sz="4" w:space="0" w:color="auto"/>
              <w:bottom w:val="single" w:sz="4" w:space="0" w:color="auto"/>
              <w:right w:val="single" w:sz="4" w:space="0" w:color="auto"/>
            </w:tcBorders>
          </w:tcPr>
          <w:p w:rsidR="00D611A6" w:rsidRDefault="00D611A6" w:rsidP="00757DCD">
            <w:pPr>
              <w:ind w:left="175"/>
              <w:jc w:val="center"/>
              <w:rPr>
                <w:color w:val="000000"/>
              </w:rPr>
            </w:pPr>
            <w:r>
              <w:rPr>
                <w:color w:val="000000"/>
              </w:rPr>
              <w:t>33</w:t>
            </w:r>
          </w:p>
        </w:tc>
        <w:tc>
          <w:tcPr>
            <w:tcW w:w="1559" w:type="dxa"/>
            <w:tcBorders>
              <w:top w:val="single" w:sz="4" w:space="0" w:color="auto"/>
              <w:left w:val="single" w:sz="4" w:space="0" w:color="auto"/>
              <w:bottom w:val="single" w:sz="4" w:space="0" w:color="auto"/>
              <w:right w:val="single" w:sz="4" w:space="0" w:color="auto"/>
            </w:tcBorders>
          </w:tcPr>
          <w:p w:rsidR="00D611A6" w:rsidRDefault="00D611A6" w:rsidP="00757DCD">
            <w:pPr>
              <w:ind w:left="175"/>
              <w:jc w:val="center"/>
              <w:rPr>
                <w:color w:val="000000"/>
              </w:rPr>
            </w:pPr>
            <w:r>
              <w:rPr>
                <w:color w:val="000000"/>
              </w:rPr>
              <w:t>9 217,89</w:t>
            </w:r>
          </w:p>
        </w:tc>
      </w:tr>
      <w:tr w:rsidR="00D611A6" w:rsidRPr="00D44DDE" w:rsidTr="00D611A6">
        <w:trPr>
          <w:trHeight w:val="270"/>
        </w:trPr>
        <w:tc>
          <w:tcPr>
            <w:tcW w:w="7797" w:type="dxa"/>
            <w:gridSpan w:val="4"/>
            <w:tcBorders>
              <w:top w:val="single" w:sz="4" w:space="0" w:color="auto"/>
              <w:left w:val="single" w:sz="4" w:space="0" w:color="auto"/>
              <w:bottom w:val="single" w:sz="4" w:space="0" w:color="auto"/>
              <w:right w:val="single" w:sz="4" w:space="0" w:color="auto"/>
            </w:tcBorders>
          </w:tcPr>
          <w:p w:rsidR="00D611A6" w:rsidRPr="00D44DDE" w:rsidRDefault="00D611A6" w:rsidP="009862ED">
            <w:pPr>
              <w:ind w:left="175"/>
              <w:jc w:val="center"/>
              <w:rPr>
                <w:b/>
                <w:color w:val="000000"/>
              </w:rPr>
            </w:pPr>
            <w:r>
              <w:rPr>
                <w:b/>
                <w:color w:val="000000"/>
              </w:rPr>
              <w:t>Н</w:t>
            </w:r>
            <w:r w:rsidRPr="00D44DDE">
              <w:rPr>
                <w:b/>
                <w:color w:val="000000"/>
              </w:rPr>
              <w:t xml:space="preserve">ачальная (максимальная) цена </w:t>
            </w:r>
            <w:r>
              <w:rPr>
                <w:b/>
                <w:color w:val="000000"/>
              </w:rPr>
              <w:t xml:space="preserve"> гражданско-правового </w:t>
            </w:r>
            <w:r w:rsidRPr="00D44DDE">
              <w:rPr>
                <w:b/>
                <w:color w:val="000000"/>
              </w:rPr>
              <w:t>договора</w:t>
            </w:r>
          </w:p>
        </w:tc>
        <w:tc>
          <w:tcPr>
            <w:tcW w:w="1559" w:type="dxa"/>
            <w:tcBorders>
              <w:top w:val="single" w:sz="4" w:space="0" w:color="auto"/>
              <w:left w:val="single" w:sz="4" w:space="0" w:color="auto"/>
              <w:bottom w:val="single" w:sz="4" w:space="0" w:color="auto"/>
              <w:right w:val="single" w:sz="4" w:space="0" w:color="auto"/>
            </w:tcBorders>
          </w:tcPr>
          <w:p w:rsidR="00D611A6" w:rsidRDefault="00D611A6" w:rsidP="009862ED">
            <w:pPr>
              <w:ind w:left="112"/>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D611A6" w:rsidRPr="00D44DDE" w:rsidRDefault="00D611A6" w:rsidP="009862ED">
            <w:pPr>
              <w:ind w:left="112"/>
              <w:jc w:val="center"/>
              <w:rPr>
                <w:b/>
                <w:color w:val="000000"/>
              </w:rPr>
            </w:pPr>
            <w:r>
              <w:rPr>
                <w:color w:val="000000"/>
              </w:rPr>
              <w:t>127 374,48</w:t>
            </w:r>
          </w:p>
        </w:tc>
      </w:tr>
      <w:tr w:rsidR="00D611A6" w:rsidRPr="00D44DDE" w:rsidTr="00D611A6">
        <w:trPr>
          <w:trHeight w:val="270"/>
        </w:trPr>
        <w:tc>
          <w:tcPr>
            <w:tcW w:w="7797" w:type="dxa"/>
            <w:gridSpan w:val="4"/>
            <w:tcBorders>
              <w:top w:val="single" w:sz="4" w:space="0" w:color="auto"/>
              <w:left w:val="nil"/>
              <w:bottom w:val="nil"/>
              <w:right w:val="nil"/>
            </w:tcBorders>
          </w:tcPr>
          <w:p w:rsidR="00D611A6" w:rsidRDefault="00D611A6" w:rsidP="009862ED">
            <w:pPr>
              <w:ind w:left="175"/>
              <w:jc w:val="center"/>
              <w:rPr>
                <w:b/>
                <w:color w:val="000000"/>
              </w:rPr>
            </w:pPr>
          </w:p>
        </w:tc>
        <w:tc>
          <w:tcPr>
            <w:tcW w:w="1559" w:type="dxa"/>
            <w:tcBorders>
              <w:top w:val="single" w:sz="4" w:space="0" w:color="auto"/>
              <w:left w:val="nil"/>
              <w:bottom w:val="nil"/>
              <w:right w:val="nil"/>
            </w:tcBorders>
          </w:tcPr>
          <w:p w:rsidR="00D611A6" w:rsidRDefault="00D611A6" w:rsidP="009862ED">
            <w:pPr>
              <w:ind w:left="112"/>
              <w:jc w:val="center"/>
              <w:rPr>
                <w:b/>
                <w:color w:val="000000"/>
              </w:rPr>
            </w:pPr>
          </w:p>
        </w:tc>
        <w:tc>
          <w:tcPr>
            <w:tcW w:w="1559" w:type="dxa"/>
            <w:tcBorders>
              <w:top w:val="single" w:sz="4" w:space="0" w:color="auto"/>
              <w:left w:val="nil"/>
              <w:bottom w:val="nil"/>
              <w:right w:val="nil"/>
            </w:tcBorders>
          </w:tcPr>
          <w:p w:rsidR="00D611A6" w:rsidRDefault="00D611A6" w:rsidP="009862ED">
            <w:pPr>
              <w:ind w:left="112"/>
              <w:jc w:val="center"/>
              <w:rPr>
                <w:b/>
                <w:color w:val="000000"/>
              </w:rPr>
            </w:pPr>
          </w:p>
        </w:tc>
      </w:tr>
    </w:tbl>
    <w:p w:rsidR="00B14BBB" w:rsidRPr="00B14BBB" w:rsidRDefault="00B14BBB" w:rsidP="00B14BBB">
      <w:pPr>
        <w:widowControl w:val="0"/>
        <w:numPr>
          <w:ilvl w:val="0"/>
          <w:numId w:val="1"/>
        </w:numPr>
        <w:tabs>
          <w:tab w:val="left" w:pos="284"/>
        </w:tabs>
        <w:autoSpaceDE w:val="0"/>
        <w:autoSpaceDN w:val="0"/>
        <w:adjustRightInd w:val="0"/>
        <w:spacing w:line="276" w:lineRule="auto"/>
        <w:jc w:val="both"/>
        <w:rPr>
          <w:rFonts w:eastAsia="Calibri"/>
          <w:color w:val="000000"/>
        </w:rPr>
      </w:pPr>
      <w:r w:rsidRPr="00B14BBB">
        <w:rPr>
          <w:rFonts w:eastAsia="Calibri"/>
          <w:color w:val="000000"/>
        </w:rPr>
        <w:t>Муниципальное бюджетное общеобразовательное учреждение «Лицей им Г. Ф. Атякшева»</w:t>
      </w:r>
    </w:p>
    <w:p w:rsidR="00D611A6" w:rsidRDefault="00B14BBB" w:rsidP="00F85F99">
      <w:pPr>
        <w:widowControl w:val="0"/>
        <w:tabs>
          <w:tab w:val="left" w:pos="284"/>
        </w:tabs>
        <w:autoSpaceDE w:val="0"/>
        <w:autoSpaceDN w:val="0"/>
        <w:adjustRightInd w:val="0"/>
        <w:spacing w:line="276" w:lineRule="auto"/>
        <w:ind w:left="720"/>
        <w:jc w:val="both"/>
        <w:rPr>
          <w:rFonts w:eastAsia="Calibri"/>
          <w:color w:val="000000"/>
        </w:rPr>
      </w:pPr>
      <w:r w:rsidRPr="00B14BBB">
        <w:rPr>
          <w:rFonts w:eastAsia="Calibri"/>
          <w:color w:val="000000"/>
        </w:rPr>
        <w:t xml:space="preserve">628260, ул. Ленина, 24, г. Югорск, Ханты - Мансийский автономный округ - Югра, Тюменская </w:t>
      </w:r>
      <w:r w:rsidRPr="00B14BBB">
        <w:rPr>
          <w:rFonts w:eastAsia="Calibri"/>
          <w:color w:val="000000"/>
        </w:rPr>
        <w:lastRenderedPageBreak/>
        <w:t>область</w:t>
      </w:r>
      <w:r w:rsidR="004565BB">
        <w:rPr>
          <w:rFonts w:eastAsia="Calibri"/>
          <w:color w:val="000000"/>
        </w:rPr>
        <w:t>;</w:t>
      </w:r>
      <w:r w:rsidR="00233F99">
        <w:rPr>
          <w:rFonts w:eastAsia="Calibri"/>
          <w:color w:val="000000"/>
        </w:rPr>
        <w:t xml:space="preserve"> </w:t>
      </w:r>
    </w:p>
    <w:p w:rsidR="004565BB" w:rsidRPr="00D44DDE" w:rsidRDefault="004565BB" w:rsidP="00F85F99">
      <w:pPr>
        <w:widowControl w:val="0"/>
        <w:tabs>
          <w:tab w:val="left" w:pos="284"/>
        </w:tabs>
        <w:autoSpaceDE w:val="0"/>
        <w:autoSpaceDN w:val="0"/>
        <w:adjustRightInd w:val="0"/>
        <w:spacing w:line="276" w:lineRule="auto"/>
        <w:ind w:left="720"/>
        <w:jc w:val="both"/>
        <w:rPr>
          <w:rFonts w:eastAsia="Calibri"/>
          <w:color w:val="000000"/>
        </w:rPr>
      </w:pPr>
      <w:r w:rsidRPr="00B14BBB">
        <w:rPr>
          <w:rFonts w:eastAsia="Calibri"/>
          <w:color w:val="000000"/>
        </w:rPr>
        <w:t>Муниципальное бюджетное общеобразовательное учреждение «Лицей им Г. Ф. Атякшева»</w:t>
      </w:r>
      <w:r>
        <w:rPr>
          <w:rFonts w:eastAsia="Calibri"/>
          <w:color w:val="000000"/>
        </w:rPr>
        <w:t xml:space="preserve"> </w:t>
      </w:r>
      <w:r w:rsidRPr="00B14BBB">
        <w:rPr>
          <w:rFonts w:eastAsia="Calibri"/>
          <w:color w:val="000000"/>
        </w:rPr>
        <w:t xml:space="preserve">628260, ул. </w:t>
      </w:r>
      <w:r>
        <w:rPr>
          <w:rFonts w:eastAsia="Calibri"/>
          <w:color w:val="000000"/>
        </w:rPr>
        <w:t>Буряка</w:t>
      </w:r>
      <w:r w:rsidRPr="00B14BBB">
        <w:rPr>
          <w:rFonts w:eastAsia="Calibri"/>
          <w:color w:val="000000"/>
        </w:rPr>
        <w:t xml:space="preserve">, </w:t>
      </w:r>
      <w:r>
        <w:rPr>
          <w:rFonts w:eastAsia="Calibri"/>
          <w:color w:val="000000"/>
        </w:rPr>
        <w:t>6</w:t>
      </w:r>
      <w:r w:rsidRPr="00B14BBB">
        <w:rPr>
          <w:rFonts w:eastAsia="Calibri"/>
          <w:color w:val="000000"/>
        </w:rPr>
        <w:t>, г. Югорск, Ханты - Мансийский автономный округ - Югра, Тюменская область</w:t>
      </w:r>
    </w:p>
    <w:p w:rsidR="00B14BBB" w:rsidRPr="00091C10" w:rsidRDefault="00B14BBB" w:rsidP="00B14BBB">
      <w:pPr>
        <w:numPr>
          <w:ilvl w:val="0"/>
          <w:numId w:val="1"/>
        </w:numPr>
        <w:autoSpaceDE w:val="0"/>
        <w:autoSpaceDN w:val="0"/>
        <w:adjustRightInd w:val="0"/>
        <w:jc w:val="both"/>
        <w:rPr>
          <w:color w:val="000000"/>
        </w:rPr>
      </w:pPr>
      <w:r w:rsidRPr="00D44DDE">
        <w:rPr>
          <w:color w:val="000000"/>
        </w:rPr>
        <w:t xml:space="preserve">Сроки </w:t>
      </w:r>
      <w:r w:rsidRPr="00D44DDE">
        <w:rPr>
          <w:bCs/>
          <w:color w:val="000000"/>
        </w:rPr>
        <w:t>оказания</w:t>
      </w:r>
      <w:r w:rsidRPr="00D44DDE">
        <w:rPr>
          <w:color w:val="000000"/>
        </w:rPr>
        <w:t xml:space="preserve"> услуг: </w:t>
      </w:r>
      <w:r>
        <w:rPr>
          <w:rFonts w:eastAsia="Calibri"/>
        </w:rPr>
        <w:t>течение 20 (двадцати</w:t>
      </w:r>
      <w:r w:rsidR="004F0296">
        <w:rPr>
          <w:rFonts w:eastAsia="Calibri"/>
        </w:rPr>
        <w:t>)</w:t>
      </w:r>
      <w:r>
        <w:rPr>
          <w:rFonts w:eastAsia="Calibri"/>
        </w:rPr>
        <w:t xml:space="preserve"> рабочих дней  </w:t>
      </w:r>
      <w:proofErr w:type="gramStart"/>
      <w:r w:rsidRPr="00D36C38">
        <w:rPr>
          <w:rFonts w:eastAsia="Calibri"/>
        </w:rPr>
        <w:t>с даты заключения</w:t>
      </w:r>
      <w:proofErr w:type="gramEnd"/>
      <w:r w:rsidRPr="00D36C38">
        <w:rPr>
          <w:rFonts w:eastAsia="Calibri"/>
        </w:rPr>
        <w:t xml:space="preserve"> гражданско-правового договора</w:t>
      </w:r>
      <w:r w:rsidR="00D611A6">
        <w:rPr>
          <w:rFonts w:eastAsia="Calibri"/>
        </w:rPr>
        <w:t>.</w:t>
      </w:r>
    </w:p>
    <w:p w:rsidR="00B14BBB" w:rsidRPr="00D44DDE" w:rsidRDefault="00B14BBB" w:rsidP="00B14BBB">
      <w:pPr>
        <w:numPr>
          <w:ilvl w:val="0"/>
          <w:numId w:val="1"/>
        </w:numPr>
        <w:tabs>
          <w:tab w:val="left" w:pos="993"/>
        </w:tabs>
        <w:autoSpaceDE w:val="0"/>
        <w:autoSpaceDN w:val="0"/>
        <w:adjustRightInd w:val="0"/>
        <w:ind w:left="0" w:firstLine="567"/>
        <w:jc w:val="both"/>
        <w:rPr>
          <w:color w:val="000000"/>
        </w:rPr>
      </w:pPr>
      <w:r w:rsidRPr="00D44DDE">
        <w:rPr>
          <w:color w:val="000000"/>
        </w:rPr>
        <w:t>Источник финансирования: Средства бюджетных учреждений н</w:t>
      </w:r>
      <w:r>
        <w:rPr>
          <w:color w:val="000000"/>
        </w:rPr>
        <w:t xml:space="preserve">а 2020 </w:t>
      </w:r>
      <w:r w:rsidRPr="00D44DDE">
        <w:rPr>
          <w:color w:val="000000"/>
        </w:rPr>
        <w:t xml:space="preserve">год.  </w:t>
      </w:r>
    </w:p>
    <w:p w:rsidR="007E09E1" w:rsidRPr="007E09E1" w:rsidRDefault="00B14BBB" w:rsidP="00496CD6">
      <w:pPr>
        <w:ind w:firstLine="567"/>
        <w:jc w:val="both"/>
        <w:rPr>
          <w:sz w:val="22"/>
          <w:szCs w:val="22"/>
        </w:rPr>
      </w:pPr>
      <w:r w:rsidRPr="007E09E1">
        <w:rPr>
          <w:iCs/>
          <w:color w:val="000000"/>
        </w:rPr>
        <w:t xml:space="preserve">Форма, сроки и порядок оплаты услуг: </w:t>
      </w:r>
      <w:r w:rsidR="007E09E1" w:rsidRPr="007E09E1">
        <w:rPr>
          <w:sz w:val="22"/>
          <w:szCs w:val="22"/>
        </w:rPr>
        <w:t xml:space="preserve">Расчет за поставленный товар осуществляется в течение 15 рабочих дней со дня подписания Заказчиком товарной накладной на данный товар, в случаях, предусмотренных Договором, со дня подписания Акта взаимосверки обязательств на основании представленных Поставщиком счета и счета-фактуры. </w:t>
      </w:r>
    </w:p>
    <w:p w:rsidR="00B14BBB" w:rsidRPr="007E09E1" w:rsidRDefault="00B14BBB" w:rsidP="00B14BBB">
      <w:pPr>
        <w:numPr>
          <w:ilvl w:val="0"/>
          <w:numId w:val="1"/>
        </w:numPr>
        <w:tabs>
          <w:tab w:val="left" w:pos="993"/>
        </w:tabs>
        <w:autoSpaceDE w:val="0"/>
        <w:autoSpaceDN w:val="0"/>
        <w:adjustRightInd w:val="0"/>
        <w:ind w:left="0" w:firstLine="567"/>
        <w:jc w:val="both"/>
        <w:rPr>
          <w:color w:val="000000"/>
        </w:rPr>
      </w:pPr>
      <w:r w:rsidRPr="007E09E1">
        <w:rPr>
          <w:color w:val="000000"/>
        </w:rPr>
        <w:t>10. Единые требования к участникам закупки:</w:t>
      </w:r>
    </w:p>
    <w:p w:rsidR="00B14BBB" w:rsidRPr="00C82716" w:rsidRDefault="00B14BBB" w:rsidP="00B14BBB">
      <w:pPr>
        <w:autoSpaceDE w:val="0"/>
        <w:autoSpaceDN w:val="0"/>
        <w:adjustRightInd w:val="0"/>
        <w:jc w:val="both"/>
        <w:rPr>
          <w:color w:val="000000"/>
        </w:rPr>
      </w:pPr>
      <w:r w:rsidRPr="00C82716">
        <w:rPr>
          <w:color w:val="000000"/>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14BBB" w:rsidRPr="00C82716" w:rsidRDefault="00B14BBB" w:rsidP="00B14BBB">
      <w:pPr>
        <w:autoSpaceDE w:val="0"/>
        <w:autoSpaceDN w:val="0"/>
        <w:adjustRightInd w:val="0"/>
        <w:jc w:val="both"/>
        <w:rPr>
          <w:color w:val="000000"/>
        </w:rPr>
      </w:pPr>
      <w:r w:rsidRPr="00C82716">
        <w:rPr>
          <w:color w:val="000000"/>
        </w:rPr>
        <w:t xml:space="preserve">2) </w:t>
      </w:r>
      <w:proofErr w:type="spellStart"/>
      <w:r w:rsidRPr="00C82716">
        <w:rPr>
          <w:color w:val="000000"/>
        </w:rPr>
        <w:t>непроведение</w:t>
      </w:r>
      <w:proofErr w:type="spellEnd"/>
      <w:r w:rsidRPr="00C82716">
        <w:rPr>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14BBB" w:rsidRPr="00C82716" w:rsidRDefault="00B14BBB" w:rsidP="00B14BBB">
      <w:pPr>
        <w:autoSpaceDE w:val="0"/>
        <w:autoSpaceDN w:val="0"/>
        <w:adjustRightInd w:val="0"/>
        <w:jc w:val="both"/>
        <w:rPr>
          <w:color w:val="000000"/>
        </w:rPr>
      </w:pPr>
      <w:r w:rsidRPr="00C82716">
        <w:rPr>
          <w:color w:val="000000"/>
        </w:rPr>
        <w:t xml:space="preserve">3) </w:t>
      </w:r>
      <w:proofErr w:type="spellStart"/>
      <w:r w:rsidRPr="00C82716">
        <w:rPr>
          <w:color w:val="000000"/>
        </w:rPr>
        <w:t>неприостановление</w:t>
      </w:r>
      <w:proofErr w:type="spellEnd"/>
      <w:r w:rsidRPr="00C82716">
        <w:rPr>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14BBB" w:rsidRPr="00C82716" w:rsidRDefault="00B14BBB" w:rsidP="00B14BBB">
      <w:pPr>
        <w:autoSpaceDE w:val="0"/>
        <w:autoSpaceDN w:val="0"/>
        <w:adjustRightInd w:val="0"/>
        <w:jc w:val="both"/>
        <w:rPr>
          <w:color w:val="000000"/>
        </w:rPr>
      </w:pPr>
      <w:proofErr w:type="gramStart"/>
      <w:r w:rsidRPr="00C82716">
        <w:rPr>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82716">
        <w:rPr>
          <w:color w:val="000000"/>
        </w:rPr>
        <w:t xml:space="preserve"> обязанности </w:t>
      </w:r>
      <w:proofErr w:type="gramStart"/>
      <w:r w:rsidRPr="00C82716">
        <w:rPr>
          <w:color w:val="000000"/>
        </w:rPr>
        <w:t>заявителя</w:t>
      </w:r>
      <w:proofErr w:type="gramEnd"/>
      <w:r w:rsidRPr="00C82716">
        <w:rPr>
          <w:color w:val="00000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82716">
        <w:rPr>
          <w:color w:val="000000"/>
        </w:rPr>
        <w:t>указанных</w:t>
      </w:r>
      <w:proofErr w:type="gramEnd"/>
      <w:r w:rsidRPr="00C82716">
        <w:rPr>
          <w:color w:val="00000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4BBB" w:rsidRPr="00C82716" w:rsidRDefault="00B14BBB" w:rsidP="00B14BBB">
      <w:pPr>
        <w:autoSpaceDE w:val="0"/>
        <w:autoSpaceDN w:val="0"/>
        <w:adjustRightInd w:val="0"/>
        <w:jc w:val="both"/>
        <w:rPr>
          <w:color w:val="000000"/>
        </w:rPr>
      </w:pPr>
      <w:proofErr w:type="gramStart"/>
      <w:r w:rsidRPr="00C82716">
        <w:rPr>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82716">
        <w:rPr>
          <w:color w:val="000000"/>
        </w:rPr>
        <w:t xml:space="preserve"> </w:t>
      </w:r>
      <w:proofErr w:type="gramStart"/>
      <w:r w:rsidRPr="00C82716">
        <w:rPr>
          <w:color w:val="00000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14BBB" w:rsidRPr="00C82716" w:rsidRDefault="00B14BBB" w:rsidP="00B14BBB">
      <w:pPr>
        <w:autoSpaceDE w:val="0"/>
        <w:autoSpaceDN w:val="0"/>
        <w:adjustRightInd w:val="0"/>
        <w:jc w:val="both"/>
        <w:rPr>
          <w:color w:val="000000"/>
        </w:rPr>
      </w:pPr>
      <w:r w:rsidRPr="00C82716">
        <w:rPr>
          <w:color w:val="00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14BBB" w:rsidRPr="00C82716" w:rsidRDefault="00B14BBB" w:rsidP="00B14BBB">
      <w:pPr>
        <w:autoSpaceDE w:val="0"/>
        <w:autoSpaceDN w:val="0"/>
        <w:adjustRightInd w:val="0"/>
        <w:jc w:val="both"/>
        <w:rPr>
          <w:color w:val="000000"/>
        </w:rPr>
      </w:pPr>
      <w:r>
        <w:rPr>
          <w:color w:val="000000"/>
        </w:rPr>
        <w:t xml:space="preserve">      </w:t>
      </w:r>
      <w:r w:rsidRPr="00C82716">
        <w:rPr>
          <w:color w:val="000000"/>
        </w:rPr>
        <w:t xml:space="preserve">6) обладание участником закупки исключительными правами на результаты интеллектуальной деятельности, если в связи с исполнением </w:t>
      </w:r>
      <w:r>
        <w:rPr>
          <w:color w:val="000000"/>
        </w:rPr>
        <w:t>договор</w:t>
      </w:r>
      <w:r w:rsidRPr="00C82716">
        <w:rPr>
          <w:color w:val="000000"/>
        </w:rPr>
        <w:t xml:space="preserve">а заказчик приобретает права на такие результаты, за исключением случаев заключения </w:t>
      </w:r>
      <w:r>
        <w:rPr>
          <w:color w:val="000000"/>
        </w:rPr>
        <w:t>договор</w:t>
      </w:r>
      <w:r w:rsidRPr="00C82716">
        <w:rPr>
          <w:color w:val="000000"/>
        </w:rPr>
        <w:t xml:space="preserve">ов на создание произведений литературы или искусства, исполнения, на финансирование проката </w:t>
      </w:r>
      <w:r>
        <w:rPr>
          <w:color w:val="000000"/>
        </w:rPr>
        <w:t>или показа национального фильма</w:t>
      </w:r>
      <w:r w:rsidRPr="00C82716">
        <w:rPr>
          <w:color w:val="000000"/>
        </w:rPr>
        <w:t>;</w:t>
      </w:r>
    </w:p>
    <w:p w:rsidR="00B14BBB" w:rsidRPr="00C82716" w:rsidRDefault="00B14BBB" w:rsidP="00B14BBB">
      <w:pPr>
        <w:autoSpaceDE w:val="0"/>
        <w:autoSpaceDN w:val="0"/>
        <w:adjustRightInd w:val="0"/>
        <w:jc w:val="both"/>
        <w:rPr>
          <w:color w:val="000000"/>
        </w:rPr>
      </w:pPr>
      <w:r>
        <w:rPr>
          <w:color w:val="000000"/>
        </w:rPr>
        <w:lastRenderedPageBreak/>
        <w:t xml:space="preserve">     </w:t>
      </w:r>
      <w:proofErr w:type="gramStart"/>
      <w:r w:rsidRPr="00C82716">
        <w:rPr>
          <w:color w:val="00000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82716">
        <w:rPr>
          <w:color w:val="000000"/>
        </w:rPr>
        <w:t xml:space="preserve"> </w:t>
      </w:r>
      <w:proofErr w:type="gramStart"/>
      <w:r w:rsidRPr="00C82716">
        <w:rPr>
          <w:color w:val="00000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82716">
        <w:rPr>
          <w:color w:val="000000"/>
        </w:rPr>
        <w:t>неполнородными</w:t>
      </w:r>
      <w:proofErr w:type="spellEnd"/>
      <w:r w:rsidRPr="00C82716">
        <w:rPr>
          <w:color w:val="000000"/>
        </w:rPr>
        <w:t xml:space="preserve"> (имеющими общих отца или мать) братьями и сестрами), усыновителями или усыновленными указанных физических лиц.</w:t>
      </w:r>
      <w:proofErr w:type="gramEnd"/>
      <w:r w:rsidRPr="00C82716">
        <w:rPr>
          <w:color w:val="00000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14BBB" w:rsidRPr="00C82716" w:rsidRDefault="00B14BBB" w:rsidP="00B14BBB">
      <w:pPr>
        <w:autoSpaceDE w:val="0"/>
        <w:autoSpaceDN w:val="0"/>
        <w:adjustRightInd w:val="0"/>
        <w:jc w:val="both"/>
        <w:rPr>
          <w:color w:val="000000"/>
        </w:rPr>
      </w:pPr>
      <w:r>
        <w:rPr>
          <w:color w:val="000000"/>
        </w:rPr>
        <w:t xml:space="preserve">      </w:t>
      </w:r>
      <w:r w:rsidRPr="00C82716">
        <w:rPr>
          <w:color w:val="000000"/>
        </w:rPr>
        <w:t>8) участник закупки не является офшорной компанией;</w:t>
      </w:r>
    </w:p>
    <w:p w:rsidR="00B14BBB" w:rsidRPr="00C82716" w:rsidRDefault="00B14BBB" w:rsidP="00B14BBB">
      <w:pPr>
        <w:autoSpaceDE w:val="0"/>
        <w:autoSpaceDN w:val="0"/>
        <w:adjustRightInd w:val="0"/>
        <w:jc w:val="both"/>
        <w:rPr>
          <w:color w:val="000000"/>
        </w:rPr>
      </w:pPr>
      <w:r>
        <w:rPr>
          <w:color w:val="000000"/>
        </w:rPr>
        <w:t xml:space="preserve">      </w:t>
      </w:r>
      <w:r w:rsidRPr="00C82716">
        <w:rPr>
          <w:color w:val="000000"/>
        </w:rPr>
        <w:t>9) отсутствие у участника закупки ограничений для участия в закупках, установленных законодательством Российской Федерации.</w:t>
      </w:r>
    </w:p>
    <w:p w:rsidR="00B14BBB" w:rsidRPr="00C82716" w:rsidRDefault="00B14BBB" w:rsidP="00B14BBB">
      <w:pPr>
        <w:autoSpaceDE w:val="0"/>
        <w:autoSpaceDN w:val="0"/>
        <w:adjustRightInd w:val="0"/>
        <w:jc w:val="both"/>
        <w:rPr>
          <w:color w:val="000000"/>
        </w:rPr>
      </w:pPr>
      <w:r>
        <w:rPr>
          <w:color w:val="000000"/>
        </w:rPr>
        <w:t xml:space="preserve">     11</w:t>
      </w:r>
      <w:r w:rsidRPr="00C82716">
        <w:rPr>
          <w:color w:val="000000"/>
        </w:rPr>
        <w:t>. Требование об отсутствии сведений об участнике закупки в реестре недобросовестных поставщиков:</w:t>
      </w:r>
    </w:p>
    <w:p w:rsidR="00B14BBB" w:rsidRDefault="00B14BBB" w:rsidP="00B14BBB">
      <w:pPr>
        <w:autoSpaceDE w:val="0"/>
        <w:autoSpaceDN w:val="0"/>
        <w:adjustRightInd w:val="0"/>
        <w:jc w:val="both"/>
        <w:rPr>
          <w:color w:val="000000"/>
        </w:rPr>
      </w:pPr>
      <w:r w:rsidRPr="00C82716">
        <w:rPr>
          <w:color w:val="00000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A3E66" w:rsidRPr="004A3E66" w:rsidRDefault="004A3E66" w:rsidP="004A3E66">
      <w:pPr>
        <w:pStyle w:val="a4"/>
        <w:autoSpaceDE w:val="0"/>
        <w:ind w:left="0" w:firstLine="567"/>
        <w:jc w:val="both"/>
        <w:rPr>
          <w:rFonts w:ascii="PT Astra Serif" w:hAnsi="PT Astra Serif"/>
          <w:lang w:eastAsia="zh-CN"/>
        </w:rPr>
      </w:pPr>
      <w:r>
        <w:rPr>
          <w:color w:val="000000"/>
        </w:rPr>
        <w:t xml:space="preserve">     </w:t>
      </w:r>
      <w:r w:rsidRPr="004A3E66">
        <w:rPr>
          <w:rFonts w:ascii="PT Astra Serif" w:hAnsi="PT Astra Serif"/>
          <w:lang w:eastAsia="zh-CN"/>
        </w:rPr>
        <w:t>12.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4A3E66">
        <w:rPr>
          <w:rFonts w:ascii="PT Astra Serif" w:hAnsi="PT Astra Serif"/>
          <w:u w:val="single"/>
          <w:lang w:eastAsia="zh-CN"/>
        </w:rPr>
        <w:tab/>
        <w:t xml:space="preserve"> не установлено.</w:t>
      </w:r>
    </w:p>
    <w:p w:rsidR="00B14BBB" w:rsidRDefault="004A3E66" w:rsidP="004A3E66">
      <w:pPr>
        <w:autoSpaceDE w:val="0"/>
        <w:autoSpaceDN w:val="0"/>
        <w:adjustRightInd w:val="0"/>
        <w:jc w:val="both"/>
        <w:rPr>
          <w:color w:val="000000"/>
        </w:rPr>
      </w:pPr>
      <w:r>
        <w:rPr>
          <w:rFonts w:ascii="PT Astra Serif" w:hAnsi="PT Astra Serif"/>
          <w:lang w:eastAsia="zh-CN"/>
        </w:rPr>
        <w:t xml:space="preserve">              </w:t>
      </w:r>
      <w:r w:rsidRPr="004A3E66">
        <w:rPr>
          <w:rFonts w:ascii="PT Astra Serif" w:hAnsi="PT Astra Serif"/>
          <w:lang w:eastAsia="zh-CN"/>
        </w:rPr>
        <w:t xml:space="preserve">13.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4A3E66">
        <w:rPr>
          <w:rFonts w:ascii="PT Astra Serif" w:hAnsi="PT Astra Serif"/>
          <w:u w:val="single"/>
          <w:lang w:eastAsia="zh-CN"/>
        </w:rPr>
        <w:tab/>
        <w:t>не установлено</w:t>
      </w:r>
      <w:r w:rsidRPr="004A3E66">
        <w:rPr>
          <w:rFonts w:ascii="PT Astra Serif" w:hAnsi="PT Astra Serif"/>
          <w:u w:val="single"/>
          <w:lang w:eastAsia="zh-CN"/>
        </w:rPr>
        <w:tab/>
      </w:r>
    </w:p>
    <w:p w:rsidR="00B14BBB" w:rsidRPr="00C82716" w:rsidRDefault="00B14BBB" w:rsidP="00B14BBB">
      <w:pPr>
        <w:autoSpaceDE w:val="0"/>
        <w:autoSpaceDN w:val="0"/>
        <w:adjustRightInd w:val="0"/>
        <w:jc w:val="both"/>
        <w:rPr>
          <w:color w:val="000000"/>
        </w:rPr>
      </w:pPr>
      <w:r>
        <w:rPr>
          <w:color w:val="000000"/>
        </w:rPr>
        <w:t xml:space="preserve">         </w:t>
      </w:r>
      <w:r w:rsidR="004A3E66">
        <w:rPr>
          <w:color w:val="000000"/>
        </w:rPr>
        <w:t>14</w:t>
      </w:r>
      <w:r>
        <w:rPr>
          <w:color w:val="000000"/>
        </w:rPr>
        <w:t>. Участники закупки могут быть только субъекты малого предпринимательства и социально ориентированные некоммерческие организации.</w:t>
      </w:r>
    </w:p>
    <w:p w:rsidR="00B14BBB" w:rsidRPr="00C82716" w:rsidRDefault="00B14BBB" w:rsidP="00B14BBB">
      <w:pPr>
        <w:autoSpaceDE w:val="0"/>
        <w:autoSpaceDN w:val="0"/>
        <w:adjustRightInd w:val="0"/>
        <w:jc w:val="both"/>
        <w:rPr>
          <w:color w:val="000000"/>
        </w:rPr>
      </w:pPr>
      <w:r>
        <w:rPr>
          <w:color w:val="000000"/>
        </w:rPr>
        <w:t xml:space="preserve">         </w:t>
      </w:r>
      <w:r w:rsidR="004A3E66">
        <w:rPr>
          <w:color w:val="000000"/>
        </w:rPr>
        <w:t xml:space="preserve"> 15</w:t>
      </w:r>
      <w:r w:rsidRPr="00C82716">
        <w:rPr>
          <w:color w:val="000000"/>
        </w:rPr>
        <w:t xml:space="preserve">. Требование о привлечении к исполнению </w:t>
      </w:r>
      <w:r>
        <w:rPr>
          <w:color w:val="000000"/>
        </w:rPr>
        <w:t>договор</w:t>
      </w:r>
      <w:r w:rsidRPr="00C82716">
        <w:rPr>
          <w:color w:val="000000"/>
        </w:rPr>
        <w:t>а субподрядчиков, соисполнителей из числа субъектов малого предпринимательства и социально ориентированных некоммер</w:t>
      </w:r>
      <w:r>
        <w:rPr>
          <w:color w:val="000000"/>
        </w:rPr>
        <w:t>ческих организаций: не установлено</w:t>
      </w:r>
      <w:r w:rsidRPr="00C82716">
        <w:rPr>
          <w:color w:val="000000"/>
        </w:rPr>
        <w:t>.</w:t>
      </w:r>
    </w:p>
    <w:p w:rsidR="00B14BBB" w:rsidRPr="00C82716" w:rsidRDefault="00B14BBB" w:rsidP="00B14BBB">
      <w:pPr>
        <w:autoSpaceDE w:val="0"/>
        <w:autoSpaceDN w:val="0"/>
        <w:adjustRightInd w:val="0"/>
        <w:jc w:val="both"/>
        <w:rPr>
          <w:color w:val="000000"/>
        </w:rPr>
      </w:pPr>
      <w:r>
        <w:rPr>
          <w:color w:val="000000"/>
        </w:rPr>
        <w:t xml:space="preserve">         </w:t>
      </w:r>
      <w:r w:rsidR="004A3E66">
        <w:rPr>
          <w:color w:val="000000"/>
        </w:rPr>
        <w:t>16</w:t>
      </w:r>
      <w:r w:rsidRPr="00C82716">
        <w:rPr>
          <w:color w:val="000000"/>
        </w:rPr>
        <w:t>. Документация об аукционе в электронной форме размещена в единой информационной системе   www.zakupki.gov.ru.</w:t>
      </w:r>
    </w:p>
    <w:p w:rsidR="00B14BBB" w:rsidRPr="00C82716" w:rsidRDefault="00B14BBB" w:rsidP="00B14BBB">
      <w:pPr>
        <w:autoSpaceDE w:val="0"/>
        <w:autoSpaceDN w:val="0"/>
        <w:adjustRightInd w:val="0"/>
        <w:jc w:val="both"/>
        <w:rPr>
          <w:color w:val="000000"/>
        </w:rPr>
      </w:pPr>
      <w:r>
        <w:rPr>
          <w:color w:val="000000"/>
        </w:rPr>
        <w:t xml:space="preserve">         1</w:t>
      </w:r>
      <w:r w:rsidR="004A3E66">
        <w:rPr>
          <w:color w:val="000000"/>
        </w:rPr>
        <w:t>7</w:t>
      </w:r>
      <w:r w:rsidRPr="00C82716">
        <w:rPr>
          <w:color w:val="000000"/>
        </w:rPr>
        <w:t>. 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3A7D94">
        <w:rPr>
          <w:color w:val="000000"/>
        </w:rPr>
        <w:t>19</w:t>
      </w:r>
      <w:r w:rsidRPr="00C82716">
        <w:rPr>
          <w:color w:val="000000"/>
        </w:rPr>
        <w:t>»</w:t>
      </w:r>
      <w:r w:rsidR="003A7D94">
        <w:rPr>
          <w:color w:val="000000"/>
        </w:rPr>
        <w:t xml:space="preserve">  </w:t>
      </w:r>
      <w:r w:rsidR="003A7D94">
        <w:t xml:space="preserve">октября </w:t>
      </w:r>
      <w:r w:rsidRPr="00C82716">
        <w:rPr>
          <w:color w:val="000000"/>
        </w:rPr>
        <w:t>202</w:t>
      </w:r>
      <w:r>
        <w:rPr>
          <w:color w:val="000000"/>
        </w:rPr>
        <w:t>0</w:t>
      </w:r>
      <w:r w:rsidRPr="00C82716">
        <w:rPr>
          <w:color w:val="000000"/>
        </w:rPr>
        <w:t xml:space="preserve"> года.</w:t>
      </w:r>
    </w:p>
    <w:p w:rsidR="00B14BBB" w:rsidRPr="00C82716" w:rsidRDefault="00B14BBB" w:rsidP="00B14BBB">
      <w:pPr>
        <w:autoSpaceDE w:val="0"/>
        <w:autoSpaceDN w:val="0"/>
        <w:adjustRightInd w:val="0"/>
        <w:jc w:val="both"/>
        <w:rPr>
          <w:color w:val="000000"/>
        </w:rPr>
      </w:pPr>
      <w:r>
        <w:rPr>
          <w:color w:val="000000"/>
        </w:rPr>
        <w:t xml:space="preserve">        1</w:t>
      </w:r>
      <w:r w:rsidR="004A3E66">
        <w:rPr>
          <w:color w:val="000000"/>
        </w:rPr>
        <w:t>8</w:t>
      </w:r>
      <w:r w:rsidRPr="00C82716">
        <w:rPr>
          <w:color w:val="000000"/>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14BBB" w:rsidRPr="00C82716" w:rsidRDefault="00B14BBB" w:rsidP="00B14BBB">
      <w:pPr>
        <w:autoSpaceDE w:val="0"/>
        <w:autoSpaceDN w:val="0"/>
        <w:adjustRightInd w:val="0"/>
        <w:jc w:val="both"/>
        <w:rPr>
          <w:color w:val="000000"/>
        </w:rPr>
      </w:pPr>
      <w:r>
        <w:rPr>
          <w:color w:val="000000"/>
        </w:rPr>
        <w:t xml:space="preserve">        </w:t>
      </w:r>
      <w:r w:rsidR="00496CD6" w:rsidRPr="00496CD6">
        <w:rPr>
          <w:color w:val="000000"/>
        </w:rPr>
        <w:t>1</w:t>
      </w:r>
      <w:r w:rsidR="004A3E66">
        <w:rPr>
          <w:color w:val="000000"/>
        </w:rPr>
        <w:t>9</w:t>
      </w:r>
      <w:r w:rsidRPr="00C82716">
        <w:rPr>
          <w:color w:val="000000"/>
        </w:rPr>
        <w:t>. Дата окончания срока рассмотрения заявок на участие в аукционе в электронной форме: «</w:t>
      </w:r>
      <w:r w:rsidR="003A7D94">
        <w:rPr>
          <w:color w:val="000000"/>
        </w:rPr>
        <w:t>20</w:t>
      </w:r>
      <w:r w:rsidRPr="00C82716">
        <w:rPr>
          <w:color w:val="000000"/>
        </w:rPr>
        <w:t>»</w:t>
      </w:r>
      <w:r w:rsidR="003A7D94">
        <w:rPr>
          <w:color w:val="000000"/>
        </w:rPr>
        <w:t xml:space="preserve"> </w:t>
      </w:r>
      <w:r w:rsidR="003A7D94">
        <w:t xml:space="preserve">октября </w:t>
      </w:r>
      <w:r w:rsidRPr="00C82716">
        <w:rPr>
          <w:color w:val="000000"/>
        </w:rPr>
        <w:t>202</w:t>
      </w:r>
      <w:r>
        <w:rPr>
          <w:color w:val="000000"/>
        </w:rPr>
        <w:t>0</w:t>
      </w:r>
      <w:r w:rsidRPr="00C82716">
        <w:rPr>
          <w:color w:val="000000"/>
        </w:rPr>
        <w:t xml:space="preserve"> года.</w:t>
      </w:r>
    </w:p>
    <w:p w:rsidR="00B14BBB" w:rsidRPr="00C82716" w:rsidRDefault="00496CD6" w:rsidP="00B14BBB">
      <w:pPr>
        <w:autoSpaceDE w:val="0"/>
        <w:autoSpaceDN w:val="0"/>
        <w:adjustRightInd w:val="0"/>
        <w:jc w:val="both"/>
        <w:rPr>
          <w:color w:val="000000"/>
        </w:rPr>
      </w:pPr>
      <w:r w:rsidRPr="004A3E66">
        <w:rPr>
          <w:color w:val="000000"/>
        </w:rPr>
        <w:t xml:space="preserve">        </w:t>
      </w:r>
      <w:r w:rsidR="004A3E66">
        <w:rPr>
          <w:color w:val="000000"/>
        </w:rPr>
        <w:t>20</w:t>
      </w:r>
      <w:r w:rsidRPr="004A3E66">
        <w:rPr>
          <w:color w:val="000000"/>
        </w:rPr>
        <w:t xml:space="preserve"> </w:t>
      </w:r>
      <w:r w:rsidR="00B14BBB" w:rsidRPr="00C82716">
        <w:rPr>
          <w:color w:val="000000"/>
        </w:rPr>
        <w:t>. Дата проведения аукциона в электронной форме: «</w:t>
      </w:r>
      <w:r w:rsidR="003A7D94">
        <w:rPr>
          <w:color w:val="000000"/>
        </w:rPr>
        <w:t>21</w:t>
      </w:r>
      <w:r w:rsidR="00B14BBB" w:rsidRPr="00C82716">
        <w:rPr>
          <w:color w:val="000000"/>
        </w:rPr>
        <w:t>»</w:t>
      </w:r>
      <w:r w:rsidR="003A7D94">
        <w:rPr>
          <w:color w:val="000000"/>
        </w:rPr>
        <w:t xml:space="preserve">  </w:t>
      </w:r>
      <w:r w:rsidR="003A7D94">
        <w:t xml:space="preserve">октября </w:t>
      </w:r>
      <w:r w:rsidR="00B14BBB" w:rsidRPr="00C82716">
        <w:rPr>
          <w:color w:val="000000"/>
        </w:rPr>
        <w:t>202</w:t>
      </w:r>
      <w:r w:rsidR="00B14BBB">
        <w:rPr>
          <w:color w:val="000000"/>
        </w:rPr>
        <w:t>0</w:t>
      </w:r>
      <w:r w:rsidR="00B14BBB" w:rsidRPr="00C82716">
        <w:rPr>
          <w:color w:val="000000"/>
        </w:rPr>
        <w:t xml:space="preserve"> года.</w:t>
      </w:r>
    </w:p>
    <w:p w:rsidR="00B14BBB" w:rsidRPr="00C82716" w:rsidRDefault="00B14BBB" w:rsidP="00B14BBB">
      <w:pPr>
        <w:autoSpaceDE w:val="0"/>
        <w:autoSpaceDN w:val="0"/>
        <w:adjustRightInd w:val="0"/>
        <w:jc w:val="both"/>
        <w:rPr>
          <w:color w:val="000000"/>
        </w:rPr>
      </w:pPr>
      <w:r>
        <w:rPr>
          <w:color w:val="000000"/>
        </w:rPr>
        <w:t xml:space="preserve">        </w:t>
      </w:r>
      <w:r w:rsidR="004A3E66">
        <w:rPr>
          <w:color w:val="000000"/>
        </w:rPr>
        <w:t>21</w:t>
      </w:r>
      <w:r w:rsidRPr="00C82716">
        <w:rPr>
          <w:color w:val="000000"/>
        </w:rPr>
        <w:t>. Преимущества, предоставляемые осуществляющим производство товаров, выполнение работ, оказание услуг учреждениям и предприятиям уголовно-исполнит</w:t>
      </w:r>
      <w:r>
        <w:rPr>
          <w:color w:val="000000"/>
        </w:rPr>
        <w:t xml:space="preserve">ельной системы: не предоставляются. </w:t>
      </w:r>
    </w:p>
    <w:p w:rsidR="00B14BBB" w:rsidRPr="00C82716" w:rsidRDefault="00B14BBB" w:rsidP="00B14BBB">
      <w:pPr>
        <w:autoSpaceDE w:val="0"/>
        <w:autoSpaceDN w:val="0"/>
        <w:adjustRightInd w:val="0"/>
        <w:jc w:val="both"/>
        <w:rPr>
          <w:color w:val="000000"/>
        </w:rPr>
      </w:pPr>
      <w:r>
        <w:rPr>
          <w:color w:val="000000"/>
        </w:rPr>
        <w:lastRenderedPageBreak/>
        <w:t xml:space="preserve">       2</w:t>
      </w:r>
      <w:r w:rsidR="004A3E66">
        <w:rPr>
          <w:color w:val="000000"/>
        </w:rPr>
        <w:t>2</w:t>
      </w:r>
      <w:r w:rsidRPr="00C82716">
        <w:rPr>
          <w:color w:val="000000"/>
        </w:rPr>
        <w:t>. Преимущества, предоставляемые осуществляющим производство товаров, выполнение работ, оказание услуг орг</w:t>
      </w:r>
      <w:r>
        <w:rPr>
          <w:color w:val="000000"/>
        </w:rPr>
        <w:t>анизациям инвалидов: не предоставляются.</w:t>
      </w:r>
    </w:p>
    <w:p w:rsidR="00B14BBB" w:rsidRPr="00C82716" w:rsidRDefault="00B14BBB" w:rsidP="00B14BBB">
      <w:pPr>
        <w:autoSpaceDE w:val="0"/>
        <w:autoSpaceDN w:val="0"/>
        <w:adjustRightInd w:val="0"/>
        <w:jc w:val="both"/>
        <w:rPr>
          <w:color w:val="000000"/>
        </w:rPr>
      </w:pPr>
      <w:r>
        <w:rPr>
          <w:color w:val="000000"/>
        </w:rPr>
        <w:t xml:space="preserve">       2</w:t>
      </w:r>
      <w:r w:rsidR="004A3E66">
        <w:rPr>
          <w:color w:val="000000"/>
        </w:rPr>
        <w:t>3</w:t>
      </w:r>
      <w:r w:rsidRPr="00C82716">
        <w:rPr>
          <w:color w:val="000000"/>
        </w:rPr>
        <w:t>. Размер и порядок внесения денежных сре</w:t>
      </w:r>
      <w:proofErr w:type="gramStart"/>
      <w:r w:rsidRPr="00C82716">
        <w:rPr>
          <w:color w:val="000000"/>
        </w:rPr>
        <w:t>дств в к</w:t>
      </w:r>
      <w:proofErr w:type="gramEnd"/>
      <w:r w:rsidRPr="00C82716">
        <w:rPr>
          <w:color w:val="000000"/>
        </w:rPr>
        <w:t>ачестве обеспечения заявок на участие в закупке, а также условия банковской гарантии:</w:t>
      </w:r>
    </w:p>
    <w:p w:rsidR="00B14BBB" w:rsidRPr="00C82716" w:rsidRDefault="00B14BBB" w:rsidP="00B14BBB">
      <w:pPr>
        <w:autoSpaceDE w:val="0"/>
        <w:autoSpaceDN w:val="0"/>
        <w:adjustRightInd w:val="0"/>
        <w:jc w:val="both"/>
        <w:rPr>
          <w:color w:val="000000"/>
        </w:rPr>
      </w:pPr>
      <w:r w:rsidRPr="00E17D58">
        <w:rPr>
          <w:color w:val="000000"/>
        </w:rPr>
        <w:t xml:space="preserve">Размер обеспечения заявки на участие в закупке: </w:t>
      </w:r>
      <w:r w:rsidR="006E1BEA">
        <w:rPr>
          <w:color w:val="000000"/>
        </w:rPr>
        <w:t>127</w:t>
      </w:r>
      <w:r w:rsidR="00F85F99">
        <w:rPr>
          <w:color w:val="000000"/>
        </w:rPr>
        <w:t>3</w:t>
      </w:r>
      <w:r w:rsidRPr="00E17D58">
        <w:rPr>
          <w:color w:val="000000"/>
        </w:rPr>
        <w:t xml:space="preserve"> (</w:t>
      </w:r>
      <w:r w:rsidR="006E1BEA">
        <w:rPr>
          <w:color w:val="000000"/>
        </w:rPr>
        <w:t xml:space="preserve">одна тысяча двести семьдесят </w:t>
      </w:r>
      <w:r w:rsidR="00F85F99">
        <w:rPr>
          <w:color w:val="000000"/>
        </w:rPr>
        <w:t>три</w:t>
      </w:r>
      <w:r w:rsidRPr="00E17D58">
        <w:rPr>
          <w:color w:val="000000"/>
        </w:rPr>
        <w:t xml:space="preserve">) </w:t>
      </w:r>
      <w:r>
        <w:rPr>
          <w:color w:val="000000"/>
        </w:rPr>
        <w:t>рубл</w:t>
      </w:r>
      <w:r w:rsidR="006E1BEA">
        <w:rPr>
          <w:color w:val="000000"/>
        </w:rPr>
        <w:t xml:space="preserve">я </w:t>
      </w:r>
      <w:r w:rsidR="00F85F99">
        <w:rPr>
          <w:color w:val="000000"/>
        </w:rPr>
        <w:t>74</w:t>
      </w:r>
      <w:r w:rsidR="006E1BEA">
        <w:rPr>
          <w:color w:val="000000"/>
        </w:rPr>
        <w:t xml:space="preserve"> копей</w:t>
      </w:r>
      <w:r w:rsidRPr="00E17D58">
        <w:rPr>
          <w:color w:val="000000"/>
        </w:rPr>
        <w:t>к</w:t>
      </w:r>
      <w:r w:rsidR="006E1BEA">
        <w:rPr>
          <w:color w:val="000000"/>
        </w:rPr>
        <w:t>и</w:t>
      </w:r>
      <w:r w:rsidRPr="00E17D58">
        <w:rPr>
          <w:color w:val="000000"/>
        </w:rPr>
        <w:t>.</w:t>
      </w:r>
      <w:r w:rsidRPr="00C82716">
        <w:rPr>
          <w:color w:val="000000"/>
        </w:rPr>
        <w:t xml:space="preserve"> </w:t>
      </w:r>
    </w:p>
    <w:p w:rsidR="00B14BBB" w:rsidRPr="00C82716" w:rsidRDefault="00B14BBB" w:rsidP="00B14BBB">
      <w:pPr>
        <w:autoSpaceDE w:val="0"/>
        <w:autoSpaceDN w:val="0"/>
        <w:adjustRightInd w:val="0"/>
        <w:jc w:val="both"/>
        <w:rPr>
          <w:color w:val="000000"/>
        </w:rPr>
      </w:pPr>
      <w:r w:rsidRPr="00C82716">
        <w:rPr>
          <w:color w:val="00000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B14BBB" w:rsidRPr="00C82716" w:rsidRDefault="00B14BBB" w:rsidP="00B14BBB">
      <w:pPr>
        <w:autoSpaceDE w:val="0"/>
        <w:autoSpaceDN w:val="0"/>
        <w:adjustRightInd w:val="0"/>
        <w:jc w:val="both"/>
        <w:rPr>
          <w:color w:val="000000"/>
        </w:rPr>
      </w:pPr>
      <w:r w:rsidRPr="00C82716">
        <w:rPr>
          <w:color w:val="000000"/>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82716">
        <w:rPr>
          <w:color w:val="000000"/>
        </w:rPr>
        <w:t>с даты окончания</w:t>
      </w:r>
      <w:proofErr w:type="gramEnd"/>
      <w:r w:rsidRPr="00C82716">
        <w:rPr>
          <w:color w:val="000000"/>
        </w:rPr>
        <w:t xml:space="preserve"> срока подачи заявок.</w:t>
      </w:r>
    </w:p>
    <w:p w:rsidR="00B14BBB" w:rsidRPr="00C82716" w:rsidRDefault="00B14BBB" w:rsidP="00B14BBB">
      <w:pPr>
        <w:autoSpaceDE w:val="0"/>
        <w:autoSpaceDN w:val="0"/>
        <w:adjustRightInd w:val="0"/>
        <w:jc w:val="both"/>
        <w:rPr>
          <w:color w:val="000000"/>
        </w:rPr>
      </w:pPr>
      <w:r w:rsidRPr="00C82716">
        <w:rPr>
          <w:color w:val="000000"/>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B14BBB" w:rsidRDefault="00B14BBB" w:rsidP="00B14BBB">
      <w:pPr>
        <w:autoSpaceDE w:val="0"/>
        <w:autoSpaceDN w:val="0"/>
        <w:adjustRightInd w:val="0"/>
        <w:rPr>
          <w:color w:val="000000"/>
        </w:rPr>
      </w:pPr>
      <w:r>
        <w:rPr>
          <w:color w:val="000000"/>
        </w:rPr>
        <w:t xml:space="preserve">      </w:t>
      </w:r>
      <w:r w:rsidRPr="00C82716">
        <w:rPr>
          <w:color w:val="000000"/>
        </w:rPr>
        <w:t>2</w:t>
      </w:r>
      <w:r w:rsidR="004A3E66">
        <w:rPr>
          <w:color w:val="000000"/>
        </w:rPr>
        <w:t>4</w:t>
      </w:r>
      <w:r w:rsidRPr="00C82716">
        <w:rPr>
          <w:color w:val="000000"/>
        </w:rPr>
        <w:t>. Платежные реквизиты для перечисления денежных сре</w:t>
      </w:r>
      <w:proofErr w:type="gramStart"/>
      <w:r w:rsidRPr="00C82716">
        <w:rPr>
          <w:color w:val="000000"/>
        </w:rPr>
        <w:t>дств пр</w:t>
      </w:r>
      <w:proofErr w:type="gramEnd"/>
      <w:r w:rsidRPr="00C82716">
        <w:rPr>
          <w:color w:val="000000"/>
        </w:rPr>
        <w:t xml:space="preserve">и уклонении участника закупки от заключения </w:t>
      </w:r>
      <w:r>
        <w:rPr>
          <w:color w:val="000000"/>
        </w:rPr>
        <w:t>договор</w:t>
      </w:r>
      <w:r w:rsidRPr="00C82716">
        <w:rPr>
          <w:color w:val="000000"/>
        </w:rPr>
        <w:t>а:</w:t>
      </w:r>
    </w:p>
    <w:p w:rsidR="00B14BBB" w:rsidRPr="00CE455E" w:rsidRDefault="00B14BBB" w:rsidP="00B14BBB">
      <w:pPr>
        <w:autoSpaceDE w:val="0"/>
        <w:autoSpaceDN w:val="0"/>
        <w:adjustRightInd w:val="0"/>
        <w:rPr>
          <w:b/>
          <w:color w:val="000000"/>
        </w:rPr>
      </w:pPr>
      <w:r w:rsidRPr="00C82716">
        <w:rPr>
          <w:color w:val="000000"/>
        </w:rPr>
        <w:t xml:space="preserve"> </w:t>
      </w:r>
      <w:r w:rsidRPr="00CE455E">
        <w:rPr>
          <w:b/>
          <w:color w:val="000000"/>
        </w:rPr>
        <w:t>УФК по Ханты-Мансийскому автономному округ</w:t>
      </w:r>
      <w:proofErr w:type="gramStart"/>
      <w:r w:rsidRPr="00CE455E">
        <w:rPr>
          <w:b/>
          <w:color w:val="000000"/>
        </w:rPr>
        <w:t>у-</w:t>
      </w:r>
      <w:proofErr w:type="gramEnd"/>
      <w:r w:rsidRPr="00CE455E">
        <w:rPr>
          <w:b/>
          <w:color w:val="000000"/>
        </w:rPr>
        <w:t xml:space="preserve"> Югре  (</w:t>
      </w:r>
      <w:proofErr w:type="spellStart"/>
      <w:r w:rsidRPr="00CE455E">
        <w:rPr>
          <w:b/>
          <w:color w:val="000000"/>
        </w:rPr>
        <w:t>Депфин</w:t>
      </w:r>
      <w:proofErr w:type="spellEnd"/>
      <w:r w:rsidRPr="00CE455E">
        <w:rPr>
          <w:b/>
          <w:color w:val="000000"/>
        </w:rPr>
        <w:t xml:space="preserve"> Югорска Лицей им. Г.Ф. </w:t>
      </w:r>
      <w:proofErr w:type="spellStart"/>
      <w:r w:rsidRPr="00CE455E">
        <w:rPr>
          <w:b/>
          <w:color w:val="000000"/>
        </w:rPr>
        <w:t>Атякшева</w:t>
      </w:r>
      <w:proofErr w:type="spellEnd"/>
      <w:r w:rsidRPr="00CE455E">
        <w:rPr>
          <w:b/>
          <w:color w:val="000000"/>
        </w:rPr>
        <w:t xml:space="preserve">, </w:t>
      </w:r>
      <w:proofErr w:type="spellStart"/>
      <w:r w:rsidRPr="00CE455E">
        <w:rPr>
          <w:b/>
          <w:color w:val="000000"/>
        </w:rPr>
        <w:t>л.с</w:t>
      </w:r>
      <w:proofErr w:type="spellEnd"/>
      <w:r w:rsidRPr="00CE455E">
        <w:rPr>
          <w:b/>
          <w:color w:val="000000"/>
        </w:rPr>
        <w:t xml:space="preserve">. 300.14.101.0) </w:t>
      </w:r>
    </w:p>
    <w:p w:rsidR="00B14BBB" w:rsidRPr="00CE455E" w:rsidRDefault="00B14BBB" w:rsidP="00B14BBB">
      <w:pPr>
        <w:autoSpaceDE w:val="0"/>
        <w:autoSpaceDN w:val="0"/>
        <w:adjustRightInd w:val="0"/>
        <w:rPr>
          <w:b/>
          <w:color w:val="000000"/>
        </w:rPr>
      </w:pPr>
      <w:r w:rsidRPr="00CE455E">
        <w:rPr>
          <w:b/>
          <w:color w:val="000000"/>
        </w:rPr>
        <w:t>РКЦ ХАНТЫ-МАНСИЙСК  Г</w:t>
      </w:r>
      <w:proofErr w:type="gramStart"/>
      <w:r w:rsidRPr="00CE455E">
        <w:rPr>
          <w:b/>
          <w:color w:val="000000"/>
        </w:rPr>
        <w:t xml:space="preserve"> .</w:t>
      </w:r>
      <w:proofErr w:type="gramEnd"/>
      <w:r w:rsidRPr="00CE455E">
        <w:rPr>
          <w:b/>
          <w:color w:val="000000"/>
        </w:rPr>
        <w:t>ХАНТЫ-МАНСИЙСК</w:t>
      </w:r>
    </w:p>
    <w:p w:rsidR="00B14BBB" w:rsidRPr="00CE455E" w:rsidRDefault="00B14BBB" w:rsidP="00B14BBB">
      <w:pPr>
        <w:autoSpaceDE w:val="0"/>
        <w:autoSpaceDN w:val="0"/>
        <w:adjustRightInd w:val="0"/>
        <w:rPr>
          <w:b/>
          <w:color w:val="000000"/>
        </w:rPr>
      </w:pPr>
      <w:r w:rsidRPr="00CE455E">
        <w:rPr>
          <w:b/>
          <w:color w:val="000000"/>
        </w:rPr>
        <w:t>Расчетный счет 40701810365771500050</w:t>
      </w:r>
    </w:p>
    <w:p w:rsidR="00B14BBB" w:rsidRPr="00CE455E" w:rsidRDefault="00B14BBB" w:rsidP="00B14BBB">
      <w:pPr>
        <w:autoSpaceDE w:val="0"/>
        <w:autoSpaceDN w:val="0"/>
        <w:adjustRightInd w:val="0"/>
        <w:rPr>
          <w:b/>
          <w:color w:val="000000"/>
        </w:rPr>
      </w:pPr>
      <w:r w:rsidRPr="00CE455E">
        <w:rPr>
          <w:b/>
          <w:color w:val="000000"/>
        </w:rPr>
        <w:t>БИК 047162000</w:t>
      </w:r>
    </w:p>
    <w:p w:rsidR="00B14BBB" w:rsidRDefault="00B14BBB" w:rsidP="00B14BBB">
      <w:pPr>
        <w:autoSpaceDE w:val="0"/>
        <w:autoSpaceDN w:val="0"/>
        <w:adjustRightInd w:val="0"/>
        <w:rPr>
          <w:b/>
          <w:color w:val="000000"/>
        </w:rPr>
      </w:pPr>
      <w:r w:rsidRPr="00CE455E">
        <w:rPr>
          <w:b/>
          <w:color w:val="000000"/>
        </w:rPr>
        <w:t>ИНН/КПП 8622002632/862201001</w:t>
      </w:r>
    </w:p>
    <w:p w:rsidR="00B14BBB" w:rsidRPr="006C0C38" w:rsidRDefault="00B14BBB" w:rsidP="00B14BBB">
      <w:pPr>
        <w:autoSpaceDE w:val="0"/>
        <w:autoSpaceDN w:val="0"/>
        <w:adjustRightInd w:val="0"/>
      </w:pPr>
      <w:r w:rsidRPr="00FE52D8">
        <w:t>Назначение платежа: «Перечисление денежных сре</w:t>
      </w:r>
      <w:proofErr w:type="gramStart"/>
      <w:r w:rsidRPr="00FE52D8">
        <w:t>дств пр</w:t>
      </w:r>
      <w:proofErr w:type="gramEnd"/>
      <w:r w:rsidRPr="00FE52D8">
        <w:t>и уклонении участника закупки от заключения гражданско-правового договора  №____________________________».</w:t>
      </w:r>
      <w:bookmarkStart w:id="0" w:name="OLE_LINK21"/>
      <w:r w:rsidRPr="00FE52D8">
        <w:tab/>
      </w:r>
      <w:bookmarkEnd w:id="0"/>
    </w:p>
    <w:p w:rsidR="00496CD6" w:rsidRPr="00496CD6" w:rsidRDefault="00496CD6" w:rsidP="00496CD6">
      <w:pPr>
        <w:jc w:val="both"/>
        <w:outlineLvl w:val="2"/>
      </w:pPr>
      <w:r w:rsidRPr="00496CD6">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496CD6" w:rsidRPr="00496CD6" w:rsidRDefault="00496CD6" w:rsidP="00496CD6">
      <w:pPr>
        <w:jc w:val="both"/>
        <w:outlineLvl w:val="2"/>
      </w:pPr>
      <w:r w:rsidRPr="00496CD6">
        <w:t>Договор заключается только после предоставления участником аукциона, с которым заключается договор обеспечения исполнения договора.</w:t>
      </w:r>
    </w:p>
    <w:p w:rsidR="00496CD6" w:rsidRPr="00496CD6" w:rsidRDefault="00496CD6" w:rsidP="00496CD6">
      <w:pPr>
        <w:tabs>
          <w:tab w:val="left" w:pos="708"/>
        </w:tabs>
        <w:jc w:val="both"/>
        <w:outlineLvl w:val="2"/>
        <w:rPr>
          <w:bCs/>
        </w:rPr>
      </w:pPr>
      <w:bookmarkStart w:id="1" w:name="_Ref166350695"/>
      <w:r w:rsidRPr="00496CD6">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1"/>
      <w:r w:rsidRPr="00496CD6">
        <w:rPr>
          <w:bCs/>
        </w:rPr>
        <w:t>Способ обеспечения исполнения договора</w:t>
      </w:r>
      <w:r w:rsidRPr="00496CD6">
        <w:t>, срок действия банковской гарантии определяются в соответствии с требованиями Закона о контрактной системе</w:t>
      </w:r>
      <w:r w:rsidRPr="00496CD6">
        <w:rPr>
          <w:bCs/>
        </w:rPr>
        <w:t xml:space="preserve"> участником заку</w:t>
      </w:r>
      <w:bookmarkStart w:id="2" w:name="_GoBack"/>
      <w:bookmarkEnd w:id="2"/>
      <w:r w:rsidRPr="00496CD6">
        <w:rPr>
          <w:bCs/>
        </w:rPr>
        <w:t>пки, с которым заключается договор, самостоятельно</w:t>
      </w:r>
      <w:r w:rsidRPr="00496CD6">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96CD6">
        <w:rPr>
          <w:bCs/>
        </w:rPr>
        <w:t>.</w:t>
      </w:r>
    </w:p>
    <w:p w:rsidR="00496CD6" w:rsidRPr="00496CD6" w:rsidRDefault="00496CD6" w:rsidP="00496CD6">
      <w:pPr>
        <w:jc w:val="both"/>
        <w:outlineLvl w:val="2"/>
      </w:pPr>
      <w:r w:rsidRPr="00496CD6">
        <w:t>Обеспечение исполнения договора должно быть предоставлено одновременно с подписанным экземпляром договора.</w:t>
      </w:r>
    </w:p>
    <w:p w:rsidR="00496CD6" w:rsidRPr="00496CD6" w:rsidRDefault="00496CD6" w:rsidP="00496CD6">
      <w:pPr>
        <w:jc w:val="both"/>
      </w:pPr>
      <w:r w:rsidRPr="00496CD6">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496CD6">
        <w:rPr>
          <w:b/>
          <w:bCs/>
        </w:rPr>
        <w:t>а</w:t>
      </w:r>
      <w:r w:rsidRPr="00496CD6">
        <w:t xml:space="preserve"> о контрактной системе, об обеспечении гарантийных обязательств не применяются в случае:</w:t>
      </w:r>
    </w:p>
    <w:p w:rsidR="00496CD6" w:rsidRPr="00496CD6" w:rsidRDefault="00496CD6" w:rsidP="00496CD6">
      <w:pPr>
        <w:jc w:val="both"/>
      </w:pPr>
      <w:r w:rsidRPr="00496CD6">
        <w:t>1) заключения договора с участником закупки, который является казенным учреждением;</w:t>
      </w:r>
    </w:p>
    <w:p w:rsidR="00496CD6" w:rsidRPr="00496CD6" w:rsidRDefault="00496CD6" w:rsidP="00496CD6">
      <w:pPr>
        <w:jc w:val="both"/>
      </w:pPr>
      <w:r w:rsidRPr="00496CD6">
        <w:t>2) осуществления закупки услуги по предоставлению кредита;</w:t>
      </w:r>
    </w:p>
    <w:p w:rsidR="00496CD6" w:rsidRPr="00496CD6" w:rsidRDefault="00496CD6" w:rsidP="00496CD6">
      <w:pPr>
        <w:jc w:val="both"/>
      </w:pPr>
      <w:r w:rsidRPr="00496CD6">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496CD6" w:rsidRPr="00496CD6" w:rsidRDefault="00496CD6" w:rsidP="00496CD6">
      <w:pPr>
        <w:jc w:val="both"/>
      </w:pPr>
      <w:proofErr w:type="gramStart"/>
      <w:r w:rsidRPr="00496CD6">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w:t>
      </w:r>
      <w:r w:rsidRPr="00496CD6">
        <w:lastRenderedPageBreak/>
        <w:t xml:space="preserve">некоммерческих организаций, освобождается от предоставления обеспечения исполнения договора, в том числе с учетом положений </w:t>
      </w:r>
      <w:hyperlink r:id="rId7" w:history="1">
        <w:r w:rsidRPr="00496CD6">
          <w:rPr>
            <w:u w:val="single"/>
          </w:rPr>
          <w:t>статьи 37</w:t>
        </w:r>
      </w:hyperlink>
      <w:r w:rsidRPr="00496CD6">
        <w:t xml:space="preserve"> Закон</w:t>
      </w:r>
      <w:r w:rsidRPr="00496CD6">
        <w:rPr>
          <w:b/>
          <w:bCs/>
        </w:rPr>
        <w:t>а</w:t>
      </w:r>
      <w:r w:rsidRPr="00496CD6">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496CD6">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496CD6">
        <w:t>менее начальной</w:t>
      </w:r>
      <w:proofErr w:type="gramEnd"/>
      <w:r w:rsidRPr="00496CD6">
        <w:t xml:space="preserve"> (максимальной) цены договора, указанной в извещении об осуществлении закупки и документации о закупке.</w:t>
      </w:r>
    </w:p>
    <w:p w:rsidR="00496CD6" w:rsidRPr="00496CD6" w:rsidRDefault="00496CD6" w:rsidP="00496CD6">
      <w:pPr>
        <w:jc w:val="both"/>
      </w:pPr>
      <w:proofErr w:type="gramStart"/>
      <w:r w:rsidRPr="00496CD6">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договор.</w:t>
      </w:r>
      <w:proofErr w:type="gramEnd"/>
    </w:p>
    <w:p w:rsidR="00496CD6" w:rsidRPr="00496CD6" w:rsidRDefault="00496CD6" w:rsidP="00496CD6">
      <w:pPr>
        <w:jc w:val="both"/>
        <w:outlineLvl w:val="2"/>
        <w:rPr>
          <w:rFonts w:cs="Arial"/>
        </w:rPr>
      </w:pPr>
      <w:r w:rsidRPr="00496CD6">
        <w:rPr>
          <w:rFonts w:cs="Arial"/>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96CD6" w:rsidRPr="00496CD6" w:rsidRDefault="00496CD6" w:rsidP="00496CD6">
      <w:pPr>
        <w:autoSpaceDE w:val="0"/>
        <w:autoSpaceDN w:val="0"/>
        <w:adjustRightInd w:val="0"/>
        <w:ind w:firstLine="540"/>
        <w:jc w:val="both"/>
      </w:pPr>
      <w:r w:rsidRPr="00496CD6">
        <w:t>1. Банковская гарантия должна быть безотзывной;</w:t>
      </w:r>
    </w:p>
    <w:p w:rsidR="00496CD6" w:rsidRPr="00496CD6" w:rsidRDefault="00496CD6" w:rsidP="00496CD6">
      <w:pPr>
        <w:autoSpaceDE w:val="0"/>
        <w:autoSpaceDN w:val="0"/>
        <w:adjustRightInd w:val="0"/>
        <w:ind w:firstLine="540"/>
        <w:jc w:val="both"/>
      </w:pPr>
      <w:r w:rsidRPr="00496CD6">
        <w:t xml:space="preserve">2.  Банковская гарантия должна содержать: </w:t>
      </w:r>
    </w:p>
    <w:p w:rsidR="00496CD6" w:rsidRPr="00496CD6" w:rsidRDefault="00496CD6" w:rsidP="00496CD6">
      <w:pPr>
        <w:autoSpaceDE w:val="0"/>
        <w:autoSpaceDN w:val="0"/>
        <w:adjustRightInd w:val="0"/>
        <w:ind w:firstLine="540"/>
        <w:jc w:val="both"/>
      </w:pPr>
      <w:r w:rsidRPr="00496CD6">
        <w:t>1) сумму банковской гарантии, подлежащую уплате гарантом заказчику в случае ненадлежащего исполнения обязатель</w:t>
      </w:r>
      <w:proofErr w:type="gramStart"/>
      <w:r w:rsidRPr="00496CD6">
        <w:t>ств пр</w:t>
      </w:r>
      <w:proofErr w:type="gramEnd"/>
      <w:r w:rsidRPr="00496CD6">
        <w:t xml:space="preserve">инципалом в соответствии со </w:t>
      </w:r>
      <w:hyperlink r:id="rId8" w:history="1">
        <w:r w:rsidRPr="00496CD6">
          <w:t>статьей 96</w:t>
        </w:r>
      </w:hyperlink>
      <w:r w:rsidRPr="00496CD6">
        <w:t xml:space="preserve"> Закона о контрактной системе;</w:t>
      </w:r>
    </w:p>
    <w:p w:rsidR="00496CD6" w:rsidRPr="00496CD6" w:rsidRDefault="00496CD6" w:rsidP="00496CD6">
      <w:pPr>
        <w:autoSpaceDE w:val="0"/>
        <w:autoSpaceDN w:val="0"/>
        <w:adjustRightInd w:val="0"/>
        <w:ind w:firstLine="540"/>
        <w:jc w:val="both"/>
      </w:pPr>
      <w:r w:rsidRPr="00496CD6">
        <w:t>2) обязательства принципала, надлежащее исполнение которых обеспечивается банковской гарантией;</w:t>
      </w:r>
    </w:p>
    <w:p w:rsidR="00496CD6" w:rsidRPr="004A3E66" w:rsidRDefault="00496CD6" w:rsidP="00496CD6">
      <w:pPr>
        <w:autoSpaceDE w:val="0"/>
        <w:autoSpaceDN w:val="0"/>
        <w:adjustRightInd w:val="0"/>
        <w:ind w:firstLine="540"/>
        <w:jc w:val="both"/>
      </w:pPr>
      <w:r w:rsidRPr="00496CD6">
        <w:t>3) обязанность гаранта уплатить заказчику неустойку в размере 0,1 процента денежной суммы, подлежащей уплате, за каждый день просрочки;</w:t>
      </w:r>
    </w:p>
    <w:p w:rsidR="004A0C70" w:rsidRPr="004A0C70" w:rsidRDefault="004A0C70" w:rsidP="004A0C70">
      <w:pPr>
        <w:autoSpaceDE w:val="0"/>
        <w:autoSpaceDN w:val="0"/>
        <w:adjustRightInd w:val="0"/>
        <w:ind w:firstLine="540"/>
        <w:jc w:val="both"/>
      </w:pPr>
      <w:r w:rsidRPr="004A0C70">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A0C70" w:rsidRPr="004A0C70" w:rsidRDefault="004A0C70" w:rsidP="004A0C70">
      <w:pPr>
        <w:autoSpaceDE w:val="0"/>
        <w:autoSpaceDN w:val="0"/>
        <w:adjustRightInd w:val="0"/>
        <w:ind w:firstLine="540"/>
        <w:jc w:val="both"/>
      </w:pPr>
      <w:r w:rsidRPr="004A0C70">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A0C70" w:rsidRPr="004A0C70" w:rsidRDefault="004A0C70" w:rsidP="004A0C70">
      <w:pPr>
        <w:autoSpaceDE w:val="0"/>
        <w:autoSpaceDN w:val="0"/>
        <w:adjustRightInd w:val="0"/>
        <w:ind w:firstLine="540"/>
        <w:jc w:val="both"/>
      </w:pPr>
      <w:r w:rsidRPr="004A0C70">
        <w:t>6) срок действия банковской гарантии;</w:t>
      </w:r>
    </w:p>
    <w:p w:rsidR="004A0C70" w:rsidRPr="004A0C70" w:rsidRDefault="004A0C70" w:rsidP="004A0C70">
      <w:pPr>
        <w:autoSpaceDE w:val="0"/>
        <w:autoSpaceDN w:val="0"/>
        <w:adjustRightInd w:val="0"/>
        <w:ind w:firstLine="540"/>
        <w:jc w:val="both"/>
      </w:pPr>
      <w:r w:rsidRPr="004A0C70">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A0C70" w:rsidRPr="004A0C70" w:rsidRDefault="004A0C70" w:rsidP="004A0C70">
      <w:pPr>
        <w:autoSpaceDE w:val="0"/>
        <w:autoSpaceDN w:val="0"/>
        <w:adjustRightInd w:val="0"/>
        <w:ind w:firstLine="540"/>
        <w:jc w:val="both"/>
      </w:pPr>
      <w:r w:rsidRPr="004A0C70">
        <w:t xml:space="preserve">8) установленный Правительством Российской Федерации </w:t>
      </w:r>
      <w:hyperlink r:id="rId9" w:history="1">
        <w:r w:rsidRPr="004A0C70">
          <w:t>перечень</w:t>
        </w:r>
      </w:hyperlink>
      <w:r w:rsidRPr="004A0C70">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4A0C70" w:rsidRPr="004A0C70" w:rsidRDefault="004A0C70" w:rsidP="004A0C70">
      <w:pPr>
        <w:autoSpaceDE w:val="0"/>
        <w:autoSpaceDN w:val="0"/>
        <w:adjustRightInd w:val="0"/>
        <w:ind w:firstLine="540"/>
        <w:jc w:val="both"/>
      </w:pPr>
      <w:r w:rsidRPr="004A0C70">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4A0C70" w:rsidRPr="004A0C70" w:rsidRDefault="004A0C70" w:rsidP="004A0C70">
      <w:pPr>
        <w:autoSpaceDE w:val="0"/>
        <w:autoSpaceDN w:val="0"/>
        <w:adjustRightInd w:val="0"/>
        <w:ind w:firstLine="540"/>
        <w:jc w:val="both"/>
      </w:pPr>
      <w:r w:rsidRPr="004A0C70">
        <w:t>Требования к обеспечению исполнения контракта, предоставляемому в виде денежных средств:</w:t>
      </w:r>
    </w:p>
    <w:p w:rsidR="00B14BBB" w:rsidRDefault="00B14BBB" w:rsidP="00B14BBB">
      <w:pPr>
        <w:autoSpaceDE w:val="0"/>
        <w:autoSpaceDN w:val="0"/>
        <w:adjustRightInd w:val="0"/>
        <w:jc w:val="both"/>
        <w:rPr>
          <w:color w:val="000000"/>
        </w:rPr>
      </w:pPr>
      <w:r w:rsidRPr="00C82716">
        <w:rPr>
          <w:color w:val="000000"/>
        </w:rPr>
        <w:t xml:space="preserve">- денежные средства, вносимые в обеспечение исполнения </w:t>
      </w:r>
      <w:r>
        <w:rPr>
          <w:color w:val="000000"/>
        </w:rPr>
        <w:t>договор</w:t>
      </w:r>
      <w:r w:rsidRPr="00C82716">
        <w:rPr>
          <w:color w:val="000000"/>
        </w:rPr>
        <w:t xml:space="preserve">а, должны быть перечислены по следующим реквизитам:  </w:t>
      </w:r>
    </w:p>
    <w:p w:rsidR="00B14BBB" w:rsidRPr="00CE455E" w:rsidRDefault="00B14BBB" w:rsidP="00B14BBB">
      <w:pPr>
        <w:tabs>
          <w:tab w:val="num" w:pos="0"/>
        </w:tabs>
        <w:snapToGrid w:val="0"/>
        <w:jc w:val="both"/>
        <w:rPr>
          <w:b/>
        </w:rPr>
      </w:pPr>
      <w:r w:rsidRPr="00CE455E">
        <w:rPr>
          <w:b/>
        </w:rPr>
        <w:t>УФК по Ханты-Мансийскому автономному округ</w:t>
      </w:r>
      <w:proofErr w:type="gramStart"/>
      <w:r w:rsidRPr="00CE455E">
        <w:rPr>
          <w:b/>
        </w:rPr>
        <w:t>у-</w:t>
      </w:r>
      <w:proofErr w:type="gramEnd"/>
      <w:r w:rsidRPr="00CE455E">
        <w:rPr>
          <w:b/>
        </w:rPr>
        <w:t xml:space="preserve"> Югре  (</w:t>
      </w:r>
      <w:proofErr w:type="spellStart"/>
      <w:r w:rsidRPr="00CE455E">
        <w:rPr>
          <w:b/>
        </w:rPr>
        <w:t>Депфин</w:t>
      </w:r>
      <w:proofErr w:type="spellEnd"/>
      <w:r w:rsidRPr="00CE455E">
        <w:rPr>
          <w:b/>
        </w:rPr>
        <w:t xml:space="preserve"> Югорска Лицей им. Г.Ф. </w:t>
      </w:r>
      <w:proofErr w:type="spellStart"/>
      <w:r w:rsidRPr="00CE455E">
        <w:rPr>
          <w:b/>
        </w:rPr>
        <w:t>Атякшева</w:t>
      </w:r>
      <w:proofErr w:type="spellEnd"/>
      <w:r w:rsidRPr="00CE455E">
        <w:rPr>
          <w:b/>
        </w:rPr>
        <w:t xml:space="preserve">, </w:t>
      </w:r>
      <w:proofErr w:type="spellStart"/>
      <w:r w:rsidRPr="00CE455E">
        <w:rPr>
          <w:b/>
        </w:rPr>
        <w:t>л.с</w:t>
      </w:r>
      <w:proofErr w:type="spellEnd"/>
      <w:r w:rsidRPr="00CE455E">
        <w:rPr>
          <w:b/>
        </w:rPr>
        <w:t xml:space="preserve">. 300.14.101.0) </w:t>
      </w:r>
    </w:p>
    <w:p w:rsidR="00B14BBB" w:rsidRPr="00CE455E" w:rsidRDefault="00B14BBB" w:rsidP="00B14BBB">
      <w:pPr>
        <w:tabs>
          <w:tab w:val="num" w:pos="0"/>
        </w:tabs>
        <w:snapToGrid w:val="0"/>
        <w:jc w:val="both"/>
        <w:rPr>
          <w:b/>
        </w:rPr>
      </w:pPr>
      <w:r w:rsidRPr="00CE455E">
        <w:rPr>
          <w:b/>
        </w:rPr>
        <w:t>РКЦ ХАНТЫ-МАНСИЙСК  Г</w:t>
      </w:r>
      <w:proofErr w:type="gramStart"/>
      <w:r w:rsidRPr="00CE455E">
        <w:rPr>
          <w:b/>
        </w:rPr>
        <w:t xml:space="preserve"> .</w:t>
      </w:r>
      <w:proofErr w:type="gramEnd"/>
      <w:r w:rsidRPr="00CE455E">
        <w:rPr>
          <w:b/>
        </w:rPr>
        <w:t>ХАНТЫ-МАНСИЙСК</w:t>
      </w:r>
    </w:p>
    <w:p w:rsidR="00B14BBB" w:rsidRPr="00CE455E" w:rsidRDefault="00B14BBB" w:rsidP="00B14BBB">
      <w:pPr>
        <w:tabs>
          <w:tab w:val="num" w:pos="0"/>
        </w:tabs>
        <w:snapToGrid w:val="0"/>
        <w:jc w:val="both"/>
        <w:rPr>
          <w:b/>
        </w:rPr>
      </w:pPr>
      <w:r w:rsidRPr="00CE455E">
        <w:rPr>
          <w:b/>
        </w:rPr>
        <w:t>Расчетный счет 40701810365771500050</w:t>
      </w:r>
    </w:p>
    <w:p w:rsidR="00B14BBB" w:rsidRPr="00CE455E" w:rsidRDefault="00B14BBB" w:rsidP="00B14BBB">
      <w:pPr>
        <w:tabs>
          <w:tab w:val="num" w:pos="0"/>
        </w:tabs>
        <w:snapToGrid w:val="0"/>
        <w:jc w:val="both"/>
        <w:rPr>
          <w:b/>
        </w:rPr>
      </w:pPr>
      <w:r w:rsidRPr="00CE455E">
        <w:rPr>
          <w:b/>
        </w:rPr>
        <w:t>БИК 047162000</w:t>
      </w:r>
    </w:p>
    <w:p w:rsidR="00B14BBB" w:rsidRDefault="00B14BBB" w:rsidP="00B14BBB">
      <w:pPr>
        <w:tabs>
          <w:tab w:val="num" w:pos="0"/>
        </w:tabs>
        <w:snapToGrid w:val="0"/>
        <w:jc w:val="both"/>
        <w:rPr>
          <w:b/>
        </w:rPr>
      </w:pPr>
      <w:r w:rsidRPr="00CE455E">
        <w:rPr>
          <w:b/>
        </w:rPr>
        <w:lastRenderedPageBreak/>
        <w:t>ИНН/КПП 8622002632/862201001</w:t>
      </w:r>
    </w:p>
    <w:p w:rsidR="00B14BBB" w:rsidRPr="00FE52D8" w:rsidRDefault="00B14BBB" w:rsidP="00B14BBB">
      <w:pPr>
        <w:tabs>
          <w:tab w:val="num" w:pos="0"/>
        </w:tabs>
        <w:snapToGrid w:val="0"/>
        <w:jc w:val="both"/>
      </w:pPr>
      <w:r w:rsidRPr="00FE52D8">
        <w:t>Назначение платежа: «Обеспечение исполнения гражданско-правового договора по аукциону в электронной форме № _________</w:t>
      </w:r>
      <w:r>
        <w:t xml:space="preserve">__ </w:t>
      </w:r>
      <w:r w:rsidR="00E22FCF">
        <w:t>поставку бумаги для офисной техники</w:t>
      </w:r>
      <w:r w:rsidRPr="00FE52D8">
        <w:t>;</w:t>
      </w:r>
    </w:p>
    <w:p w:rsidR="00B14BBB" w:rsidRPr="00C82716" w:rsidRDefault="00B14BBB" w:rsidP="00B14BBB">
      <w:pPr>
        <w:autoSpaceDE w:val="0"/>
        <w:autoSpaceDN w:val="0"/>
        <w:adjustRightInd w:val="0"/>
        <w:jc w:val="both"/>
        <w:rPr>
          <w:color w:val="000000"/>
        </w:rPr>
      </w:pPr>
      <w:r w:rsidRPr="00C82716">
        <w:rPr>
          <w:color w:val="000000"/>
        </w:rPr>
        <w:t xml:space="preserve">- денежные средства, вносимые в обеспечение исполнения </w:t>
      </w:r>
      <w:r>
        <w:rPr>
          <w:color w:val="000000"/>
        </w:rPr>
        <w:t>договор</w:t>
      </w:r>
      <w:r w:rsidRPr="00C82716">
        <w:rPr>
          <w:color w:val="000000"/>
        </w:rPr>
        <w:t xml:space="preserve">а, должны быть перечислены в размере и по реквизитам, установленном в пункте 30 </w:t>
      </w:r>
      <w:r>
        <w:rPr>
          <w:color w:val="000000"/>
        </w:rPr>
        <w:t>документации</w:t>
      </w:r>
      <w:r w:rsidRPr="00C82716">
        <w:rPr>
          <w:color w:val="000000"/>
        </w:rPr>
        <w:t xml:space="preserve"> об аукционе;</w:t>
      </w:r>
    </w:p>
    <w:p w:rsidR="00B14BBB" w:rsidRPr="00C82716" w:rsidRDefault="00B14BBB" w:rsidP="00B14BBB">
      <w:pPr>
        <w:autoSpaceDE w:val="0"/>
        <w:autoSpaceDN w:val="0"/>
        <w:adjustRightInd w:val="0"/>
        <w:jc w:val="both"/>
        <w:rPr>
          <w:color w:val="000000"/>
        </w:rPr>
      </w:pPr>
      <w:r w:rsidRPr="00C82716">
        <w:rPr>
          <w:color w:val="000000"/>
        </w:rPr>
        <w:t xml:space="preserve">- факт внесения денежных средств в обеспечение исполнения </w:t>
      </w:r>
      <w:r>
        <w:rPr>
          <w:color w:val="000000"/>
        </w:rPr>
        <w:t>договор</w:t>
      </w:r>
      <w:r w:rsidRPr="00C82716">
        <w:rPr>
          <w:color w:val="00000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4BBB" w:rsidRPr="00C82716" w:rsidRDefault="00B14BBB" w:rsidP="00B14BBB">
      <w:pPr>
        <w:autoSpaceDE w:val="0"/>
        <w:autoSpaceDN w:val="0"/>
        <w:adjustRightInd w:val="0"/>
        <w:jc w:val="both"/>
        <w:rPr>
          <w:color w:val="000000"/>
        </w:rPr>
      </w:pPr>
      <w:r w:rsidRPr="00C82716">
        <w:rPr>
          <w:color w:val="000000"/>
        </w:rPr>
        <w:t xml:space="preserve">- денежные средства, вносимые в обеспечение исполнения </w:t>
      </w:r>
      <w:r>
        <w:rPr>
          <w:color w:val="000000"/>
        </w:rPr>
        <w:t>договор</w:t>
      </w:r>
      <w:r w:rsidRPr="00C82716">
        <w:rPr>
          <w:color w:val="000000"/>
        </w:rPr>
        <w:t xml:space="preserve">а, должны быть зачислены по реквизитам счета заказчика, указанным в пункте 30 </w:t>
      </w:r>
      <w:r>
        <w:rPr>
          <w:color w:val="000000"/>
        </w:rPr>
        <w:t>документации</w:t>
      </w:r>
      <w:r w:rsidRPr="00C82716">
        <w:rPr>
          <w:color w:val="000000"/>
        </w:rPr>
        <w:t xml:space="preserve"> об аукционе, до заключения </w:t>
      </w:r>
      <w:r>
        <w:rPr>
          <w:color w:val="000000"/>
        </w:rPr>
        <w:t>договор</w:t>
      </w:r>
      <w:r w:rsidRPr="00C82716">
        <w:rPr>
          <w:color w:val="000000"/>
        </w:rPr>
        <w:t xml:space="preserve">а. В противном случае обеспечение исполнения </w:t>
      </w:r>
      <w:r>
        <w:rPr>
          <w:color w:val="000000"/>
        </w:rPr>
        <w:t>договор</w:t>
      </w:r>
      <w:r w:rsidRPr="00C82716">
        <w:rPr>
          <w:color w:val="000000"/>
        </w:rPr>
        <w:t>а в виде денежных сре</w:t>
      </w:r>
      <w:proofErr w:type="gramStart"/>
      <w:r w:rsidRPr="00C82716">
        <w:rPr>
          <w:color w:val="000000"/>
        </w:rPr>
        <w:t>дств сч</w:t>
      </w:r>
      <w:proofErr w:type="gramEnd"/>
      <w:r w:rsidRPr="00C82716">
        <w:rPr>
          <w:color w:val="000000"/>
        </w:rPr>
        <w:t xml:space="preserve">итается </w:t>
      </w:r>
      <w:proofErr w:type="spellStart"/>
      <w:r w:rsidRPr="00C82716">
        <w:rPr>
          <w:color w:val="000000"/>
        </w:rPr>
        <w:t>непредоставленным</w:t>
      </w:r>
      <w:proofErr w:type="spellEnd"/>
      <w:r w:rsidRPr="00C82716">
        <w:rPr>
          <w:color w:val="000000"/>
        </w:rPr>
        <w:t>;</w:t>
      </w:r>
    </w:p>
    <w:p w:rsidR="00B14BBB" w:rsidRPr="00C82716" w:rsidRDefault="00B14BBB" w:rsidP="00B14BBB">
      <w:pPr>
        <w:autoSpaceDE w:val="0"/>
        <w:autoSpaceDN w:val="0"/>
        <w:adjustRightInd w:val="0"/>
        <w:jc w:val="both"/>
        <w:rPr>
          <w:color w:val="000000"/>
        </w:rPr>
      </w:pPr>
      <w:r w:rsidRPr="00C82716">
        <w:rPr>
          <w:color w:val="000000"/>
        </w:rPr>
        <w:t xml:space="preserve">- денежные средства возвращаются поставщику (подрядчику, исполнителю) с которым заключен </w:t>
      </w:r>
      <w:r>
        <w:rPr>
          <w:color w:val="000000"/>
        </w:rPr>
        <w:t>договор</w:t>
      </w:r>
      <w:r w:rsidRPr="00C82716">
        <w:rPr>
          <w:color w:val="000000"/>
        </w:rPr>
        <w:t xml:space="preserve">, в соответствии с порядком, установленным в Проекте </w:t>
      </w:r>
      <w:r>
        <w:rPr>
          <w:color w:val="000000"/>
        </w:rPr>
        <w:t>договор</w:t>
      </w:r>
      <w:r w:rsidRPr="00C82716">
        <w:rPr>
          <w:color w:val="000000"/>
        </w:rPr>
        <w:t xml:space="preserve">а. </w:t>
      </w:r>
    </w:p>
    <w:p w:rsidR="00B14BBB" w:rsidRPr="00C82716" w:rsidRDefault="00B14BBB" w:rsidP="00B14BBB">
      <w:pPr>
        <w:autoSpaceDE w:val="0"/>
        <w:autoSpaceDN w:val="0"/>
        <w:adjustRightInd w:val="0"/>
        <w:jc w:val="both"/>
        <w:rPr>
          <w:color w:val="000000"/>
        </w:rPr>
      </w:pPr>
      <w:r w:rsidRPr="00C82716">
        <w:rPr>
          <w:color w:val="000000"/>
        </w:rPr>
        <w:t xml:space="preserve">В ходе исполнения </w:t>
      </w:r>
      <w:r>
        <w:rPr>
          <w:color w:val="000000"/>
        </w:rPr>
        <w:t>договор</w:t>
      </w:r>
      <w:r w:rsidRPr="00C82716">
        <w:rPr>
          <w:color w:val="000000"/>
        </w:rPr>
        <w:t xml:space="preserve">а поставщик (подрядчик, исполнитель) вправе изменить способ обеспечения исполнения </w:t>
      </w:r>
      <w:r>
        <w:rPr>
          <w:color w:val="000000"/>
        </w:rPr>
        <w:t>договор</w:t>
      </w:r>
      <w:r w:rsidRPr="00C82716">
        <w:rPr>
          <w:color w:val="000000"/>
        </w:rPr>
        <w:t xml:space="preserve">а и (или) предоставить заказчику взамен ранее предоставленного обеспечения исполнения </w:t>
      </w:r>
      <w:r>
        <w:rPr>
          <w:color w:val="000000"/>
        </w:rPr>
        <w:t>договор</w:t>
      </w:r>
      <w:r w:rsidRPr="00C82716">
        <w:rPr>
          <w:color w:val="000000"/>
        </w:rPr>
        <w:t xml:space="preserve">а новое обеспечение исполнения </w:t>
      </w:r>
      <w:r>
        <w:rPr>
          <w:color w:val="000000"/>
        </w:rPr>
        <w:t>договор</w:t>
      </w:r>
      <w:r w:rsidRPr="00C82716">
        <w:rPr>
          <w:color w:val="000000"/>
        </w:rPr>
        <w:t>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C82716">
        <w:rPr>
          <w:color w:val="000000"/>
        </w:rPr>
        <w:t>,</w:t>
      </w:r>
      <w:proofErr w:type="gramEnd"/>
      <w:r w:rsidRPr="00C82716">
        <w:rPr>
          <w:color w:val="000000"/>
        </w:rPr>
        <w:t xml:space="preserve"> если </w:t>
      </w:r>
      <w:r>
        <w:rPr>
          <w:color w:val="000000"/>
        </w:rPr>
        <w:t>договор</w:t>
      </w:r>
      <w:r w:rsidRPr="00C82716">
        <w:rPr>
          <w:color w:val="000000"/>
        </w:rPr>
        <w:t xml:space="preserve">ом предусмотрены отдельные этапы его исполнения и установлено требование обеспечения исполнения </w:t>
      </w:r>
      <w:r>
        <w:rPr>
          <w:color w:val="000000"/>
        </w:rPr>
        <w:t>договор</w:t>
      </w:r>
      <w:r w:rsidRPr="00C82716">
        <w:rPr>
          <w:color w:val="000000"/>
        </w:rPr>
        <w:t xml:space="preserve">а, в ходе исполнения данного </w:t>
      </w:r>
      <w:r>
        <w:rPr>
          <w:color w:val="000000"/>
        </w:rPr>
        <w:t>договор</w:t>
      </w:r>
      <w:r w:rsidRPr="00C82716">
        <w:rPr>
          <w:color w:val="000000"/>
        </w:rPr>
        <w:t>а размер этого обеспечения подлежит уменьшению в порядке и случаях, которые предусмотрены частями 7.2 и 7.3 статьи 96 Закона о контрактной системе.</w:t>
      </w:r>
    </w:p>
    <w:p w:rsidR="00B14BBB" w:rsidRPr="00C82716" w:rsidRDefault="00B14BBB" w:rsidP="00B14BBB">
      <w:pPr>
        <w:autoSpaceDE w:val="0"/>
        <w:autoSpaceDN w:val="0"/>
        <w:adjustRightInd w:val="0"/>
        <w:jc w:val="both"/>
        <w:rPr>
          <w:color w:val="000000"/>
        </w:rPr>
      </w:pPr>
      <w:r>
        <w:rPr>
          <w:color w:val="000000"/>
        </w:rPr>
        <w:t>25</w:t>
      </w:r>
      <w:r w:rsidRPr="00C82716">
        <w:rPr>
          <w:color w:val="000000"/>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6E1BEA" w:rsidRPr="006E1BEA" w:rsidRDefault="006E1BEA" w:rsidP="006E1BEA">
      <w:pPr>
        <w:autoSpaceDE w:val="0"/>
        <w:autoSpaceDN w:val="0"/>
        <w:adjustRightInd w:val="0"/>
        <w:jc w:val="both"/>
        <w:rPr>
          <w:rFonts w:eastAsia="Calibri"/>
          <w:lang w:eastAsia="en-US"/>
        </w:rPr>
      </w:pPr>
      <w:r w:rsidRPr="006E1BEA">
        <w:t>- В соответствии с</w:t>
      </w:r>
      <w:r w:rsidRPr="006E1BE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6E1BEA" w:rsidRPr="006E1BEA" w:rsidRDefault="006E1BEA" w:rsidP="006E1BEA">
      <w:pPr>
        <w:autoSpaceDE w:val="0"/>
        <w:autoSpaceDN w:val="0"/>
        <w:adjustRightInd w:val="0"/>
        <w:jc w:val="both"/>
      </w:pPr>
      <w:r w:rsidRPr="006E1BE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1BEA" w:rsidRPr="006E1BEA" w:rsidRDefault="006E1BEA" w:rsidP="006E1BEA">
      <w:pPr>
        <w:autoSpaceDE w:val="0"/>
        <w:autoSpaceDN w:val="0"/>
        <w:adjustRightInd w:val="0"/>
        <w:jc w:val="both"/>
      </w:pPr>
      <w:r w:rsidRPr="006E1BE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E1BEA" w:rsidRPr="006E1BEA" w:rsidRDefault="006E1BEA" w:rsidP="006E1BEA">
      <w:pPr>
        <w:autoSpaceDE w:val="0"/>
        <w:autoSpaceDN w:val="0"/>
        <w:adjustRightInd w:val="0"/>
        <w:jc w:val="both"/>
      </w:pPr>
      <w:r w:rsidRPr="006E1BEA">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1BEA" w:rsidRPr="006E1BEA" w:rsidRDefault="006E1BEA" w:rsidP="006E1BEA">
      <w:pPr>
        <w:autoSpaceDE w:val="0"/>
        <w:autoSpaceDN w:val="0"/>
        <w:adjustRightInd w:val="0"/>
        <w:jc w:val="both"/>
      </w:pPr>
      <w:r w:rsidRPr="006E1BEA">
        <w:t xml:space="preserve">- </w:t>
      </w:r>
      <w:r w:rsidRPr="006E1BEA">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6E1BEA">
        <w:t>: не установлено;</w:t>
      </w:r>
    </w:p>
    <w:p w:rsidR="006E1BEA" w:rsidRPr="006E1BEA" w:rsidRDefault="006E1BEA" w:rsidP="006E1BEA">
      <w:pPr>
        <w:autoSpaceDE w:val="0"/>
        <w:autoSpaceDN w:val="0"/>
        <w:adjustRightInd w:val="0"/>
        <w:jc w:val="both"/>
      </w:pPr>
      <w:r w:rsidRPr="006E1BEA">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w:t>
      </w:r>
      <w:r w:rsidRPr="006E1BEA">
        <w:lastRenderedPageBreak/>
        <w:t>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1BEA" w:rsidRPr="006E1BEA" w:rsidRDefault="006E1BEA" w:rsidP="006E1BEA">
      <w:pPr>
        <w:jc w:val="both"/>
      </w:pPr>
      <w:r w:rsidRPr="006E1BEA">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E1BEA" w:rsidRPr="006E1BEA" w:rsidRDefault="006E1BEA" w:rsidP="006E1BEA">
      <w:pPr>
        <w:jc w:val="both"/>
      </w:pPr>
      <w:r w:rsidRPr="006E1BEA">
        <w:rPr>
          <w:color w:val="000000" w:themeColor="text1"/>
        </w:rPr>
        <w:t xml:space="preserve">-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6E1BEA">
        <w:t>не установлено.</w:t>
      </w:r>
    </w:p>
    <w:p w:rsidR="006E1BEA" w:rsidRPr="006E1BEA" w:rsidRDefault="006E1BEA" w:rsidP="006E1BEA">
      <w:pPr>
        <w:autoSpaceDE w:val="0"/>
        <w:autoSpaceDN w:val="0"/>
        <w:adjustRightInd w:val="0"/>
        <w:spacing w:after="60"/>
        <w:jc w:val="both"/>
      </w:pPr>
      <w:proofErr w:type="gramStart"/>
      <w:r w:rsidRPr="006E1BEA">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6E1BEA">
        <w:t xml:space="preserve"> Не установлено;</w:t>
      </w:r>
    </w:p>
    <w:p w:rsidR="00B14BBB" w:rsidRPr="00C82716" w:rsidRDefault="006E1BEA" w:rsidP="006E1BEA">
      <w:pPr>
        <w:autoSpaceDE w:val="0"/>
        <w:autoSpaceDN w:val="0"/>
        <w:adjustRightInd w:val="0"/>
        <w:jc w:val="both"/>
        <w:rPr>
          <w:color w:val="000000"/>
        </w:rPr>
      </w:pPr>
      <w:r w:rsidRPr="006E1BEA">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Не установлено</w:t>
      </w:r>
    </w:p>
    <w:p w:rsidR="00B14BBB" w:rsidRPr="00D44DDE" w:rsidRDefault="00B14BBB" w:rsidP="00B14BBB">
      <w:pPr>
        <w:autoSpaceDE w:val="0"/>
        <w:autoSpaceDN w:val="0"/>
        <w:adjustRightInd w:val="0"/>
        <w:jc w:val="both"/>
        <w:rPr>
          <w:color w:val="000000"/>
        </w:rPr>
      </w:pPr>
    </w:p>
    <w:p w:rsidR="00B14BBB" w:rsidRPr="00D44DDE" w:rsidRDefault="00B14BBB" w:rsidP="00B14BBB">
      <w:pPr>
        <w:autoSpaceDE w:val="0"/>
        <w:autoSpaceDN w:val="0"/>
        <w:adjustRightInd w:val="0"/>
        <w:jc w:val="both"/>
        <w:rPr>
          <w:color w:val="000000"/>
        </w:rPr>
      </w:pPr>
    </w:p>
    <w:p w:rsidR="00B14BBB" w:rsidRPr="00D44DDE" w:rsidRDefault="004565BB" w:rsidP="00305DC0">
      <w:pPr>
        <w:rPr>
          <w:color w:val="000000"/>
        </w:rPr>
      </w:pPr>
      <w:r>
        <w:rPr>
          <w:color w:val="000000"/>
        </w:rPr>
        <w:t>Д</w:t>
      </w:r>
      <w:r w:rsidR="00305DC0">
        <w:rPr>
          <w:color w:val="000000"/>
        </w:rPr>
        <w:t>иректор</w:t>
      </w:r>
      <w:r>
        <w:rPr>
          <w:color w:val="000000"/>
        </w:rPr>
        <w:t xml:space="preserve"> школы                                                  </w:t>
      </w:r>
      <w:r w:rsidR="00B14BBB" w:rsidRPr="00D44DDE">
        <w:rPr>
          <w:color w:val="000000"/>
        </w:rPr>
        <w:t xml:space="preserve">         </w:t>
      </w:r>
      <w:r w:rsidR="00B14BBB">
        <w:rPr>
          <w:color w:val="000000"/>
        </w:rPr>
        <w:t xml:space="preserve">           </w:t>
      </w:r>
      <w:r w:rsidR="00305DC0">
        <w:rPr>
          <w:color w:val="000000"/>
        </w:rPr>
        <w:t xml:space="preserve">            </w:t>
      </w:r>
      <w:r>
        <w:rPr>
          <w:color w:val="000000"/>
        </w:rPr>
        <w:t xml:space="preserve"> </w:t>
      </w:r>
      <w:r w:rsidR="00B14BBB" w:rsidRPr="00D44DDE">
        <w:rPr>
          <w:color w:val="000000"/>
        </w:rPr>
        <w:t xml:space="preserve">______________/ </w:t>
      </w:r>
      <w:r>
        <w:rPr>
          <w:color w:val="000000"/>
        </w:rPr>
        <w:t>Е</w:t>
      </w:r>
      <w:r w:rsidR="00B14BBB">
        <w:rPr>
          <w:color w:val="000000"/>
        </w:rPr>
        <w:t xml:space="preserve">.Ю. </w:t>
      </w:r>
      <w:proofErr w:type="spellStart"/>
      <w:r>
        <w:rPr>
          <w:color w:val="000000"/>
        </w:rPr>
        <w:t>Павлюк</w:t>
      </w:r>
      <w:proofErr w:type="spellEnd"/>
      <w:r w:rsidR="00B14BBB" w:rsidRPr="00D44DDE">
        <w:rPr>
          <w:color w:val="000000"/>
        </w:rPr>
        <w:t xml:space="preserve">                                                   </w:t>
      </w:r>
    </w:p>
    <w:p w:rsidR="00B14BBB" w:rsidRPr="00D44DDE" w:rsidRDefault="00B14BBB" w:rsidP="00B14BBB">
      <w:pPr>
        <w:jc w:val="both"/>
        <w:rPr>
          <w:color w:val="000000"/>
        </w:rPr>
      </w:pPr>
    </w:p>
    <w:p w:rsidR="00B14BBB" w:rsidRPr="00D44DDE" w:rsidRDefault="00B14BBB" w:rsidP="00B14BBB">
      <w:pPr>
        <w:jc w:val="both"/>
        <w:rPr>
          <w:color w:val="000000"/>
        </w:rPr>
      </w:pPr>
      <w:r w:rsidRPr="00D44DDE">
        <w:rPr>
          <w:color w:val="000000"/>
        </w:rPr>
        <w:t>Согласовано:</w:t>
      </w:r>
    </w:p>
    <w:p w:rsidR="00B14BBB" w:rsidRPr="00D44DDE" w:rsidRDefault="00B14BBB" w:rsidP="00B14BBB">
      <w:pPr>
        <w:jc w:val="both"/>
        <w:rPr>
          <w:color w:val="000000"/>
        </w:rPr>
      </w:pPr>
    </w:p>
    <w:p w:rsidR="00B14BBB" w:rsidRPr="00D44DDE" w:rsidRDefault="00B14BBB" w:rsidP="00B14BBB">
      <w:pPr>
        <w:jc w:val="both"/>
        <w:rPr>
          <w:color w:val="000000"/>
        </w:rPr>
      </w:pPr>
      <w:r w:rsidRPr="00D44DDE">
        <w:rPr>
          <w:color w:val="000000"/>
        </w:rPr>
        <w:t>Проверено:</w:t>
      </w:r>
    </w:p>
    <w:p w:rsidR="00B14BBB" w:rsidRPr="00D44DDE" w:rsidRDefault="00B14BBB" w:rsidP="00B14BBB">
      <w:pPr>
        <w:jc w:val="both"/>
        <w:rPr>
          <w:color w:val="000000"/>
        </w:rPr>
      </w:pPr>
      <w:r w:rsidRPr="00D44DDE">
        <w:rPr>
          <w:color w:val="000000"/>
        </w:rPr>
        <w:t xml:space="preserve">Начальник </w:t>
      </w:r>
    </w:p>
    <w:p w:rsidR="00B14BBB" w:rsidRPr="00D44DDE" w:rsidRDefault="00B14BBB" w:rsidP="00B14BBB">
      <w:pPr>
        <w:jc w:val="both"/>
        <w:rPr>
          <w:color w:val="000000"/>
        </w:rPr>
      </w:pPr>
      <w:r w:rsidRPr="00D44DDE">
        <w:rPr>
          <w:color w:val="000000"/>
        </w:rPr>
        <w:t xml:space="preserve">отдела муниципальных закупок               </w:t>
      </w:r>
      <w:r w:rsidRPr="00D44DDE">
        <w:rPr>
          <w:color w:val="000000"/>
        </w:rPr>
        <w:tab/>
      </w:r>
      <w:r w:rsidRPr="00D44DDE">
        <w:rPr>
          <w:color w:val="000000"/>
        </w:rPr>
        <w:tab/>
        <w:t xml:space="preserve">                           ______________/ Н.Б. Захарова </w:t>
      </w:r>
    </w:p>
    <w:p w:rsidR="00B14BBB" w:rsidRPr="00D44DDE" w:rsidRDefault="00B14BBB" w:rsidP="00B14BBB">
      <w:pPr>
        <w:jc w:val="both"/>
        <w:rPr>
          <w:color w:val="000000"/>
        </w:rPr>
      </w:pPr>
      <w:r w:rsidRPr="00D44DDE">
        <w:rPr>
          <w:color w:val="000000"/>
        </w:rPr>
        <w:t xml:space="preserve">   </w:t>
      </w:r>
    </w:p>
    <w:p w:rsidR="00B14BBB" w:rsidRPr="00D44DDE" w:rsidRDefault="00B14BBB" w:rsidP="00B14BBB">
      <w:pPr>
        <w:autoSpaceDE w:val="0"/>
        <w:autoSpaceDN w:val="0"/>
        <w:adjustRightInd w:val="0"/>
        <w:jc w:val="right"/>
        <w:rPr>
          <w:bCs/>
          <w:color w:val="000000"/>
        </w:rPr>
      </w:pPr>
    </w:p>
    <w:p w:rsidR="00B14BBB" w:rsidRPr="00D44DDE" w:rsidRDefault="00B14BBB" w:rsidP="00B14BBB">
      <w:pPr>
        <w:autoSpaceDE w:val="0"/>
        <w:autoSpaceDN w:val="0"/>
        <w:adjustRightInd w:val="0"/>
        <w:jc w:val="right"/>
        <w:rPr>
          <w:bCs/>
          <w:color w:val="000000"/>
        </w:rPr>
      </w:pPr>
    </w:p>
    <w:p w:rsidR="00B14BBB" w:rsidRPr="00D44DDE" w:rsidRDefault="00B14BBB" w:rsidP="00B14BBB">
      <w:pPr>
        <w:autoSpaceDE w:val="0"/>
        <w:autoSpaceDN w:val="0"/>
        <w:adjustRightInd w:val="0"/>
        <w:jc w:val="right"/>
        <w:rPr>
          <w:bCs/>
          <w:color w:val="000000"/>
        </w:rPr>
      </w:pPr>
    </w:p>
    <w:p w:rsidR="00B14BBB" w:rsidRPr="00D44DDE" w:rsidRDefault="00B14BBB" w:rsidP="00B14BBB">
      <w:pPr>
        <w:autoSpaceDE w:val="0"/>
        <w:autoSpaceDN w:val="0"/>
        <w:adjustRightInd w:val="0"/>
        <w:jc w:val="right"/>
        <w:rPr>
          <w:bCs/>
          <w:color w:val="000000"/>
        </w:rPr>
      </w:pPr>
    </w:p>
    <w:p w:rsidR="00B14BBB" w:rsidRPr="00D44DDE" w:rsidRDefault="00B14BBB" w:rsidP="00B14BBB">
      <w:pPr>
        <w:autoSpaceDE w:val="0"/>
        <w:autoSpaceDN w:val="0"/>
        <w:adjustRightInd w:val="0"/>
        <w:jc w:val="right"/>
        <w:rPr>
          <w:bCs/>
          <w:color w:val="000000"/>
        </w:rPr>
      </w:pPr>
    </w:p>
    <w:p w:rsidR="00B14BBB" w:rsidRPr="00D44DDE" w:rsidRDefault="00B14BBB" w:rsidP="00B14BBB">
      <w:pPr>
        <w:autoSpaceDE w:val="0"/>
        <w:autoSpaceDN w:val="0"/>
        <w:adjustRightInd w:val="0"/>
        <w:rPr>
          <w:bCs/>
          <w:color w:val="000000"/>
        </w:rPr>
      </w:pPr>
    </w:p>
    <w:p w:rsidR="00B14BBB" w:rsidRPr="00D44DDE" w:rsidRDefault="00B14BBB" w:rsidP="00B14BBB">
      <w:pPr>
        <w:autoSpaceDE w:val="0"/>
        <w:autoSpaceDN w:val="0"/>
        <w:adjustRightInd w:val="0"/>
        <w:rPr>
          <w:bCs/>
          <w:color w:val="000000"/>
        </w:rPr>
      </w:pPr>
    </w:p>
    <w:p w:rsidR="006D3782" w:rsidRDefault="006D3782"/>
    <w:sectPr w:rsidR="006D3782" w:rsidSect="00B14BBB">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A1ACA"/>
    <w:multiLevelType w:val="hybridMultilevel"/>
    <w:tmpl w:val="8BE44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752"/>
    <w:rsid w:val="00233F99"/>
    <w:rsid w:val="00305DC0"/>
    <w:rsid w:val="003A7D94"/>
    <w:rsid w:val="004565BB"/>
    <w:rsid w:val="00496CD6"/>
    <w:rsid w:val="004A0C70"/>
    <w:rsid w:val="004A3E66"/>
    <w:rsid w:val="004F0296"/>
    <w:rsid w:val="006D3782"/>
    <w:rsid w:val="006E1BEA"/>
    <w:rsid w:val="00752D80"/>
    <w:rsid w:val="00757DCD"/>
    <w:rsid w:val="007E09E1"/>
    <w:rsid w:val="008069FE"/>
    <w:rsid w:val="00A83543"/>
    <w:rsid w:val="00B14BBB"/>
    <w:rsid w:val="00D439E7"/>
    <w:rsid w:val="00D611A6"/>
    <w:rsid w:val="00E05E98"/>
    <w:rsid w:val="00E22FCF"/>
    <w:rsid w:val="00EB1752"/>
    <w:rsid w:val="00F85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B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14BBB"/>
    <w:rPr>
      <w:color w:val="0000FF"/>
      <w:u w:val="single"/>
    </w:rPr>
  </w:style>
  <w:style w:type="paragraph" w:styleId="a4">
    <w:name w:val="List Paragraph"/>
    <w:basedOn w:val="a"/>
    <w:uiPriority w:val="99"/>
    <w:qFormat/>
    <w:rsid w:val="00B14BBB"/>
    <w:pPr>
      <w:ind w:left="720"/>
    </w:pPr>
  </w:style>
  <w:style w:type="paragraph" w:customStyle="1" w:styleId="ConsPlusNormal">
    <w:name w:val="ConsPlusNormal"/>
    <w:uiPriority w:val="99"/>
    <w:rsid w:val="00B14B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4565BB"/>
    <w:rPr>
      <w:rFonts w:ascii="Tahoma" w:hAnsi="Tahoma" w:cs="Tahoma"/>
      <w:sz w:val="16"/>
      <w:szCs w:val="16"/>
    </w:rPr>
  </w:style>
  <w:style w:type="character" w:customStyle="1" w:styleId="a6">
    <w:name w:val="Текст выноски Знак"/>
    <w:basedOn w:val="a0"/>
    <w:link w:val="a5"/>
    <w:uiPriority w:val="99"/>
    <w:semiHidden/>
    <w:rsid w:val="004565B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B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14BBB"/>
    <w:rPr>
      <w:color w:val="0000FF"/>
      <w:u w:val="single"/>
    </w:rPr>
  </w:style>
  <w:style w:type="paragraph" w:styleId="a4">
    <w:name w:val="List Paragraph"/>
    <w:basedOn w:val="a"/>
    <w:uiPriority w:val="99"/>
    <w:qFormat/>
    <w:rsid w:val="00B14BBB"/>
    <w:pPr>
      <w:ind w:left="720"/>
    </w:pPr>
  </w:style>
  <w:style w:type="paragraph" w:customStyle="1" w:styleId="ConsPlusNormal">
    <w:name w:val="ConsPlusNormal"/>
    <w:uiPriority w:val="99"/>
    <w:rsid w:val="00B14B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4565BB"/>
    <w:rPr>
      <w:rFonts w:ascii="Tahoma" w:hAnsi="Tahoma" w:cs="Tahoma"/>
      <w:sz w:val="16"/>
      <w:szCs w:val="16"/>
    </w:rPr>
  </w:style>
  <w:style w:type="character" w:customStyle="1" w:styleId="a6">
    <w:name w:val="Текст выноски Знак"/>
    <w:basedOn w:val="a0"/>
    <w:link w:val="a5"/>
    <w:uiPriority w:val="99"/>
    <w:semiHidden/>
    <w:rsid w:val="004565B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tsey.yugorsk@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3624</Words>
  <Characters>20662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Лариса Леонтиновна</dc:creator>
  <cp:keywords/>
  <dc:description/>
  <cp:lastModifiedBy>Захарова Наталья Борисовна</cp:lastModifiedBy>
  <cp:revision>14</cp:revision>
  <cp:lastPrinted>2020-10-03T08:54:00Z</cp:lastPrinted>
  <dcterms:created xsi:type="dcterms:W3CDTF">2020-09-03T09:12:00Z</dcterms:created>
  <dcterms:modified xsi:type="dcterms:W3CDTF">2020-10-07T07:22:00Z</dcterms:modified>
</cp:coreProperties>
</file>