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AFB" w:rsidRPr="00C3561F" w:rsidRDefault="00127AFB" w:rsidP="00127AFB">
      <w:pPr>
        <w:jc w:val="center"/>
        <w:rPr>
          <w:b/>
        </w:rPr>
      </w:pPr>
      <w:r w:rsidRPr="00C3561F">
        <w:rPr>
          <w:b/>
        </w:rPr>
        <w:t xml:space="preserve">Муниципальное образование  городской округ – город </w:t>
      </w:r>
      <w:proofErr w:type="spellStart"/>
      <w:r w:rsidRPr="00C3561F">
        <w:rPr>
          <w:b/>
        </w:rPr>
        <w:t>Югорск</w:t>
      </w:r>
      <w:proofErr w:type="spellEnd"/>
    </w:p>
    <w:p w:rsidR="00127AFB" w:rsidRPr="00C3561F" w:rsidRDefault="00127AFB" w:rsidP="00127AFB">
      <w:pPr>
        <w:jc w:val="center"/>
        <w:rPr>
          <w:b/>
        </w:rPr>
      </w:pPr>
      <w:r w:rsidRPr="00C3561F">
        <w:rPr>
          <w:b/>
        </w:rPr>
        <w:t xml:space="preserve">Администрация города </w:t>
      </w:r>
      <w:proofErr w:type="spellStart"/>
      <w:r w:rsidRPr="00C3561F">
        <w:rPr>
          <w:b/>
        </w:rPr>
        <w:t>Югорска</w:t>
      </w:r>
      <w:proofErr w:type="spellEnd"/>
    </w:p>
    <w:p w:rsidR="00127AFB" w:rsidRPr="00C3561F" w:rsidRDefault="00127AFB" w:rsidP="00127AFB">
      <w:pPr>
        <w:jc w:val="center"/>
        <w:rPr>
          <w:b/>
          <w:bCs/>
        </w:rPr>
      </w:pPr>
      <w:r w:rsidRPr="00C3561F">
        <w:rPr>
          <w:b/>
          <w:bCs/>
        </w:rPr>
        <w:t>ПРОТОКОЛ</w:t>
      </w:r>
    </w:p>
    <w:p w:rsidR="00127AFB" w:rsidRPr="00C3561F" w:rsidRDefault="00127AFB" w:rsidP="00127AFB">
      <w:pPr>
        <w:jc w:val="center"/>
        <w:rPr>
          <w:b/>
        </w:rPr>
      </w:pPr>
      <w:r w:rsidRPr="00C3561F">
        <w:rPr>
          <w:b/>
        </w:rPr>
        <w:t>рассмотрения заявок на участие в аукционе в электронной форме</w:t>
      </w:r>
    </w:p>
    <w:p w:rsidR="00127AFB" w:rsidRPr="00C3561F" w:rsidRDefault="00127AFB" w:rsidP="00127AFB">
      <w:pPr>
        <w:ind w:left="-993"/>
        <w:jc w:val="both"/>
        <w:rPr>
          <w:szCs w:val="20"/>
        </w:rPr>
      </w:pPr>
    </w:p>
    <w:p w:rsidR="00127AFB" w:rsidRPr="00C3561F" w:rsidRDefault="00127AFB" w:rsidP="00127AFB">
      <w:pPr>
        <w:jc w:val="both"/>
        <w:rPr>
          <w:szCs w:val="22"/>
        </w:rPr>
      </w:pPr>
      <w:r w:rsidRPr="00C3561F">
        <w:t>«04» июня 2015 г.                                                                                               № 01873000058150002</w:t>
      </w:r>
      <w:r>
        <w:t>52</w:t>
      </w:r>
      <w:r w:rsidRPr="00C3561F">
        <w:t>-1</w:t>
      </w:r>
    </w:p>
    <w:p w:rsidR="00127AFB" w:rsidRPr="00C3561F" w:rsidRDefault="00127AFB" w:rsidP="00127AFB">
      <w:pPr>
        <w:jc w:val="both"/>
      </w:pPr>
    </w:p>
    <w:p w:rsidR="00127AFB" w:rsidRPr="00F34C6B" w:rsidRDefault="00127AFB" w:rsidP="00127AFB">
      <w:pPr>
        <w:jc w:val="both"/>
        <w:rPr>
          <w:noProof/>
        </w:rPr>
      </w:pPr>
      <w:r w:rsidRPr="00F34C6B">
        <w:rPr>
          <w:noProof/>
        </w:rPr>
        <w:t xml:space="preserve">ПРИСУТСТВОВАЛИ: </w:t>
      </w:r>
    </w:p>
    <w:p w:rsidR="00127AFB" w:rsidRPr="00F34C6B" w:rsidRDefault="00127AFB" w:rsidP="00127AFB">
      <w:r w:rsidRPr="00F34C6B">
        <w:rPr>
          <w:spacing w:val="-6"/>
        </w:rPr>
        <w:t xml:space="preserve">Единая комиссия </w:t>
      </w:r>
      <w:r w:rsidRPr="00F34C6B">
        <w:t xml:space="preserve">по осуществлению закупок для обеспечения муниципальных нужд города </w:t>
      </w:r>
      <w:proofErr w:type="spellStart"/>
      <w:r w:rsidRPr="00F34C6B">
        <w:t>Югорска</w:t>
      </w:r>
      <w:proofErr w:type="spellEnd"/>
      <w:r w:rsidRPr="00F34C6B">
        <w:t xml:space="preserve"> (далее - комиссия) в следующем составе:</w:t>
      </w:r>
    </w:p>
    <w:p w:rsidR="00127AFB" w:rsidRPr="00F34C6B" w:rsidRDefault="00127AFB" w:rsidP="00127AFB">
      <w:pPr>
        <w:jc w:val="both"/>
        <w:rPr>
          <w:spacing w:val="-6"/>
        </w:rPr>
      </w:pPr>
      <w:r w:rsidRPr="00F34C6B">
        <w:t xml:space="preserve">1. </w:t>
      </w:r>
      <w:proofErr w:type="spellStart"/>
      <w:r w:rsidRPr="00F34C6B">
        <w:rPr>
          <w:spacing w:val="-6"/>
        </w:rPr>
        <w:t>Долгодворова</w:t>
      </w:r>
      <w:proofErr w:type="spellEnd"/>
      <w:r w:rsidRPr="00F34C6B">
        <w:rPr>
          <w:spacing w:val="-6"/>
        </w:rPr>
        <w:t xml:space="preserve"> Т.И. – председатель комиссии заместитель главы администрации города </w:t>
      </w:r>
      <w:proofErr w:type="spellStart"/>
      <w:r w:rsidRPr="00F34C6B">
        <w:rPr>
          <w:spacing w:val="-6"/>
        </w:rPr>
        <w:t>Югорска</w:t>
      </w:r>
      <w:proofErr w:type="spellEnd"/>
      <w:r w:rsidRPr="00F34C6B">
        <w:rPr>
          <w:spacing w:val="-6"/>
        </w:rPr>
        <w:t>;</w:t>
      </w:r>
    </w:p>
    <w:p w:rsidR="00127AFB" w:rsidRPr="00F34C6B" w:rsidRDefault="00127AFB" w:rsidP="00127AFB">
      <w:r w:rsidRPr="00F34C6B">
        <w:t>Члены  комиссии:</w:t>
      </w:r>
    </w:p>
    <w:p w:rsidR="00127AFB" w:rsidRPr="00F34C6B" w:rsidRDefault="00127AFB" w:rsidP="00127AFB">
      <w:r w:rsidRPr="00F34C6B">
        <w:t xml:space="preserve">2. </w:t>
      </w:r>
      <w:proofErr w:type="spellStart"/>
      <w:r w:rsidRPr="00F34C6B">
        <w:t>Климин</w:t>
      </w:r>
      <w:proofErr w:type="spellEnd"/>
      <w:r w:rsidRPr="00F34C6B">
        <w:t xml:space="preserve"> В. А. – заместитель председателя Думы города </w:t>
      </w:r>
      <w:proofErr w:type="spellStart"/>
      <w:r w:rsidRPr="00F34C6B">
        <w:rPr>
          <w:spacing w:val="-6"/>
        </w:rPr>
        <w:t>Югорска</w:t>
      </w:r>
      <w:proofErr w:type="spellEnd"/>
      <w:r w:rsidRPr="00F34C6B">
        <w:rPr>
          <w:spacing w:val="-6"/>
        </w:rPr>
        <w:t>;</w:t>
      </w:r>
    </w:p>
    <w:p w:rsidR="00127AFB" w:rsidRPr="00F34C6B" w:rsidRDefault="00127AFB" w:rsidP="00127AFB">
      <w:pPr>
        <w:jc w:val="both"/>
      </w:pPr>
      <w:r w:rsidRPr="00F34C6B">
        <w:rPr>
          <w:spacing w:val="-6"/>
        </w:rPr>
        <w:t xml:space="preserve">3. Морозова Н.А. – помощник главы города </w:t>
      </w:r>
      <w:proofErr w:type="spellStart"/>
      <w:r w:rsidRPr="00F34C6B">
        <w:rPr>
          <w:spacing w:val="-6"/>
        </w:rPr>
        <w:t>Югорска</w:t>
      </w:r>
      <w:proofErr w:type="spellEnd"/>
      <w:r w:rsidRPr="00F34C6B">
        <w:rPr>
          <w:spacing w:val="-6"/>
        </w:rPr>
        <w:t>;</w:t>
      </w:r>
    </w:p>
    <w:p w:rsidR="00127AFB" w:rsidRPr="00F34C6B" w:rsidRDefault="00127AFB" w:rsidP="00127AFB">
      <w:pPr>
        <w:jc w:val="both"/>
      </w:pPr>
      <w:r w:rsidRPr="00F34C6B">
        <w:t xml:space="preserve">4. </w:t>
      </w:r>
      <w:r w:rsidRPr="00F34C6B">
        <w:rPr>
          <w:spacing w:val="-6"/>
        </w:rPr>
        <w:t xml:space="preserve">Абдуллаев А.Т. </w:t>
      </w:r>
      <w:r w:rsidRPr="00F34C6B">
        <w:t>- начальник отдела по управлению муниципальным имуществом департамента муниципальной собственности и градостроительства.</w:t>
      </w:r>
    </w:p>
    <w:p w:rsidR="00127AFB" w:rsidRPr="00F34C6B" w:rsidRDefault="00127AFB" w:rsidP="00127AFB">
      <w:pPr>
        <w:ind w:right="-284"/>
        <w:jc w:val="both"/>
      </w:pPr>
      <w:r w:rsidRPr="00F34C6B">
        <w:t>5.Захарова Н.Б. – начальник отдела муниципальных закупок.</w:t>
      </w:r>
    </w:p>
    <w:p w:rsidR="00127AFB" w:rsidRPr="00A1536B" w:rsidRDefault="00127AFB" w:rsidP="00127AFB">
      <w:pPr>
        <w:ind w:right="-284"/>
        <w:jc w:val="both"/>
      </w:pPr>
      <w:r w:rsidRPr="00F34C6B">
        <w:t>Всего присутствовали 5 членов комиссии из 8.</w:t>
      </w:r>
    </w:p>
    <w:p w:rsidR="00127AFB" w:rsidRPr="00A1536B" w:rsidRDefault="00127AFB" w:rsidP="00127AFB">
      <w:pPr>
        <w:pStyle w:val="a6"/>
        <w:tabs>
          <w:tab w:val="num" w:pos="0"/>
        </w:tabs>
        <w:autoSpaceDE w:val="0"/>
        <w:autoSpaceDN w:val="0"/>
        <w:adjustRightInd w:val="0"/>
        <w:ind w:left="0"/>
        <w:contextualSpacing w:val="0"/>
        <w:jc w:val="both"/>
      </w:pPr>
      <w:r w:rsidRPr="00A1536B">
        <w:t xml:space="preserve">Представитель заказчика: Глухова Марина </w:t>
      </w:r>
      <w:proofErr w:type="spellStart"/>
      <w:r w:rsidRPr="00A1536B">
        <w:t>Евгениевна</w:t>
      </w:r>
      <w:proofErr w:type="spellEnd"/>
      <w:r w:rsidRPr="00A1536B">
        <w:t xml:space="preserve">,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sidRPr="00A1536B">
        <w:t>Югорска</w:t>
      </w:r>
      <w:proofErr w:type="spellEnd"/>
      <w:r w:rsidRPr="00A1536B">
        <w:t xml:space="preserve">. </w:t>
      </w:r>
    </w:p>
    <w:p w:rsidR="00127AFB" w:rsidRPr="00A1536B" w:rsidRDefault="00127AFB" w:rsidP="00127AFB">
      <w:pPr>
        <w:jc w:val="both"/>
      </w:pPr>
      <w:r w:rsidRPr="00A1536B">
        <w:t>1. Наименование аукциона: аукцион в электронной форме № 01873000058150002</w:t>
      </w:r>
      <w:r>
        <w:t>52</w:t>
      </w:r>
      <w:r w:rsidRPr="00A1536B">
        <w:t xml:space="preserve"> </w:t>
      </w:r>
      <w:r w:rsidRPr="00A1536B">
        <w:rPr>
          <w:bCs/>
        </w:rPr>
        <w:t>среди субъектов малого предпринимательства и социально ориентированных некоммерческих организаций</w:t>
      </w:r>
      <w:r w:rsidRPr="00A1536B">
        <w:t xml:space="preserve"> на право заключения муниципального контракта на выполнение работ по ремонту </w:t>
      </w:r>
      <w:r w:rsidR="008F06B7">
        <w:t xml:space="preserve">муниципальных </w:t>
      </w:r>
      <w:r w:rsidRPr="00A1536B">
        <w:t xml:space="preserve">квартир в городе </w:t>
      </w:r>
      <w:proofErr w:type="spellStart"/>
      <w:r w:rsidRPr="00A1536B">
        <w:t>Югорске</w:t>
      </w:r>
      <w:proofErr w:type="spellEnd"/>
      <w:r w:rsidRPr="00A1536B">
        <w:t>.</w:t>
      </w:r>
    </w:p>
    <w:p w:rsidR="00127AFB" w:rsidRPr="00A1536B" w:rsidRDefault="00127AFB" w:rsidP="00127AFB">
      <w:pPr>
        <w:tabs>
          <w:tab w:val="num" w:pos="0"/>
          <w:tab w:val="num" w:pos="567"/>
        </w:tabs>
        <w:jc w:val="both"/>
      </w:pPr>
      <w:r w:rsidRPr="00A1536B">
        <w:t xml:space="preserve">Номер извещения о проведении торгов на официальном сайте – </w:t>
      </w:r>
      <w:hyperlink r:id="rId5" w:history="1">
        <w:r w:rsidRPr="00A1536B">
          <w:rPr>
            <w:rStyle w:val="a3"/>
            <w:color w:val="auto"/>
            <w:u w:val="none"/>
          </w:rPr>
          <w:t>http://zakupki.gov.ru/</w:t>
        </w:r>
      </w:hyperlink>
      <w:r w:rsidRPr="00A1536B">
        <w:t>, код аукциона 01873000058150002</w:t>
      </w:r>
      <w:r>
        <w:t>52, дата публикации 26</w:t>
      </w:r>
      <w:r w:rsidRPr="00A1536B">
        <w:t xml:space="preserve">.05.2015. </w:t>
      </w:r>
    </w:p>
    <w:p w:rsidR="00127AFB" w:rsidRPr="00A1536B" w:rsidRDefault="00127AFB" w:rsidP="00127AFB">
      <w:pPr>
        <w:jc w:val="both"/>
      </w:pPr>
      <w:r w:rsidRPr="00A1536B">
        <w:t xml:space="preserve">2. </w:t>
      </w:r>
      <w:r w:rsidRPr="00A1536B">
        <w:rPr>
          <w:color w:val="000000"/>
        </w:rPr>
        <w:t xml:space="preserve">Заказчик: Департамент </w:t>
      </w:r>
      <w:r w:rsidRPr="00A1536B">
        <w:t xml:space="preserve">жилищно-коммунального и строительного комплекса администрации города </w:t>
      </w:r>
      <w:proofErr w:type="spellStart"/>
      <w:r w:rsidRPr="00A1536B">
        <w:t>Югорска</w:t>
      </w:r>
      <w:proofErr w:type="spellEnd"/>
      <w:r w:rsidRPr="00A1536B">
        <w:t xml:space="preserve">. </w:t>
      </w:r>
      <w:proofErr w:type="gramStart"/>
      <w:r w:rsidRPr="00A1536B">
        <w:t xml:space="preserve">Почтовый адрес: 628260, Ханты - Мансийский автономный округ - Югра, Тюменская обл.,  г. </w:t>
      </w:r>
      <w:proofErr w:type="spellStart"/>
      <w:r w:rsidRPr="00A1536B">
        <w:t>Югорск</w:t>
      </w:r>
      <w:proofErr w:type="spellEnd"/>
      <w:r w:rsidRPr="00A1536B">
        <w:t>, ул. Механизаторов, 22.</w:t>
      </w:r>
      <w:proofErr w:type="gramEnd"/>
    </w:p>
    <w:p w:rsidR="00127AFB" w:rsidRPr="00C753E4" w:rsidRDefault="00127AFB" w:rsidP="00127AFB">
      <w:pPr>
        <w:tabs>
          <w:tab w:val="num" w:pos="567"/>
        </w:tabs>
        <w:autoSpaceDE w:val="0"/>
        <w:autoSpaceDN w:val="0"/>
        <w:adjustRightInd w:val="0"/>
        <w:jc w:val="both"/>
      </w:pPr>
      <w:r w:rsidRPr="00A1536B">
        <w:t xml:space="preserve">3. Процедура рассмотрения первых частей заявок на участие в аукционе была проведена комиссией в 10.00 часов 04 июня 2015 года, по адресу: ул. 40 лет Победы, 11, г. </w:t>
      </w:r>
      <w:proofErr w:type="spellStart"/>
      <w:r w:rsidRPr="00A1536B">
        <w:t>Югорск</w:t>
      </w:r>
      <w:proofErr w:type="spellEnd"/>
      <w:r w:rsidRPr="00A1536B">
        <w:t>, Ханты-Мансийский  автономный  округ-Югра, Тюменская область.</w:t>
      </w:r>
    </w:p>
    <w:p w:rsidR="00127AFB" w:rsidRPr="00C753E4" w:rsidRDefault="00127AFB" w:rsidP="00127AFB">
      <w:pPr>
        <w:jc w:val="both"/>
        <w:rPr>
          <w:noProof/>
        </w:rPr>
      </w:pPr>
      <w:r w:rsidRPr="00C753E4">
        <w:rPr>
          <w:noProof/>
        </w:rPr>
        <w:t xml:space="preserve">4. Количество поступивших заявок на участие  в аукционе – 3. </w:t>
      </w:r>
      <w:r w:rsidR="00C753E4" w:rsidRPr="00C753E4">
        <w:rPr>
          <w:noProof/>
        </w:rPr>
        <w:t xml:space="preserve">Отозвана заявка № </w:t>
      </w:r>
      <w:r w:rsidR="00C753E4" w:rsidRPr="00C753E4">
        <w:t>6400365.</w:t>
      </w:r>
    </w:p>
    <w:p w:rsidR="00127AFB" w:rsidRPr="00C753E4" w:rsidRDefault="00127AFB" w:rsidP="00127AFB">
      <w:pPr>
        <w:jc w:val="both"/>
        <w:rPr>
          <w:noProof/>
        </w:rPr>
      </w:pPr>
      <w:r w:rsidRPr="00C753E4">
        <w:rPr>
          <w:noProof/>
        </w:rPr>
        <w:t xml:space="preserve">5. Комиссия рассмотрела первые части заявок и приняла следующее решение: </w:t>
      </w:r>
    </w:p>
    <w:tbl>
      <w:tblPr>
        <w:tblW w:w="5054" w:type="pct"/>
        <w:tblInd w:w="15" w:type="dxa"/>
        <w:tblLook w:val="00A0" w:firstRow="1" w:lastRow="0" w:firstColumn="1" w:lastColumn="0" w:noHBand="0" w:noVBand="0"/>
      </w:tblPr>
      <w:tblGrid>
        <w:gridCol w:w="1844"/>
        <w:gridCol w:w="2267"/>
        <w:gridCol w:w="6522"/>
      </w:tblGrid>
      <w:tr w:rsidR="00127AFB" w:rsidRPr="00127AFB" w:rsidTr="008E5718">
        <w:tc>
          <w:tcPr>
            <w:tcW w:w="86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27AFB" w:rsidRPr="00127AFB" w:rsidRDefault="00127AFB" w:rsidP="008E5718">
            <w:pPr>
              <w:pStyle w:val="a4"/>
              <w:spacing w:after="0"/>
              <w:jc w:val="center"/>
              <w:rPr>
                <w:rFonts w:eastAsiaTheme="minorHAnsi"/>
                <w:sz w:val="22"/>
                <w:szCs w:val="22"/>
                <w:lang w:eastAsia="en-US"/>
              </w:rPr>
            </w:pPr>
            <w:r w:rsidRPr="00127AFB">
              <w:rPr>
                <w:sz w:val="22"/>
                <w:szCs w:val="22"/>
                <w:lang w:eastAsia="en-US"/>
              </w:rPr>
              <w:t>Порядковый номер заявки</w:t>
            </w:r>
          </w:p>
        </w:tc>
        <w:tc>
          <w:tcPr>
            <w:tcW w:w="10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27AFB" w:rsidRPr="00127AFB" w:rsidRDefault="00127AFB" w:rsidP="008E5718">
            <w:pPr>
              <w:pStyle w:val="a4"/>
              <w:spacing w:after="0"/>
              <w:jc w:val="center"/>
              <w:rPr>
                <w:rFonts w:eastAsiaTheme="minorHAnsi"/>
                <w:sz w:val="22"/>
                <w:szCs w:val="22"/>
                <w:lang w:eastAsia="en-US"/>
              </w:rPr>
            </w:pPr>
            <w:r w:rsidRPr="00127AFB">
              <w:rPr>
                <w:sz w:val="22"/>
                <w:szCs w:val="22"/>
                <w:lang w:eastAsia="en-US"/>
              </w:rPr>
              <w:t>Решение о допуске или об отказе в допуске</w:t>
            </w:r>
          </w:p>
        </w:tc>
        <w:tc>
          <w:tcPr>
            <w:tcW w:w="306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27AFB" w:rsidRPr="00127AFB" w:rsidRDefault="00127AFB" w:rsidP="008E5718">
            <w:pPr>
              <w:pStyle w:val="a4"/>
              <w:spacing w:after="0"/>
              <w:jc w:val="center"/>
              <w:rPr>
                <w:rFonts w:eastAsiaTheme="minorHAnsi"/>
                <w:sz w:val="22"/>
                <w:szCs w:val="22"/>
                <w:lang w:eastAsia="en-US"/>
              </w:rPr>
            </w:pPr>
            <w:r w:rsidRPr="00127AFB">
              <w:rPr>
                <w:sz w:val="22"/>
                <w:szCs w:val="22"/>
                <w:lang w:eastAsia="en-US"/>
              </w:rPr>
              <w:t>Причина отказа в допуске</w:t>
            </w:r>
          </w:p>
        </w:tc>
      </w:tr>
      <w:tr w:rsidR="00127AFB" w:rsidRPr="00127AFB" w:rsidTr="008E5718">
        <w:trPr>
          <w:trHeight w:val="530"/>
        </w:trPr>
        <w:tc>
          <w:tcPr>
            <w:tcW w:w="8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27AFB" w:rsidRPr="00127AFB" w:rsidRDefault="00127AFB" w:rsidP="008E5718">
            <w:pPr>
              <w:widowControl w:val="0"/>
              <w:jc w:val="center"/>
              <w:rPr>
                <w:rFonts w:eastAsia="Calibri"/>
                <w:color w:val="FF0000"/>
                <w:spacing w:val="-6"/>
                <w:sz w:val="18"/>
                <w:szCs w:val="18"/>
                <w:highlight w:val="yellow"/>
                <w:lang w:eastAsia="en-US"/>
              </w:rPr>
            </w:pPr>
            <w:r w:rsidRPr="001323A2">
              <w:rPr>
                <w:sz w:val="20"/>
                <w:szCs w:val="20"/>
              </w:rPr>
              <w:t>6866048</w:t>
            </w:r>
          </w:p>
        </w:tc>
        <w:tc>
          <w:tcPr>
            <w:tcW w:w="10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27AFB" w:rsidRPr="00C753E4" w:rsidRDefault="00127AFB" w:rsidP="008E5718">
            <w:pPr>
              <w:widowControl w:val="0"/>
              <w:ind w:left="125" w:right="125"/>
              <w:jc w:val="center"/>
              <w:rPr>
                <w:spacing w:val="-6"/>
                <w:sz w:val="20"/>
                <w:szCs w:val="20"/>
                <w:lang w:eastAsia="en-US"/>
              </w:rPr>
            </w:pPr>
            <w:r w:rsidRPr="00C753E4">
              <w:rPr>
                <w:spacing w:val="-6"/>
                <w:sz w:val="20"/>
                <w:szCs w:val="20"/>
              </w:rPr>
              <w:t>отказать в допуске к участию в аукционе</w:t>
            </w:r>
          </w:p>
        </w:tc>
        <w:tc>
          <w:tcPr>
            <w:tcW w:w="30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7AFB" w:rsidRPr="00C753E4" w:rsidRDefault="00127AFB" w:rsidP="00F34C6B">
            <w:pPr>
              <w:ind w:right="125"/>
              <w:jc w:val="both"/>
              <w:rPr>
                <w:noProof/>
                <w:sz w:val="20"/>
                <w:szCs w:val="20"/>
              </w:rPr>
            </w:pPr>
            <w:r w:rsidRPr="00C753E4">
              <w:rPr>
                <w:noProof/>
                <w:sz w:val="20"/>
                <w:szCs w:val="20"/>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127AFB" w:rsidRPr="00C753E4" w:rsidRDefault="00127AFB" w:rsidP="00F34C6B">
            <w:pPr>
              <w:ind w:right="125"/>
              <w:jc w:val="both"/>
              <w:rPr>
                <w:kern w:val="0"/>
                <w:sz w:val="20"/>
                <w:szCs w:val="20"/>
                <w:lang w:eastAsia="ru-RU"/>
              </w:rPr>
            </w:pPr>
            <w:r w:rsidRPr="00C753E4">
              <w:rPr>
                <w:noProof/>
                <w:sz w:val="20"/>
                <w:szCs w:val="20"/>
              </w:rPr>
              <w:t xml:space="preserve"> </w:t>
            </w:r>
            <w:r w:rsidRPr="00C753E4">
              <w:rPr>
                <w:kern w:val="2"/>
                <w:sz w:val="20"/>
                <w:szCs w:val="20"/>
              </w:rPr>
              <w:t xml:space="preserve">- отсутствует </w:t>
            </w:r>
            <w:r w:rsidRPr="00C753E4">
              <w:rPr>
                <w:sz w:val="20"/>
                <w:szCs w:val="20"/>
              </w:rPr>
              <w:t>наименование страны происхождения товар</w:t>
            </w:r>
            <w:r w:rsidR="00C753E4" w:rsidRPr="00C753E4">
              <w:rPr>
                <w:sz w:val="20"/>
                <w:szCs w:val="20"/>
              </w:rPr>
              <w:t>ов</w:t>
            </w:r>
            <w:r w:rsidRPr="00C753E4">
              <w:rPr>
                <w:kern w:val="2"/>
                <w:sz w:val="20"/>
                <w:szCs w:val="20"/>
              </w:rPr>
              <w:t xml:space="preserve"> по пунктам 1 -12.</w:t>
            </w:r>
          </w:p>
          <w:p w:rsidR="00127AFB" w:rsidRPr="00C753E4" w:rsidRDefault="00127AFB" w:rsidP="00F34C6B">
            <w:pPr>
              <w:jc w:val="both"/>
              <w:rPr>
                <w:noProof/>
                <w:sz w:val="20"/>
                <w:szCs w:val="20"/>
              </w:rPr>
            </w:pPr>
            <w:r w:rsidRPr="00C753E4">
              <w:rPr>
                <w:noProof/>
                <w:sz w:val="20"/>
                <w:szCs w:val="20"/>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C753E4" w:rsidRPr="00C753E4" w:rsidRDefault="00127AFB" w:rsidP="00F34C6B">
            <w:pPr>
              <w:snapToGrid w:val="0"/>
              <w:jc w:val="both"/>
              <w:rPr>
                <w:b/>
                <w:kern w:val="0"/>
                <w:sz w:val="20"/>
                <w:szCs w:val="20"/>
                <w:lang w:eastAsia="ru-RU"/>
              </w:rPr>
            </w:pPr>
            <w:r w:rsidRPr="00C753E4">
              <w:rPr>
                <w:noProof/>
                <w:sz w:val="20"/>
                <w:szCs w:val="20"/>
              </w:rPr>
              <w:t xml:space="preserve">- пункт </w:t>
            </w:r>
            <w:r w:rsidR="00C753E4" w:rsidRPr="00C753E4">
              <w:rPr>
                <w:noProof/>
                <w:sz w:val="20"/>
                <w:szCs w:val="20"/>
              </w:rPr>
              <w:t>3</w:t>
            </w:r>
            <w:r w:rsidRPr="00C753E4">
              <w:rPr>
                <w:noProof/>
                <w:sz w:val="20"/>
                <w:szCs w:val="20"/>
              </w:rPr>
              <w:t xml:space="preserve">. Кран: требуется – </w:t>
            </w:r>
            <w:r w:rsidR="00C753E4" w:rsidRPr="00C753E4">
              <w:rPr>
                <w:kern w:val="2"/>
                <w:sz w:val="20"/>
                <w:szCs w:val="20"/>
              </w:rPr>
              <w:t>«</w:t>
            </w:r>
            <w:r w:rsidR="00C753E4" w:rsidRPr="00C753E4">
              <w:rPr>
                <w:b/>
                <w:kern w:val="0"/>
                <w:sz w:val="20"/>
                <w:szCs w:val="20"/>
                <w:lang w:eastAsia="ru-RU"/>
              </w:rPr>
              <w:t xml:space="preserve">Условное нормативное давление </w:t>
            </w:r>
            <w:proofErr w:type="spellStart"/>
            <w:r w:rsidR="00C753E4" w:rsidRPr="00C753E4">
              <w:rPr>
                <w:b/>
                <w:kern w:val="0"/>
                <w:sz w:val="20"/>
                <w:szCs w:val="20"/>
                <w:lang w:eastAsia="ru-RU"/>
              </w:rPr>
              <w:t>Py</w:t>
            </w:r>
            <w:proofErr w:type="spellEnd"/>
            <w:r w:rsidR="00C753E4" w:rsidRPr="00C753E4">
              <w:rPr>
                <w:b/>
                <w:kern w:val="0"/>
                <w:sz w:val="20"/>
                <w:szCs w:val="20"/>
                <w:lang w:eastAsia="ru-RU"/>
              </w:rPr>
              <w:t xml:space="preserve"> (PN) от 1,6 до 3,2 Мпа», </w:t>
            </w:r>
            <w:r w:rsidR="00C753E4" w:rsidRPr="00C753E4">
              <w:rPr>
                <w:sz w:val="20"/>
                <w:szCs w:val="20"/>
              </w:rPr>
              <w:t>в заявке участника</w:t>
            </w:r>
            <w:r w:rsidR="00C753E4" w:rsidRPr="00C753E4">
              <w:rPr>
                <w:b/>
                <w:sz w:val="20"/>
                <w:szCs w:val="20"/>
              </w:rPr>
              <w:t xml:space="preserve"> </w:t>
            </w:r>
            <w:r w:rsidR="00C753E4" w:rsidRPr="00C753E4">
              <w:rPr>
                <w:sz w:val="20"/>
                <w:szCs w:val="20"/>
              </w:rPr>
              <w:t>закупки</w:t>
            </w:r>
            <w:r w:rsidR="00C753E4" w:rsidRPr="00C753E4">
              <w:rPr>
                <w:b/>
                <w:sz w:val="20"/>
                <w:szCs w:val="20"/>
              </w:rPr>
              <w:t xml:space="preserve"> </w:t>
            </w:r>
            <w:r w:rsidR="00C753E4" w:rsidRPr="00C753E4">
              <w:rPr>
                <w:sz w:val="20"/>
                <w:szCs w:val="20"/>
              </w:rPr>
              <w:t>предложены показатели товара «</w:t>
            </w:r>
            <w:r w:rsidR="00C753E4" w:rsidRPr="00C753E4">
              <w:rPr>
                <w:b/>
                <w:kern w:val="0"/>
                <w:sz w:val="20"/>
                <w:szCs w:val="20"/>
                <w:lang w:eastAsia="ru-RU"/>
              </w:rPr>
              <w:t xml:space="preserve">Условное нормативное давление </w:t>
            </w:r>
            <w:proofErr w:type="spellStart"/>
            <w:r w:rsidR="00C753E4" w:rsidRPr="00C753E4">
              <w:rPr>
                <w:b/>
                <w:kern w:val="0"/>
                <w:sz w:val="20"/>
                <w:szCs w:val="20"/>
                <w:lang w:eastAsia="ru-RU"/>
              </w:rPr>
              <w:t>Py</w:t>
            </w:r>
            <w:proofErr w:type="spellEnd"/>
            <w:r w:rsidR="00C753E4" w:rsidRPr="00C753E4">
              <w:rPr>
                <w:b/>
                <w:kern w:val="0"/>
                <w:sz w:val="20"/>
                <w:szCs w:val="20"/>
                <w:lang w:eastAsia="ru-RU"/>
              </w:rPr>
              <w:t xml:space="preserve"> (PN) 20 Мпа».</w:t>
            </w:r>
          </w:p>
          <w:p w:rsidR="00127AFB" w:rsidRPr="00C753E4" w:rsidRDefault="00127AFB" w:rsidP="00F34C6B">
            <w:pPr>
              <w:snapToGrid w:val="0"/>
              <w:jc w:val="both"/>
              <w:rPr>
                <w:b/>
                <w:kern w:val="0"/>
                <w:sz w:val="20"/>
                <w:szCs w:val="20"/>
                <w:lang w:eastAsia="ru-RU"/>
              </w:rPr>
            </w:pPr>
            <w:r w:rsidRPr="00C753E4">
              <w:rPr>
                <w:noProof/>
                <w:sz w:val="20"/>
                <w:szCs w:val="20"/>
              </w:rPr>
              <w:t xml:space="preserve">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w:t>
            </w:r>
            <w:r w:rsidR="00C753E4">
              <w:rPr>
                <w:noProof/>
                <w:sz w:val="20"/>
                <w:szCs w:val="20"/>
              </w:rPr>
              <w:t>Приложение</w:t>
            </w:r>
            <w:r w:rsidRPr="00C753E4">
              <w:rPr>
                <w:noProof/>
                <w:sz w:val="20"/>
                <w:szCs w:val="20"/>
              </w:rPr>
              <w:t xml:space="preserve"> 2 к техническому заданию.</w:t>
            </w:r>
          </w:p>
          <w:p w:rsidR="00127AFB" w:rsidRPr="00C753E4" w:rsidRDefault="00127AFB" w:rsidP="00F34C6B">
            <w:pPr>
              <w:widowControl w:val="0"/>
              <w:ind w:right="125" w:firstLine="127"/>
              <w:jc w:val="both"/>
              <w:rPr>
                <w:noProof/>
                <w:sz w:val="20"/>
                <w:szCs w:val="20"/>
              </w:rPr>
            </w:pPr>
            <w:r w:rsidRPr="00C753E4">
              <w:rPr>
                <w:noProof/>
                <w:sz w:val="20"/>
                <w:szCs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127AFB" w:rsidRPr="00127AFB" w:rsidTr="008E5718">
        <w:trPr>
          <w:trHeight w:val="530"/>
        </w:trPr>
        <w:tc>
          <w:tcPr>
            <w:tcW w:w="8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7AFB" w:rsidRPr="00127AFB" w:rsidRDefault="00C753E4" w:rsidP="008E5718">
            <w:pPr>
              <w:widowControl w:val="0"/>
              <w:jc w:val="center"/>
              <w:rPr>
                <w:color w:val="FF0000"/>
              </w:rPr>
            </w:pPr>
            <w:r w:rsidRPr="001323A2">
              <w:rPr>
                <w:sz w:val="20"/>
                <w:szCs w:val="20"/>
              </w:rPr>
              <w:lastRenderedPageBreak/>
              <w:t>6725793</w:t>
            </w:r>
          </w:p>
        </w:tc>
        <w:tc>
          <w:tcPr>
            <w:tcW w:w="10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7AFB" w:rsidRPr="00127AFB" w:rsidRDefault="00127AFB" w:rsidP="008E5718">
            <w:pPr>
              <w:widowControl w:val="0"/>
              <w:jc w:val="center"/>
              <w:rPr>
                <w:color w:val="FF0000"/>
                <w:spacing w:val="-6"/>
                <w:sz w:val="18"/>
                <w:szCs w:val="18"/>
              </w:rPr>
            </w:pPr>
            <w:r w:rsidRPr="00C753E4">
              <w:rPr>
                <w:spacing w:val="-6"/>
                <w:sz w:val="18"/>
                <w:szCs w:val="18"/>
              </w:rPr>
              <w:t>допустить к участию в аукционе и признать участником аукциона</w:t>
            </w:r>
          </w:p>
        </w:tc>
        <w:tc>
          <w:tcPr>
            <w:tcW w:w="30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7AFB" w:rsidRPr="00127AFB" w:rsidRDefault="00127AFB" w:rsidP="008E5718">
            <w:pPr>
              <w:widowControl w:val="0"/>
              <w:jc w:val="both"/>
              <w:rPr>
                <w:color w:val="FF0000"/>
                <w:spacing w:val="-6"/>
                <w:sz w:val="18"/>
                <w:szCs w:val="18"/>
                <w:lang w:eastAsia="en-US"/>
              </w:rPr>
            </w:pPr>
          </w:p>
        </w:tc>
      </w:tr>
      <w:tr w:rsidR="00127AFB" w:rsidRPr="00127AFB" w:rsidTr="008E5718">
        <w:trPr>
          <w:trHeight w:val="530"/>
        </w:trPr>
        <w:tc>
          <w:tcPr>
            <w:tcW w:w="8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27AFB" w:rsidRPr="00127AFB" w:rsidRDefault="00C753E4" w:rsidP="008E5718">
            <w:pPr>
              <w:widowControl w:val="0"/>
              <w:jc w:val="center"/>
              <w:rPr>
                <w:rFonts w:eastAsia="Calibri"/>
                <w:color w:val="FF0000"/>
                <w:sz w:val="22"/>
                <w:szCs w:val="22"/>
                <w:highlight w:val="yellow"/>
                <w:lang w:eastAsia="en-US"/>
              </w:rPr>
            </w:pPr>
            <w:r>
              <w:t>6408170</w:t>
            </w:r>
          </w:p>
        </w:tc>
        <w:tc>
          <w:tcPr>
            <w:tcW w:w="10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27AFB" w:rsidRPr="00127AFB" w:rsidRDefault="00127AFB" w:rsidP="008E5718">
            <w:pPr>
              <w:widowControl w:val="0"/>
              <w:ind w:left="125" w:right="125"/>
              <w:jc w:val="center"/>
              <w:rPr>
                <w:color w:val="FF0000"/>
                <w:spacing w:val="-6"/>
                <w:sz w:val="20"/>
                <w:szCs w:val="20"/>
                <w:lang w:eastAsia="en-US"/>
              </w:rPr>
            </w:pPr>
            <w:r w:rsidRPr="00C753E4">
              <w:rPr>
                <w:spacing w:val="-6"/>
                <w:sz w:val="20"/>
                <w:szCs w:val="20"/>
              </w:rPr>
              <w:t>отказать в допуске к участию в аукционе</w:t>
            </w:r>
          </w:p>
        </w:tc>
        <w:tc>
          <w:tcPr>
            <w:tcW w:w="30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27AFB" w:rsidRPr="00C753E4" w:rsidRDefault="00127AFB" w:rsidP="008E5718">
            <w:pPr>
              <w:ind w:right="125"/>
              <w:jc w:val="both"/>
              <w:rPr>
                <w:noProof/>
                <w:sz w:val="20"/>
                <w:szCs w:val="20"/>
              </w:rPr>
            </w:pPr>
            <w:r w:rsidRPr="00C753E4">
              <w:rPr>
                <w:noProof/>
                <w:sz w:val="20"/>
                <w:szCs w:val="20"/>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127AFB" w:rsidRPr="00C753E4" w:rsidRDefault="00127AFB" w:rsidP="00C753E4">
            <w:pPr>
              <w:ind w:right="125"/>
              <w:jc w:val="both"/>
              <w:rPr>
                <w:kern w:val="0"/>
                <w:sz w:val="20"/>
                <w:szCs w:val="20"/>
                <w:lang w:eastAsia="ru-RU"/>
              </w:rPr>
            </w:pPr>
            <w:r w:rsidRPr="00C753E4">
              <w:rPr>
                <w:noProof/>
                <w:sz w:val="20"/>
                <w:szCs w:val="20"/>
              </w:rPr>
              <w:t xml:space="preserve"> </w:t>
            </w:r>
            <w:r w:rsidRPr="00C753E4">
              <w:rPr>
                <w:kern w:val="2"/>
                <w:sz w:val="20"/>
                <w:szCs w:val="20"/>
              </w:rPr>
              <w:t xml:space="preserve">- </w:t>
            </w:r>
            <w:r w:rsidR="00C753E4" w:rsidRPr="00C753E4">
              <w:rPr>
                <w:kern w:val="2"/>
                <w:sz w:val="20"/>
                <w:szCs w:val="20"/>
              </w:rPr>
              <w:t xml:space="preserve">по пунктам 1-12 - </w:t>
            </w:r>
            <w:r w:rsidR="00C753E4" w:rsidRPr="00C753E4">
              <w:rPr>
                <w:rFonts w:eastAsia="Calibri"/>
                <w:sz w:val="20"/>
                <w:szCs w:val="20"/>
              </w:rPr>
              <w:t>отсутствуют конкретные показатели используемых товаров и наименование страны происхождения товаров</w:t>
            </w:r>
            <w:r w:rsidR="00F34C6B">
              <w:rPr>
                <w:rFonts w:eastAsia="Calibri"/>
                <w:sz w:val="20"/>
                <w:szCs w:val="20"/>
              </w:rPr>
              <w:t>.</w:t>
            </w:r>
          </w:p>
          <w:p w:rsidR="00127AFB" w:rsidRPr="00C753E4" w:rsidRDefault="00127AFB" w:rsidP="008E5718">
            <w:pPr>
              <w:ind w:right="125" w:firstLine="127"/>
              <w:jc w:val="both"/>
              <w:rPr>
                <w:noProof/>
                <w:sz w:val="20"/>
                <w:szCs w:val="20"/>
              </w:rPr>
            </w:pPr>
            <w:r w:rsidRPr="00C753E4">
              <w:rPr>
                <w:noProof/>
                <w:sz w:val="20"/>
                <w:szCs w:val="20"/>
              </w:rPr>
              <w:t xml:space="preserve">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w:t>
            </w:r>
            <w:r w:rsidR="00C753E4">
              <w:rPr>
                <w:noProof/>
                <w:sz w:val="20"/>
                <w:szCs w:val="20"/>
              </w:rPr>
              <w:t xml:space="preserve">Приложение </w:t>
            </w:r>
            <w:r w:rsidRPr="00C753E4">
              <w:rPr>
                <w:noProof/>
                <w:sz w:val="20"/>
                <w:szCs w:val="20"/>
              </w:rPr>
              <w:t>2 к техническому заданию.</w:t>
            </w:r>
          </w:p>
          <w:p w:rsidR="00127AFB" w:rsidRPr="00127AFB" w:rsidRDefault="00127AFB" w:rsidP="008E5718">
            <w:pPr>
              <w:widowControl w:val="0"/>
              <w:ind w:right="125" w:firstLine="127"/>
              <w:jc w:val="both"/>
              <w:rPr>
                <w:color w:val="FF0000"/>
                <w:kern w:val="2"/>
                <w:sz w:val="20"/>
                <w:szCs w:val="20"/>
              </w:rPr>
            </w:pPr>
            <w:r w:rsidRPr="00C753E4">
              <w:rPr>
                <w:noProof/>
                <w:sz w:val="20"/>
                <w:szCs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127AFB" w:rsidRPr="00A1536B" w:rsidRDefault="00127AFB" w:rsidP="00127AFB">
      <w:pPr>
        <w:spacing w:before="120"/>
        <w:jc w:val="both"/>
        <w:rPr>
          <w:bCs/>
        </w:rPr>
      </w:pPr>
      <w:r w:rsidRPr="00A1536B">
        <w:t>6. В</w:t>
      </w:r>
      <w:r w:rsidRPr="00A1536B">
        <w:rPr>
          <w:bCs/>
        </w:rPr>
        <w:t xml:space="preserve"> соответствии с частью 8 статьи 67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признании  только одного участника закупки, подавшего заявку на участие в электронном аукционе, участником аукциона).</w:t>
      </w:r>
    </w:p>
    <w:p w:rsidR="00127AFB" w:rsidRPr="00AF3C51" w:rsidRDefault="00127AFB" w:rsidP="00127AFB">
      <w:pPr>
        <w:tabs>
          <w:tab w:val="left" w:pos="426"/>
          <w:tab w:val="left" w:pos="567"/>
        </w:tabs>
        <w:jc w:val="both"/>
        <w:rPr>
          <w:rFonts w:eastAsia="Calibri"/>
          <w:sz w:val="20"/>
          <w:szCs w:val="20"/>
          <w:lang w:eastAsia="en-US"/>
        </w:rPr>
      </w:pPr>
      <w:r w:rsidRPr="00A1536B">
        <w:t>7.</w:t>
      </w:r>
      <w:r w:rsidRPr="00A1536B">
        <w:rPr>
          <w:b/>
        </w:rPr>
        <w:t xml:space="preserve"> </w:t>
      </w:r>
      <w:r w:rsidRPr="00A1536B">
        <w:t>Настоящий</w:t>
      </w:r>
      <w:r w:rsidRPr="00AF3C51">
        <w:t xml:space="preserve"> протокол подлежит размещению на сайте оператора электронной площадки </w:t>
      </w:r>
      <w:hyperlink r:id="rId6" w:history="1">
        <w:r w:rsidRPr="00AF3C51">
          <w:rPr>
            <w:rStyle w:val="a3"/>
            <w:color w:val="auto"/>
          </w:rPr>
          <w:t>http://www.sberbank-ast.ru</w:t>
        </w:r>
      </w:hyperlink>
      <w:r w:rsidRPr="00AF3C51">
        <w:t>.</w:t>
      </w:r>
    </w:p>
    <w:p w:rsidR="00127AFB" w:rsidRDefault="00127AFB" w:rsidP="00127AFB">
      <w:pPr>
        <w:jc w:val="center"/>
        <w:rPr>
          <w:noProof/>
        </w:rPr>
      </w:pPr>
    </w:p>
    <w:p w:rsidR="00127AFB" w:rsidRPr="00AF3C51" w:rsidRDefault="00127AFB" w:rsidP="00127AFB">
      <w:pPr>
        <w:jc w:val="center"/>
        <w:rPr>
          <w:noProof/>
        </w:rPr>
      </w:pPr>
      <w:r w:rsidRPr="00AF3C51">
        <w:rPr>
          <w:noProof/>
        </w:rPr>
        <w:t>Сведения о решении</w:t>
      </w:r>
    </w:p>
    <w:p w:rsidR="00127AFB" w:rsidRPr="00AF3C51" w:rsidRDefault="00127AFB" w:rsidP="00127AFB">
      <w:pPr>
        <w:jc w:val="center"/>
        <w:rPr>
          <w:noProof/>
        </w:rPr>
      </w:pPr>
      <w:r w:rsidRPr="00AF3C51">
        <w:rPr>
          <w:noProof/>
        </w:rPr>
        <w:t xml:space="preserve">членов комиссии о допуске участника закупки к участию в аукционе </w:t>
      </w:r>
    </w:p>
    <w:p w:rsidR="00127AFB" w:rsidRDefault="00127AFB" w:rsidP="00127AFB">
      <w:pPr>
        <w:jc w:val="center"/>
        <w:rPr>
          <w:noProof/>
        </w:rPr>
      </w:pPr>
      <w:r w:rsidRPr="00AF3C51">
        <w:rPr>
          <w:noProof/>
        </w:rPr>
        <w:t>или об отказе их  в допуске к участию в аукционе</w:t>
      </w:r>
    </w:p>
    <w:p w:rsidR="00127AFB" w:rsidRPr="00AF3C51" w:rsidRDefault="00127AFB" w:rsidP="00127AFB">
      <w:pPr>
        <w:jc w:val="center"/>
        <w:rPr>
          <w:noProof/>
        </w:rPr>
      </w:pPr>
    </w:p>
    <w:tbl>
      <w:tblPr>
        <w:tblW w:w="10350" w:type="dxa"/>
        <w:tblInd w:w="108" w:type="dxa"/>
        <w:tblLayout w:type="fixed"/>
        <w:tblLook w:val="01E0" w:firstRow="1" w:lastRow="1" w:firstColumn="1" w:lastColumn="1" w:noHBand="0" w:noVBand="0"/>
      </w:tblPr>
      <w:tblGrid>
        <w:gridCol w:w="5530"/>
        <w:gridCol w:w="2126"/>
        <w:gridCol w:w="2694"/>
      </w:tblGrid>
      <w:tr w:rsidR="00127AFB" w:rsidRPr="00AF3C51" w:rsidTr="008E5718">
        <w:tc>
          <w:tcPr>
            <w:tcW w:w="5530" w:type="dxa"/>
            <w:tcBorders>
              <w:top w:val="single" w:sz="4" w:space="0" w:color="auto"/>
              <w:left w:val="single" w:sz="4" w:space="0" w:color="auto"/>
              <w:bottom w:val="single" w:sz="4" w:space="0" w:color="auto"/>
              <w:right w:val="single" w:sz="4" w:space="0" w:color="auto"/>
            </w:tcBorders>
            <w:vAlign w:val="center"/>
            <w:hideMark/>
          </w:tcPr>
          <w:p w:rsidR="00127AFB" w:rsidRPr="00AF3C51" w:rsidRDefault="00127AFB" w:rsidP="008E5718">
            <w:pPr>
              <w:widowControl w:val="0"/>
              <w:jc w:val="center"/>
              <w:rPr>
                <w:rFonts w:eastAsia="Calibri"/>
                <w:noProof/>
                <w:sz w:val="22"/>
                <w:szCs w:val="22"/>
                <w:lang w:eastAsia="en-US"/>
              </w:rPr>
            </w:pPr>
            <w:r w:rsidRPr="00AF3C51">
              <w:rPr>
                <w:noProof/>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127AFB" w:rsidRPr="00AF3C51" w:rsidRDefault="00127AFB" w:rsidP="008E5718">
            <w:pPr>
              <w:widowControl w:val="0"/>
              <w:jc w:val="center"/>
              <w:rPr>
                <w:rFonts w:eastAsia="Calibri"/>
                <w:noProof/>
                <w:sz w:val="22"/>
                <w:szCs w:val="22"/>
                <w:lang w:eastAsia="en-US"/>
              </w:rPr>
            </w:pPr>
            <w:r w:rsidRPr="00AF3C51">
              <w:rPr>
                <w:noProof/>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127AFB" w:rsidRPr="00AF3C51" w:rsidRDefault="00127AFB" w:rsidP="008E5718">
            <w:pPr>
              <w:widowControl w:val="0"/>
              <w:jc w:val="center"/>
              <w:rPr>
                <w:rFonts w:eastAsia="Calibri"/>
                <w:noProof/>
                <w:sz w:val="22"/>
                <w:szCs w:val="22"/>
                <w:lang w:eastAsia="en-US"/>
              </w:rPr>
            </w:pPr>
            <w:r w:rsidRPr="00AF3C51">
              <w:rPr>
                <w:noProof/>
              </w:rPr>
              <w:t>Состав комиссии</w:t>
            </w:r>
          </w:p>
        </w:tc>
      </w:tr>
      <w:tr w:rsidR="00127AFB" w:rsidRPr="00F34C6B" w:rsidTr="008E5718">
        <w:tc>
          <w:tcPr>
            <w:tcW w:w="5530" w:type="dxa"/>
            <w:tcBorders>
              <w:top w:val="single" w:sz="4" w:space="0" w:color="auto"/>
              <w:left w:val="single" w:sz="4" w:space="0" w:color="auto"/>
              <w:bottom w:val="single" w:sz="4" w:space="0" w:color="auto"/>
              <w:right w:val="single" w:sz="4" w:space="0" w:color="auto"/>
            </w:tcBorders>
            <w:vAlign w:val="center"/>
            <w:hideMark/>
          </w:tcPr>
          <w:p w:rsidR="00127AFB" w:rsidRPr="00F34C6B" w:rsidRDefault="00127AFB" w:rsidP="008E5718">
            <w:pPr>
              <w:widowControl w:val="0"/>
              <w:jc w:val="both"/>
              <w:rPr>
                <w:rFonts w:eastAsia="Calibri"/>
                <w:noProof/>
                <w:sz w:val="16"/>
                <w:szCs w:val="16"/>
                <w:lang w:eastAsia="en-US"/>
              </w:rPr>
            </w:pPr>
            <w:r w:rsidRPr="00F34C6B">
              <w:rPr>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27AFB" w:rsidRPr="00F34C6B" w:rsidRDefault="00127AFB" w:rsidP="008E5718">
            <w:pPr>
              <w:widowControl w:val="0"/>
              <w:jc w:val="center"/>
              <w:rPr>
                <w:rFonts w:eastAsia="Calibri"/>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27AFB" w:rsidRPr="00F34C6B" w:rsidRDefault="00127AFB" w:rsidP="008E5718">
            <w:pPr>
              <w:widowControl w:val="0"/>
              <w:jc w:val="center"/>
              <w:rPr>
                <w:rFonts w:eastAsia="Calibri"/>
                <w:lang w:eastAsia="en-US"/>
              </w:rPr>
            </w:pPr>
            <w:r w:rsidRPr="00F34C6B">
              <w:t xml:space="preserve">Т.И. </w:t>
            </w:r>
            <w:proofErr w:type="spellStart"/>
            <w:r w:rsidRPr="00F34C6B">
              <w:t>Долгодворова</w:t>
            </w:r>
            <w:proofErr w:type="spellEnd"/>
          </w:p>
        </w:tc>
      </w:tr>
      <w:tr w:rsidR="00127AFB" w:rsidRPr="00F34C6B" w:rsidTr="008E5718">
        <w:tc>
          <w:tcPr>
            <w:tcW w:w="5530" w:type="dxa"/>
            <w:tcBorders>
              <w:top w:val="single" w:sz="4" w:space="0" w:color="auto"/>
              <w:left w:val="single" w:sz="4" w:space="0" w:color="auto"/>
              <w:bottom w:val="single" w:sz="4" w:space="0" w:color="auto"/>
              <w:right w:val="single" w:sz="4" w:space="0" w:color="auto"/>
            </w:tcBorders>
            <w:hideMark/>
          </w:tcPr>
          <w:p w:rsidR="00127AFB" w:rsidRPr="00F34C6B" w:rsidRDefault="00127AFB" w:rsidP="008E5718">
            <w:pPr>
              <w:widowControl w:val="0"/>
              <w:jc w:val="both"/>
              <w:rPr>
                <w:rFonts w:eastAsia="Calibri"/>
                <w:sz w:val="22"/>
                <w:szCs w:val="22"/>
                <w:lang w:eastAsia="en-US"/>
              </w:rPr>
            </w:pPr>
            <w:r w:rsidRPr="00F34C6B">
              <w:rPr>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127AFB" w:rsidRPr="00F34C6B" w:rsidRDefault="00127AFB" w:rsidP="008E5718">
            <w:pPr>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27AFB" w:rsidRPr="00F34C6B" w:rsidRDefault="00127AFB" w:rsidP="008E5718">
            <w:pPr>
              <w:widowControl w:val="0"/>
              <w:jc w:val="center"/>
              <w:rPr>
                <w:rFonts w:eastAsia="Calibri"/>
                <w:lang w:eastAsia="en-US"/>
              </w:rPr>
            </w:pPr>
            <w:r w:rsidRPr="00F34C6B">
              <w:t>Н.А. Морозова</w:t>
            </w:r>
          </w:p>
        </w:tc>
      </w:tr>
      <w:tr w:rsidR="00127AFB" w:rsidRPr="00F34C6B" w:rsidTr="008E5718">
        <w:tc>
          <w:tcPr>
            <w:tcW w:w="5530" w:type="dxa"/>
            <w:tcBorders>
              <w:top w:val="single" w:sz="4" w:space="0" w:color="auto"/>
              <w:left w:val="single" w:sz="4" w:space="0" w:color="auto"/>
              <w:bottom w:val="single" w:sz="4" w:space="0" w:color="auto"/>
              <w:right w:val="single" w:sz="4" w:space="0" w:color="auto"/>
            </w:tcBorders>
            <w:hideMark/>
          </w:tcPr>
          <w:p w:rsidR="00127AFB" w:rsidRPr="00F34C6B" w:rsidRDefault="00127AFB" w:rsidP="008E5718">
            <w:pPr>
              <w:widowControl w:val="0"/>
              <w:jc w:val="both"/>
              <w:rPr>
                <w:rFonts w:eastAsia="Calibri"/>
                <w:sz w:val="22"/>
                <w:szCs w:val="22"/>
                <w:lang w:eastAsia="en-US"/>
              </w:rPr>
            </w:pPr>
            <w:r w:rsidRPr="00F34C6B">
              <w:rPr>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127AFB" w:rsidRPr="00F34C6B" w:rsidRDefault="00127AFB" w:rsidP="008E5718">
            <w:pPr>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27AFB" w:rsidRPr="00F34C6B" w:rsidRDefault="00127AFB" w:rsidP="008E5718">
            <w:pPr>
              <w:widowControl w:val="0"/>
              <w:jc w:val="center"/>
              <w:rPr>
                <w:rFonts w:eastAsia="Calibri"/>
                <w:lang w:eastAsia="en-US"/>
              </w:rPr>
            </w:pPr>
            <w:r w:rsidRPr="00F34C6B">
              <w:t xml:space="preserve">В.А. </w:t>
            </w:r>
            <w:proofErr w:type="spellStart"/>
            <w:r w:rsidRPr="00F34C6B">
              <w:t>Климин</w:t>
            </w:r>
            <w:proofErr w:type="spellEnd"/>
          </w:p>
        </w:tc>
      </w:tr>
      <w:tr w:rsidR="00127AFB" w:rsidRPr="00F34C6B" w:rsidTr="008E5718">
        <w:tc>
          <w:tcPr>
            <w:tcW w:w="5530" w:type="dxa"/>
            <w:tcBorders>
              <w:top w:val="single" w:sz="4" w:space="0" w:color="auto"/>
              <w:left w:val="single" w:sz="4" w:space="0" w:color="auto"/>
              <w:bottom w:val="single" w:sz="4" w:space="0" w:color="auto"/>
              <w:right w:val="single" w:sz="4" w:space="0" w:color="auto"/>
            </w:tcBorders>
            <w:hideMark/>
          </w:tcPr>
          <w:p w:rsidR="00127AFB" w:rsidRPr="00F34C6B" w:rsidRDefault="00127AFB" w:rsidP="008E5718">
            <w:pPr>
              <w:widowControl w:val="0"/>
              <w:jc w:val="both"/>
              <w:rPr>
                <w:rFonts w:eastAsia="Calibri"/>
                <w:noProof/>
                <w:sz w:val="16"/>
                <w:szCs w:val="16"/>
                <w:lang w:eastAsia="en-US"/>
              </w:rPr>
            </w:pPr>
            <w:r w:rsidRPr="00F34C6B">
              <w:rPr>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27AFB" w:rsidRPr="00F34C6B" w:rsidRDefault="00127AFB" w:rsidP="008E5718">
            <w:pPr>
              <w:rPr>
                <w:rFonts w:eastAsia="Calibr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27AFB" w:rsidRPr="00F34C6B" w:rsidRDefault="00127AFB" w:rsidP="008E5718">
            <w:pPr>
              <w:widowControl w:val="0"/>
              <w:jc w:val="center"/>
              <w:rPr>
                <w:rFonts w:eastAsia="Calibri"/>
                <w:lang w:eastAsia="en-US"/>
              </w:rPr>
            </w:pPr>
            <w:r w:rsidRPr="00F34C6B">
              <w:t>А.Т. Абдуллаев</w:t>
            </w:r>
          </w:p>
        </w:tc>
      </w:tr>
      <w:tr w:rsidR="00127AFB" w:rsidRPr="00F34C6B" w:rsidTr="008E5718">
        <w:tc>
          <w:tcPr>
            <w:tcW w:w="5530" w:type="dxa"/>
            <w:tcBorders>
              <w:top w:val="single" w:sz="4" w:space="0" w:color="auto"/>
              <w:left w:val="single" w:sz="4" w:space="0" w:color="auto"/>
              <w:bottom w:val="single" w:sz="4" w:space="0" w:color="auto"/>
              <w:right w:val="single" w:sz="4" w:space="0" w:color="auto"/>
            </w:tcBorders>
            <w:hideMark/>
          </w:tcPr>
          <w:p w:rsidR="00127AFB" w:rsidRPr="00F34C6B" w:rsidRDefault="00127AFB" w:rsidP="008E5718">
            <w:pPr>
              <w:widowControl w:val="0"/>
              <w:jc w:val="both"/>
              <w:rPr>
                <w:rFonts w:eastAsia="Calibri"/>
                <w:sz w:val="22"/>
                <w:szCs w:val="22"/>
                <w:lang w:eastAsia="en-US"/>
              </w:rPr>
            </w:pPr>
            <w:r w:rsidRPr="00F34C6B">
              <w:rPr>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27AFB" w:rsidRPr="00F34C6B" w:rsidRDefault="00127AFB" w:rsidP="008E5718">
            <w:pPr>
              <w:widowControl w:val="0"/>
              <w:jc w:val="center"/>
              <w:rPr>
                <w:rFonts w:eastAsia="Calibri"/>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27AFB" w:rsidRPr="00F34C6B" w:rsidRDefault="00127AFB" w:rsidP="008E5718">
            <w:pPr>
              <w:widowControl w:val="0"/>
              <w:jc w:val="center"/>
              <w:rPr>
                <w:rFonts w:eastAsia="Calibri"/>
                <w:lang w:eastAsia="en-US"/>
              </w:rPr>
            </w:pPr>
            <w:r w:rsidRPr="00F34C6B">
              <w:t>Н.Б. Захарова</w:t>
            </w:r>
          </w:p>
        </w:tc>
      </w:tr>
    </w:tbl>
    <w:p w:rsidR="00127AFB" w:rsidRPr="00F34C6B" w:rsidRDefault="00127AFB" w:rsidP="00127AFB">
      <w:pPr>
        <w:jc w:val="both"/>
        <w:rPr>
          <w:rFonts w:eastAsia="Calibri"/>
          <w:b/>
          <w:lang w:eastAsia="en-US"/>
        </w:rPr>
      </w:pPr>
    </w:p>
    <w:p w:rsidR="00127AFB" w:rsidRPr="00F34C6B" w:rsidRDefault="00127AFB" w:rsidP="00127AFB">
      <w:pPr>
        <w:jc w:val="both"/>
        <w:rPr>
          <w:b/>
        </w:rPr>
      </w:pPr>
      <w:r w:rsidRPr="00F34C6B">
        <w:rPr>
          <w:b/>
        </w:rPr>
        <w:t xml:space="preserve">Председатель комиссии:                                                         Т.И. </w:t>
      </w:r>
      <w:proofErr w:type="spellStart"/>
      <w:r w:rsidRPr="00F34C6B">
        <w:rPr>
          <w:b/>
        </w:rPr>
        <w:t>Долгодворова</w:t>
      </w:r>
      <w:proofErr w:type="spellEnd"/>
      <w:r w:rsidRPr="00F34C6B">
        <w:rPr>
          <w:b/>
        </w:rPr>
        <w:t xml:space="preserve">    </w:t>
      </w:r>
    </w:p>
    <w:p w:rsidR="00127AFB" w:rsidRPr="00F34C6B" w:rsidRDefault="00127AFB" w:rsidP="00127AFB">
      <w:pPr>
        <w:jc w:val="both"/>
      </w:pPr>
      <w:r w:rsidRPr="00F34C6B">
        <w:rPr>
          <w:b/>
        </w:rPr>
        <w:t xml:space="preserve">Члены  комиссии                                                                                                                                                                                                </w:t>
      </w:r>
    </w:p>
    <w:p w:rsidR="00127AFB" w:rsidRPr="00F34C6B" w:rsidRDefault="00127AFB" w:rsidP="00127AFB">
      <w:pPr>
        <w:jc w:val="right"/>
      </w:pPr>
      <w:r w:rsidRPr="00F34C6B">
        <w:t xml:space="preserve">                                                                _____________________ Н.А. Морозова</w:t>
      </w:r>
    </w:p>
    <w:p w:rsidR="00127AFB" w:rsidRPr="00F34C6B" w:rsidRDefault="00127AFB" w:rsidP="00127AFB">
      <w:pPr>
        <w:jc w:val="right"/>
      </w:pPr>
      <w:r w:rsidRPr="00F34C6B">
        <w:t xml:space="preserve">_________________________ В.А. </w:t>
      </w:r>
      <w:proofErr w:type="spellStart"/>
      <w:r w:rsidRPr="00F34C6B">
        <w:t>Климин</w:t>
      </w:r>
      <w:proofErr w:type="spellEnd"/>
    </w:p>
    <w:p w:rsidR="00127AFB" w:rsidRPr="00F34C6B" w:rsidRDefault="00127AFB" w:rsidP="00127AFB">
      <w:pPr>
        <w:jc w:val="center"/>
      </w:pPr>
      <w:r w:rsidRPr="00F34C6B">
        <w:t xml:space="preserve">                                                                                                               __________________ А.Т. Абдуллаев </w:t>
      </w:r>
    </w:p>
    <w:p w:rsidR="00127AFB" w:rsidRPr="00F34C6B" w:rsidRDefault="00127AFB" w:rsidP="00127AFB">
      <w:pPr>
        <w:jc w:val="right"/>
      </w:pPr>
      <w:r w:rsidRPr="00F34C6B">
        <w:t>___________________Н.Б. Захарова</w:t>
      </w:r>
    </w:p>
    <w:p w:rsidR="00127AFB" w:rsidRPr="00F34C6B" w:rsidRDefault="00127AFB" w:rsidP="00127AFB">
      <w:pPr>
        <w:ind w:right="-66"/>
      </w:pPr>
    </w:p>
    <w:p w:rsidR="00127AFB" w:rsidRDefault="00127AFB" w:rsidP="00127AFB">
      <w:pPr>
        <w:ind w:right="-66"/>
        <w:sectPr w:rsidR="00127AFB" w:rsidSect="00A1536B">
          <w:pgSz w:w="11906" w:h="16838"/>
          <w:pgMar w:top="851" w:right="566" w:bottom="1134" w:left="851" w:header="709" w:footer="709" w:gutter="0"/>
          <w:cols w:space="720"/>
        </w:sectPr>
      </w:pPr>
      <w:r w:rsidRPr="00F34C6B">
        <w:t>Представитель заказчика:                                                                  __________________М.Е. Глухова</w:t>
      </w:r>
    </w:p>
    <w:p w:rsidR="00127AFB" w:rsidRPr="006421D7" w:rsidRDefault="00127AFB" w:rsidP="00127AFB">
      <w:pPr>
        <w:ind w:right="23"/>
        <w:jc w:val="right"/>
        <w:rPr>
          <w:sz w:val="16"/>
          <w:szCs w:val="16"/>
        </w:rPr>
      </w:pPr>
      <w:r>
        <w:rPr>
          <w:sz w:val="16"/>
          <w:szCs w:val="16"/>
        </w:rPr>
        <w:lastRenderedPageBreak/>
        <w:t xml:space="preserve">                                                                                                                                                            </w:t>
      </w:r>
      <w:r w:rsidRPr="006421D7">
        <w:rPr>
          <w:sz w:val="16"/>
          <w:szCs w:val="16"/>
        </w:rPr>
        <w:t>Приложение 1</w:t>
      </w:r>
    </w:p>
    <w:p w:rsidR="00127AFB" w:rsidRDefault="00127AFB" w:rsidP="00127AFB">
      <w:pPr>
        <w:tabs>
          <w:tab w:val="left" w:pos="3930"/>
          <w:tab w:val="right" w:pos="9355"/>
        </w:tabs>
        <w:ind w:right="23"/>
        <w:jc w:val="right"/>
        <w:rPr>
          <w:sz w:val="16"/>
          <w:szCs w:val="16"/>
        </w:rPr>
      </w:pPr>
      <w:r w:rsidRPr="006421D7">
        <w:rPr>
          <w:sz w:val="16"/>
          <w:szCs w:val="16"/>
        </w:rPr>
        <w:t xml:space="preserve">                                                                                                                                               к протоколу рассмотрения заявок</w:t>
      </w:r>
    </w:p>
    <w:p w:rsidR="00127AFB" w:rsidRPr="006421D7" w:rsidRDefault="00127AFB" w:rsidP="00127AFB">
      <w:pPr>
        <w:tabs>
          <w:tab w:val="left" w:pos="3930"/>
        </w:tabs>
        <w:ind w:right="23"/>
        <w:jc w:val="right"/>
        <w:rPr>
          <w:sz w:val="16"/>
          <w:szCs w:val="16"/>
        </w:rPr>
      </w:pPr>
      <w:r>
        <w:rPr>
          <w:sz w:val="16"/>
          <w:szCs w:val="16"/>
        </w:rPr>
        <w:t xml:space="preserve">                                                                                                                                                                                                                    на участие в аукционе </w:t>
      </w:r>
      <w:r w:rsidRPr="006421D7">
        <w:rPr>
          <w:sz w:val="16"/>
          <w:szCs w:val="16"/>
        </w:rPr>
        <w:t>в электронной форме</w:t>
      </w:r>
    </w:p>
    <w:p w:rsidR="00127AFB" w:rsidRPr="006421D7" w:rsidRDefault="00127AFB" w:rsidP="00127AFB">
      <w:pPr>
        <w:tabs>
          <w:tab w:val="left" w:pos="3930"/>
          <w:tab w:val="right" w:pos="9355"/>
        </w:tabs>
        <w:ind w:right="23"/>
        <w:jc w:val="right"/>
        <w:rPr>
          <w:sz w:val="16"/>
          <w:szCs w:val="16"/>
        </w:rPr>
      </w:pPr>
      <w:r>
        <w:rPr>
          <w:sz w:val="16"/>
          <w:szCs w:val="16"/>
        </w:rPr>
        <w:t xml:space="preserve">         от «04</w:t>
      </w:r>
      <w:r w:rsidRPr="006421D7">
        <w:rPr>
          <w:sz w:val="16"/>
          <w:szCs w:val="16"/>
        </w:rPr>
        <w:t xml:space="preserve">»  </w:t>
      </w:r>
      <w:r>
        <w:rPr>
          <w:sz w:val="16"/>
          <w:szCs w:val="16"/>
        </w:rPr>
        <w:t>июня  2015 г. № 0187300005815000252</w:t>
      </w:r>
      <w:r w:rsidRPr="006421D7">
        <w:rPr>
          <w:sz w:val="16"/>
          <w:szCs w:val="16"/>
        </w:rPr>
        <w:t>-1</w:t>
      </w:r>
    </w:p>
    <w:p w:rsidR="00127AFB" w:rsidRPr="00065FAF" w:rsidRDefault="00127AFB" w:rsidP="00127AFB">
      <w:pPr>
        <w:jc w:val="center"/>
        <w:rPr>
          <w:color w:val="000000"/>
          <w:sz w:val="22"/>
          <w:szCs w:val="22"/>
        </w:rPr>
      </w:pPr>
      <w:r w:rsidRPr="00065FAF">
        <w:rPr>
          <w:color w:val="000000"/>
          <w:sz w:val="22"/>
          <w:szCs w:val="22"/>
        </w:rPr>
        <w:t>Таблица рассмотрения заявок</w:t>
      </w:r>
    </w:p>
    <w:p w:rsidR="00127AFB" w:rsidRDefault="00127AFB" w:rsidP="00127AFB">
      <w:pPr>
        <w:snapToGrid w:val="0"/>
        <w:jc w:val="center"/>
        <w:rPr>
          <w:color w:val="000000"/>
          <w:sz w:val="22"/>
          <w:szCs w:val="22"/>
        </w:rPr>
      </w:pPr>
      <w:r>
        <w:rPr>
          <w:color w:val="000000"/>
          <w:sz w:val="22"/>
          <w:szCs w:val="22"/>
        </w:rPr>
        <w:t xml:space="preserve">на участие в аукционе </w:t>
      </w:r>
      <w:r w:rsidRPr="00065FAF">
        <w:rPr>
          <w:color w:val="000000"/>
          <w:sz w:val="22"/>
          <w:szCs w:val="22"/>
        </w:rPr>
        <w:t xml:space="preserve"> в электронной </w:t>
      </w:r>
      <w:r w:rsidRPr="00E55832">
        <w:rPr>
          <w:color w:val="000000"/>
          <w:sz w:val="22"/>
          <w:szCs w:val="22"/>
        </w:rPr>
        <w:t xml:space="preserve">форме </w:t>
      </w:r>
      <w:r w:rsidRPr="00E55832">
        <w:rPr>
          <w:bCs/>
          <w:sz w:val="22"/>
          <w:szCs w:val="22"/>
        </w:rPr>
        <w:t>среди субъектов малого предпринимательства и социально ориентированных некоммерческих организаций</w:t>
      </w:r>
      <w:r>
        <w:rPr>
          <w:bCs/>
          <w:sz w:val="28"/>
          <w:szCs w:val="28"/>
        </w:rPr>
        <w:t xml:space="preserve"> </w:t>
      </w:r>
      <w:r w:rsidRPr="00065FAF">
        <w:rPr>
          <w:color w:val="000000"/>
          <w:sz w:val="22"/>
          <w:szCs w:val="22"/>
        </w:rPr>
        <w:t>на право заключения муниципального контракта</w:t>
      </w:r>
      <w:r>
        <w:rPr>
          <w:color w:val="000000"/>
          <w:sz w:val="22"/>
          <w:szCs w:val="22"/>
        </w:rPr>
        <w:t xml:space="preserve"> </w:t>
      </w:r>
      <w:r w:rsidRPr="00065FAF">
        <w:rPr>
          <w:color w:val="000000"/>
          <w:sz w:val="22"/>
          <w:szCs w:val="22"/>
        </w:rPr>
        <w:t xml:space="preserve">на выполнение работ по </w:t>
      </w:r>
      <w:r>
        <w:rPr>
          <w:color w:val="000000"/>
          <w:sz w:val="22"/>
          <w:szCs w:val="22"/>
        </w:rPr>
        <w:t xml:space="preserve">ремонту муниципальных квартир </w:t>
      </w:r>
      <w:r w:rsidRPr="00065FAF">
        <w:rPr>
          <w:color w:val="000000"/>
          <w:sz w:val="22"/>
          <w:szCs w:val="22"/>
        </w:rPr>
        <w:t xml:space="preserve">в городе </w:t>
      </w:r>
      <w:proofErr w:type="spellStart"/>
      <w:r w:rsidRPr="00065FAF">
        <w:rPr>
          <w:color w:val="000000"/>
          <w:sz w:val="22"/>
          <w:szCs w:val="22"/>
        </w:rPr>
        <w:t>Югорске</w:t>
      </w:r>
      <w:proofErr w:type="spellEnd"/>
    </w:p>
    <w:p w:rsidR="00127AFB" w:rsidRPr="00065FAF" w:rsidRDefault="00127AFB" w:rsidP="00127AFB">
      <w:pPr>
        <w:snapToGrid w:val="0"/>
        <w:jc w:val="center"/>
        <w:rPr>
          <w:color w:val="000000"/>
          <w:sz w:val="22"/>
          <w:szCs w:val="22"/>
        </w:rPr>
      </w:pPr>
    </w:p>
    <w:p w:rsidR="00127AFB" w:rsidRPr="00065FAF" w:rsidRDefault="00127AFB" w:rsidP="00127AFB">
      <w:pPr>
        <w:rPr>
          <w:color w:val="000000"/>
          <w:sz w:val="22"/>
          <w:szCs w:val="22"/>
        </w:rPr>
      </w:pPr>
      <w:r w:rsidRPr="00065FAF">
        <w:rPr>
          <w:color w:val="000000"/>
          <w:sz w:val="22"/>
          <w:szCs w:val="22"/>
        </w:rPr>
        <w:t xml:space="preserve">Заказчик: Департамент жилищно-коммунального и строительного комплекса администрации города </w:t>
      </w:r>
      <w:proofErr w:type="spellStart"/>
      <w:r w:rsidRPr="00065FAF">
        <w:rPr>
          <w:color w:val="000000"/>
          <w:sz w:val="22"/>
          <w:szCs w:val="22"/>
        </w:rPr>
        <w:t>Югорска</w:t>
      </w:r>
      <w:proofErr w:type="spellEnd"/>
    </w:p>
    <w:p w:rsidR="00127AFB" w:rsidRPr="006421D7" w:rsidRDefault="00127AFB" w:rsidP="00127AFB">
      <w:pPr>
        <w:ind w:hanging="426"/>
        <w:jc w:val="both"/>
        <w:rPr>
          <w:sz w:val="16"/>
          <w:szCs w:val="16"/>
        </w:rPr>
      </w:pP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2"/>
        <w:gridCol w:w="566"/>
        <w:gridCol w:w="4838"/>
        <w:gridCol w:w="3260"/>
        <w:gridCol w:w="2268"/>
        <w:gridCol w:w="2835"/>
      </w:tblGrid>
      <w:tr w:rsidR="00127AFB" w:rsidRPr="00BD7F14" w:rsidTr="00127AFB">
        <w:trPr>
          <w:trHeight w:val="201"/>
        </w:trPr>
        <w:tc>
          <w:tcPr>
            <w:tcW w:w="2252" w:type="dxa"/>
            <w:vMerge w:val="restart"/>
            <w:tcBorders>
              <w:top w:val="single" w:sz="4" w:space="0" w:color="auto"/>
              <w:left w:val="single" w:sz="4" w:space="0" w:color="auto"/>
              <w:bottom w:val="single" w:sz="4" w:space="0" w:color="auto"/>
              <w:right w:val="single" w:sz="4" w:space="0" w:color="auto"/>
            </w:tcBorders>
          </w:tcPr>
          <w:p w:rsidR="00127AFB" w:rsidRPr="001323A2" w:rsidRDefault="00127AFB" w:rsidP="008E5718">
            <w:pPr>
              <w:snapToGrid w:val="0"/>
              <w:spacing w:line="276" w:lineRule="auto"/>
              <w:jc w:val="center"/>
              <w:rPr>
                <w:color w:val="000000"/>
                <w:kern w:val="2"/>
                <w:sz w:val="20"/>
                <w:szCs w:val="20"/>
              </w:rPr>
            </w:pPr>
            <w:r w:rsidRPr="001323A2">
              <w:rPr>
                <w:color w:val="000000"/>
                <w:sz w:val="20"/>
                <w:szCs w:val="20"/>
              </w:rPr>
              <w:t>Обязательные требования</w:t>
            </w:r>
          </w:p>
        </w:tc>
        <w:tc>
          <w:tcPr>
            <w:tcW w:w="566" w:type="dxa"/>
            <w:vMerge w:val="restart"/>
            <w:tcBorders>
              <w:top w:val="single" w:sz="4" w:space="0" w:color="auto"/>
              <w:left w:val="single" w:sz="4" w:space="0" w:color="auto"/>
              <w:bottom w:val="single" w:sz="4" w:space="0" w:color="auto"/>
              <w:right w:val="single" w:sz="4" w:space="0" w:color="auto"/>
            </w:tcBorders>
            <w:hideMark/>
          </w:tcPr>
          <w:p w:rsidR="00127AFB" w:rsidRPr="001323A2" w:rsidRDefault="00127AFB" w:rsidP="008E5718">
            <w:pPr>
              <w:widowControl w:val="0"/>
              <w:snapToGrid w:val="0"/>
              <w:spacing w:line="276" w:lineRule="auto"/>
              <w:jc w:val="center"/>
              <w:rPr>
                <w:color w:val="000000"/>
                <w:kern w:val="2"/>
                <w:sz w:val="20"/>
                <w:szCs w:val="20"/>
              </w:rPr>
            </w:pPr>
            <w:r w:rsidRPr="001323A2">
              <w:rPr>
                <w:color w:val="000000"/>
                <w:sz w:val="20"/>
                <w:szCs w:val="20"/>
              </w:rPr>
              <w:t>№ пункта</w:t>
            </w:r>
          </w:p>
        </w:tc>
        <w:tc>
          <w:tcPr>
            <w:tcW w:w="4838" w:type="dxa"/>
            <w:vMerge w:val="restart"/>
            <w:tcBorders>
              <w:top w:val="single" w:sz="4" w:space="0" w:color="auto"/>
              <w:left w:val="single" w:sz="4" w:space="0" w:color="auto"/>
              <w:bottom w:val="single" w:sz="4" w:space="0" w:color="auto"/>
              <w:right w:val="single" w:sz="4" w:space="0" w:color="auto"/>
            </w:tcBorders>
            <w:hideMark/>
          </w:tcPr>
          <w:p w:rsidR="00127AFB" w:rsidRPr="001323A2" w:rsidRDefault="00127AFB" w:rsidP="008E5718">
            <w:pPr>
              <w:widowControl w:val="0"/>
              <w:snapToGrid w:val="0"/>
              <w:spacing w:line="276" w:lineRule="auto"/>
              <w:jc w:val="center"/>
              <w:rPr>
                <w:color w:val="000000"/>
                <w:kern w:val="2"/>
                <w:sz w:val="20"/>
                <w:szCs w:val="20"/>
              </w:rPr>
            </w:pPr>
            <w:r w:rsidRPr="001323A2">
              <w:rPr>
                <w:color w:val="000000"/>
                <w:sz w:val="20"/>
                <w:szCs w:val="20"/>
              </w:rPr>
              <w:t>Характеристика товара</w:t>
            </w:r>
          </w:p>
        </w:tc>
        <w:tc>
          <w:tcPr>
            <w:tcW w:w="8363" w:type="dxa"/>
            <w:gridSpan w:val="3"/>
            <w:tcBorders>
              <w:top w:val="single" w:sz="4" w:space="0" w:color="auto"/>
              <w:left w:val="single" w:sz="4" w:space="0" w:color="auto"/>
              <w:bottom w:val="single" w:sz="4" w:space="0" w:color="auto"/>
              <w:right w:val="single" w:sz="4" w:space="0" w:color="auto"/>
            </w:tcBorders>
          </w:tcPr>
          <w:p w:rsidR="00127AFB" w:rsidRPr="001323A2" w:rsidRDefault="00127AFB" w:rsidP="008E5718">
            <w:pPr>
              <w:jc w:val="center"/>
              <w:rPr>
                <w:rFonts w:eastAsia="Calibri"/>
                <w:sz w:val="20"/>
                <w:szCs w:val="20"/>
              </w:rPr>
            </w:pPr>
            <w:r w:rsidRPr="001323A2">
              <w:rPr>
                <w:rFonts w:eastAsia="Calibri"/>
                <w:sz w:val="20"/>
                <w:szCs w:val="20"/>
              </w:rPr>
              <w:t>Номер заявки</w:t>
            </w:r>
          </w:p>
        </w:tc>
      </w:tr>
      <w:tr w:rsidR="00127AFB" w:rsidRPr="00BD7F14" w:rsidTr="00127AFB">
        <w:trPr>
          <w:trHeight w:val="104"/>
        </w:trPr>
        <w:tc>
          <w:tcPr>
            <w:tcW w:w="2252" w:type="dxa"/>
            <w:vMerge/>
            <w:tcBorders>
              <w:top w:val="single" w:sz="4" w:space="0" w:color="auto"/>
              <w:left w:val="single" w:sz="4" w:space="0" w:color="auto"/>
              <w:bottom w:val="single" w:sz="4" w:space="0" w:color="auto"/>
              <w:right w:val="single" w:sz="4" w:space="0" w:color="auto"/>
            </w:tcBorders>
            <w:vAlign w:val="center"/>
            <w:hideMark/>
          </w:tcPr>
          <w:p w:rsidR="00127AFB" w:rsidRPr="001323A2" w:rsidRDefault="00127AFB" w:rsidP="008E5718">
            <w:pPr>
              <w:rPr>
                <w:color w:val="000000"/>
                <w:kern w:val="2"/>
                <w:sz w:val="20"/>
                <w:szCs w:val="20"/>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127AFB" w:rsidRPr="001323A2" w:rsidRDefault="00127AFB" w:rsidP="008E5718">
            <w:pPr>
              <w:rPr>
                <w:color w:val="000000"/>
                <w:kern w:val="2"/>
                <w:sz w:val="20"/>
                <w:szCs w:val="20"/>
              </w:rPr>
            </w:pPr>
          </w:p>
        </w:tc>
        <w:tc>
          <w:tcPr>
            <w:tcW w:w="4838" w:type="dxa"/>
            <w:vMerge/>
            <w:tcBorders>
              <w:top w:val="single" w:sz="4" w:space="0" w:color="auto"/>
              <w:left w:val="single" w:sz="4" w:space="0" w:color="auto"/>
              <w:bottom w:val="single" w:sz="4" w:space="0" w:color="auto"/>
              <w:right w:val="single" w:sz="4" w:space="0" w:color="auto"/>
            </w:tcBorders>
            <w:vAlign w:val="center"/>
            <w:hideMark/>
          </w:tcPr>
          <w:p w:rsidR="00127AFB" w:rsidRPr="001323A2" w:rsidRDefault="00127AFB" w:rsidP="008E5718">
            <w:pPr>
              <w:rPr>
                <w:color w:val="000000"/>
                <w:kern w:val="2"/>
                <w:sz w:val="20"/>
                <w:szCs w:val="20"/>
              </w:rPr>
            </w:pPr>
          </w:p>
        </w:tc>
        <w:tc>
          <w:tcPr>
            <w:tcW w:w="3260" w:type="dxa"/>
            <w:shd w:val="clear" w:color="auto" w:fill="auto"/>
          </w:tcPr>
          <w:p w:rsidR="00127AFB" w:rsidRPr="001323A2" w:rsidRDefault="00127AFB" w:rsidP="008E5718">
            <w:pPr>
              <w:suppressAutoHyphens w:val="0"/>
              <w:jc w:val="center"/>
              <w:rPr>
                <w:rFonts w:eastAsia="Calibri"/>
                <w:sz w:val="20"/>
                <w:szCs w:val="20"/>
              </w:rPr>
            </w:pPr>
            <w:r w:rsidRPr="001323A2">
              <w:rPr>
                <w:sz w:val="20"/>
                <w:szCs w:val="20"/>
              </w:rPr>
              <w:t>6866048</w:t>
            </w:r>
          </w:p>
        </w:tc>
        <w:tc>
          <w:tcPr>
            <w:tcW w:w="2268" w:type="dxa"/>
          </w:tcPr>
          <w:p w:rsidR="00127AFB" w:rsidRPr="001323A2" w:rsidRDefault="00127AFB" w:rsidP="008E5718">
            <w:pPr>
              <w:suppressAutoHyphens w:val="0"/>
              <w:jc w:val="center"/>
              <w:rPr>
                <w:rFonts w:eastAsia="Calibri"/>
                <w:sz w:val="20"/>
                <w:szCs w:val="20"/>
              </w:rPr>
            </w:pPr>
            <w:r w:rsidRPr="001323A2">
              <w:rPr>
                <w:sz w:val="20"/>
                <w:szCs w:val="20"/>
              </w:rPr>
              <w:t>6725793</w:t>
            </w:r>
          </w:p>
        </w:tc>
        <w:tc>
          <w:tcPr>
            <w:tcW w:w="2835" w:type="dxa"/>
          </w:tcPr>
          <w:p w:rsidR="00127AFB" w:rsidRPr="001323A2" w:rsidRDefault="00127AFB" w:rsidP="008E5718">
            <w:pPr>
              <w:suppressAutoHyphens w:val="0"/>
              <w:jc w:val="center"/>
              <w:rPr>
                <w:rFonts w:eastAsia="Calibri"/>
                <w:sz w:val="20"/>
                <w:szCs w:val="20"/>
              </w:rPr>
            </w:pPr>
            <w:r w:rsidRPr="001323A2">
              <w:rPr>
                <w:sz w:val="20"/>
                <w:szCs w:val="20"/>
              </w:rPr>
              <w:t>6408170</w:t>
            </w:r>
          </w:p>
        </w:tc>
      </w:tr>
      <w:tr w:rsidR="00127AFB" w:rsidRPr="00BD7F14" w:rsidTr="00127AFB">
        <w:trPr>
          <w:trHeight w:val="3351"/>
        </w:trPr>
        <w:tc>
          <w:tcPr>
            <w:tcW w:w="2252" w:type="dxa"/>
            <w:vMerge w:val="restart"/>
            <w:tcBorders>
              <w:top w:val="single" w:sz="4" w:space="0" w:color="auto"/>
              <w:left w:val="single" w:sz="4" w:space="0" w:color="auto"/>
              <w:right w:val="single" w:sz="4" w:space="0" w:color="auto"/>
            </w:tcBorders>
            <w:vAlign w:val="center"/>
            <w:hideMark/>
          </w:tcPr>
          <w:p w:rsidR="00127AFB" w:rsidRPr="001323A2" w:rsidRDefault="00127AFB" w:rsidP="00127AFB">
            <w:pPr>
              <w:snapToGrid w:val="0"/>
              <w:rPr>
                <w:sz w:val="20"/>
                <w:szCs w:val="20"/>
              </w:rPr>
            </w:pPr>
            <w:proofErr w:type="gramStart"/>
            <w:r w:rsidRPr="001323A2">
              <w:rPr>
                <w:sz w:val="20"/>
                <w:szCs w:val="20"/>
              </w:rPr>
              <w:t xml:space="preserve">Первая часть заявки на участие в электронном аукционе должна содержать следующие сведения: ) согласие участника аукциона на выполнение работы или оказание услуги на условиях, предусмотренных документацией об аукционе, а также конкретные показатели используемого товара, соответствующие значениям, установленным в части </w:t>
            </w:r>
            <w:r w:rsidRPr="001323A2">
              <w:rPr>
                <w:sz w:val="20"/>
                <w:szCs w:val="20"/>
                <w:lang w:val="en-US"/>
              </w:rPr>
              <w:t>II</w:t>
            </w:r>
            <w:r w:rsidRPr="001323A2">
              <w:rPr>
                <w:sz w:val="20"/>
                <w:szCs w:val="20"/>
              </w:rPr>
              <w:t xml:space="preserve">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w:t>
            </w:r>
            <w:proofErr w:type="gramEnd"/>
            <w:r w:rsidRPr="001323A2">
              <w:rPr>
                <w:sz w:val="20"/>
                <w:szCs w:val="20"/>
              </w:rPr>
              <w:t xml:space="preserve"> (при наличии), патенты (при наличии), полезные модели (при наличии), промышленные образцы (при наличии), наименование страны </w:t>
            </w:r>
            <w:r w:rsidRPr="001323A2">
              <w:rPr>
                <w:sz w:val="20"/>
                <w:szCs w:val="20"/>
              </w:rPr>
              <w:lastRenderedPageBreak/>
              <w:t>происхождения товара.</w:t>
            </w:r>
          </w:p>
          <w:p w:rsidR="00127AFB" w:rsidRPr="001323A2" w:rsidRDefault="00127AFB" w:rsidP="008E5718">
            <w:pPr>
              <w:snapToGrid w:val="0"/>
              <w:jc w:val="both"/>
              <w:rPr>
                <w:sz w:val="20"/>
                <w:szCs w:val="20"/>
              </w:rPr>
            </w:pPr>
          </w:p>
          <w:p w:rsidR="00127AFB" w:rsidRPr="001323A2" w:rsidRDefault="00127AFB" w:rsidP="008E5718">
            <w:pPr>
              <w:snapToGrid w:val="0"/>
              <w:jc w:val="both"/>
              <w:rPr>
                <w:sz w:val="20"/>
                <w:szCs w:val="20"/>
              </w:rPr>
            </w:pPr>
          </w:p>
          <w:p w:rsidR="00127AFB" w:rsidRPr="001323A2" w:rsidRDefault="00127AFB" w:rsidP="008E5718">
            <w:pPr>
              <w:rPr>
                <w:sz w:val="20"/>
                <w:szCs w:val="20"/>
              </w:rPr>
            </w:pPr>
          </w:p>
        </w:tc>
        <w:tc>
          <w:tcPr>
            <w:tcW w:w="566" w:type="dxa"/>
            <w:tcBorders>
              <w:top w:val="single" w:sz="4" w:space="0" w:color="auto"/>
              <w:left w:val="single" w:sz="4" w:space="0" w:color="auto"/>
              <w:right w:val="single" w:sz="4" w:space="0" w:color="auto"/>
            </w:tcBorders>
            <w:hideMark/>
          </w:tcPr>
          <w:p w:rsidR="00127AFB" w:rsidRPr="001323A2" w:rsidRDefault="00127AFB" w:rsidP="008E5718">
            <w:pPr>
              <w:jc w:val="center"/>
              <w:rPr>
                <w:sz w:val="20"/>
                <w:szCs w:val="20"/>
              </w:rPr>
            </w:pPr>
            <w:r w:rsidRPr="001323A2">
              <w:rPr>
                <w:sz w:val="20"/>
                <w:szCs w:val="20"/>
              </w:rPr>
              <w:lastRenderedPageBreak/>
              <w:t>1</w:t>
            </w:r>
          </w:p>
          <w:p w:rsidR="00127AFB" w:rsidRPr="001323A2" w:rsidRDefault="00127AFB" w:rsidP="008E5718">
            <w:pPr>
              <w:jc w:val="center"/>
              <w:rPr>
                <w:sz w:val="20"/>
                <w:szCs w:val="20"/>
              </w:rPr>
            </w:pPr>
          </w:p>
          <w:p w:rsidR="00127AFB" w:rsidRPr="001323A2" w:rsidRDefault="00127AFB" w:rsidP="008E5718">
            <w:pPr>
              <w:jc w:val="center"/>
              <w:rPr>
                <w:sz w:val="20"/>
                <w:szCs w:val="20"/>
              </w:rPr>
            </w:pPr>
          </w:p>
          <w:p w:rsidR="00127AFB" w:rsidRPr="001323A2" w:rsidRDefault="00127AFB" w:rsidP="008E5718">
            <w:pPr>
              <w:jc w:val="center"/>
              <w:rPr>
                <w:sz w:val="20"/>
                <w:szCs w:val="20"/>
              </w:rPr>
            </w:pPr>
          </w:p>
          <w:p w:rsidR="00127AFB" w:rsidRPr="001323A2" w:rsidRDefault="00127AFB" w:rsidP="008E5718">
            <w:pPr>
              <w:rPr>
                <w:sz w:val="20"/>
                <w:szCs w:val="20"/>
              </w:rPr>
            </w:pPr>
          </w:p>
          <w:p w:rsidR="00127AFB" w:rsidRPr="001323A2" w:rsidRDefault="00127AFB" w:rsidP="008E5718">
            <w:pPr>
              <w:rPr>
                <w:sz w:val="20"/>
                <w:szCs w:val="20"/>
              </w:rPr>
            </w:pPr>
          </w:p>
          <w:p w:rsidR="00127AFB" w:rsidRPr="001323A2" w:rsidRDefault="00127AFB" w:rsidP="008E5718">
            <w:pPr>
              <w:rPr>
                <w:sz w:val="20"/>
                <w:szCs w:val="20"/>
              </w:rPr>
            </w:pPr>
          </w:p>
          <w:p w:rsidR="00127AFB" w:rsidRPr="001323A2" w:rsidRDefault="00127AFB" w:rsidP="008E5718">
            <w:pPr>
              <w:rPr>
                <w:sz w:val="20"/>
                <w:szCs w:val="20"/>
              </w:rPr>
            </w:pPr>
          </w:p>
          <w:p w:rsidR="00127AFB" w:rsidRPr="001323A2" w:rsidRDefault="00127AFB" w:rsidP="008E5718">
            <w:pPr>
              <w:rPr>
                <w:sz w:val="20"/>
                <w:szCs w:val="20"/>
              </w:rPr>
            </w:pPr>
          </w:p>
        </w:tc>
        <w:tc>
          <w:tcPr>
            <w:tcW w:w="4838" w:type="dxa"/>
            <w:tcBorders>
              <w:top w:val="single" w:sz="4" w:space="0" w:color="auto"/>
              <w:left w:val="single" w:sz="4" w:space="0" w:color="auto"/>
              <w:bottom w:val="single" w:sz="4" w:space="0" w:color="auto"/>
              <w:right w:val="single" w:sz="4" w:space="0" w:color="auto"/>
            </w:tcBorders>
          </w:tcPr>
          <w:p w:rsidR="00127AFB" w:rsidRPr="001323A2" w:rsidRDefault="00127AFB" w:rsidP="008E5718">
            <w:pPr>
              <w:jc w:val="both"/>
              <w:rPr>
                <w:sz w:val="20"/>
                <w:szCs w:val="20"/>
              </w:rPr>
            </w:pPr>
            <w:r w:rsidRPr="001323A2">
              <w:rPr>
                <w:sz w:val="20"/>
                <w:szCs w:val="20"/>
              </w:rPr>
              <w:t>Оконный блок ПВХ двухстворчатый с тройным остеклением</w:t>
            </w:r>
          </w:p>
          <w:p w:rsidR="00127AFB" w:rsidRPr="001323A2" w:rsidRDefault="00127AFB" w:rsidP="008E5718">
            <w:pPr>
              <w:shd w:val="clear" w:color="auto" w:fill="FFFFFF"/>
              <w:jc w:val="both"/>
              <w:textAlignment w:val="center"/>
              <w:rPr>
                <w:sz w:val="20"/>
                <w:szCs w:val="20"/>
              </w:rPr>
            </w:pPr>
            <w:r w:rsidRPr="001323A2">
              <w:rPr>
                <w:sz w:val="20"/>
                <w:szCs w:val="20"/>
                <w:lang w:eastAsia="ru-RU"/>
              </w:rPr>
              <w:t>с характеристиками:</w:t>
            </w:r>
            <w:r w:rsidRPr="001323A2">
              <w:rPr>
                <w:sz w:val="20"/>
                <w:szCs w:val="20"/>
              </w:rPr>
              <w:t xml:space="preserve"> Габаритные размеры коробки:</w:t>
            </w:r>
          </w:p>
          <w:p w:rsidR="00127AFB" w:rsidRPr="001323A2" w:rsidRDefault="00127AFB" w:rsidP="008E5718">
            <w:pPr>
              <w:shd w:val="clear" w:color="auto" w:fill="FFFFFF"/>
              <w:jc w:val="both"/>
              <w:textAlignment w:val="center"/>
              <w:rPr>
                <w:sz w:val="20"/>
                <w:szCs w:val="20"/>
              </w:rPr>
            </w:pPr>
            <w:r w:rsidRPr="001323A2">
              <w:rPr>
                <w:sz w:val="20"/>
                <w:szCs w:val="20"/>
              </w:rPr>
              <w:t>- ширина не менее 1300 мм и не более 1350 мм;</w:t>
            </w:r>
          </w:p>
          <w:p w:rsidR="00127AFB" w:rsidRPr="001323A2" w:rsidRDefault="00127AFB" w:rsidP="008E5718">
            <w:pPr>
              <w:shd w:val="clear" w:color="auto" w:fill="FFFFFF"/>
              <w:jc w:val="both"/>
              <w:textAlignment w:val="center"/>
              <w:rPr>
                <w:sz w:val="20"/>
                <w:szCs w:val="20"/>
                <w:lang w:eastAsia="ru-RU"/>
              </w:rPr>
            </w:pPr>
            <w:r w:rsidRPr="001323A2">
              <w:rPr>
                <w:sz w:val="20"/>
                <w:szCs w:val="20"/>
              </w:rPr>
              <w:t>- высота не менее 1500 мм и не более 1550 мм.</w:t>
            </w:r>
            <w:r w:rsidRPr="001323A2">
              <w:rPr>
                <w:sz w:val="20"/>
                <w:szCs w:val="20"/>
                <w:lang w:eastAsia="ru-RU"/>
              </w:rPr>
              <w:t xml:space="preserve"> Системная глубина не менее 70 мм и не более 72 мм. Коэффициент сопротивления теплопередаче (теплоизоляция) более 0,72 Вт/м</w:t>
            </w:r>
            <w:proofErr w:type="gramStart"/>
            <w:r w:rsidRPr="001323A2">
              <w:rPr>
                <w:sz w:val="20"/>
                <w:szCs w:val="20"/>
                <w:vertAlign w:val="superscript"/>
                <w:lang w:eastAsia="ru-RU"/>
              </w:rPr>
              <w:t>2</w:t>
            </w:r>
            <w:proofErr w:type="gramEnd"/>
            <w:r w:rsidRPr="001323A2">
              <w:rPr>
                <w:sz w:val="20"/>
                <w:szCs w:val="20"/>
                <w:vertAlign w:val="superscript"/>
                <w:lang w:eastAsia="ru-RU"/>
              </w:rPr>
              <w:t xml:space="preserve"> 0</w:t>
            </w:r>
            <w:r w:rsidRPr="001323A2">
              <w:rPr>
                <w:sz w:val="20"/>
                <w:szCs w:val="20"/>
                <w:lang w:eastAsia="ru-RU"/>
              </w:rPr>
              <w:t xml:space="preserve">С. Звукоизоляция до 4 класса. </w:t>
            </w:r>
          </w:p>
          <w:p w:rsidR="00127AFB" w:rsidRPr="001323A2" w:rsidRDefault="00127AFB" w:rsidP="008E5718">
            <w:pPr>
              <w:shd w:val="clear" w:color="auto" w:fill="FFFFFF"/>
              <w:jc w:val="both"/>
              <w:textAlignment w:val="center"/>
              <w:rPr>
                <w:sz w:val="20"/>
                <w:szCs w:val="20"/>
                <w:lang w:eastAsia="ru-RU"/>
              </w:rPr>
            </w:pPr>
            <w:r w:rsidRPr="001323A2">
              <w:rPr>
                <w:sz w:val="20"/>
                <w:szCs w:val="20"/>
                <w:lang w:eastAsia="ru-RU"/>
              </w:rPr>
              <w:t>Цвет изделия: Белый.</w:t>
            </w:r>
          </w:p>
          <w:p w:rsidR="00127AFB" w:rsidRPr="001323A2" w:rsidRDefault="00127AFB" w:rsidP="008E5718">
            <w:pPr>
              <w:shd w:val="clear" w:color="auto" w:fill="FFFFFF"/>
              <w:jc w:val="both"/>
              <w:textAlignment w:val="center"/>
              <w:rPr>
                <w:sz w:val="20"/>
                <w:szCs w:val="20"/>
                <w:lang w:eastAsia="ru-RU"/>
              </w:rPr>
            </w:pPr>
            <w:r w:rsidRPr="001323A2">
              <w:rPr>
                <w:sz w:val="20"/>
                <w:szCs w:val="20"/>
                <w:lang w:eastAsia="ru-RU"/>
              </w:rPr>
              <w:t>Стеклопакет (тройное стекло) толщиной не менее 40 мм и не более 42 м.</w:t>
            </w:r>
          </w:p>
          <w:p w:rsidR="00127AFB" w:rsidRPr="001323A2" w:rsidRDefault="00127AFB" w:rsidP="008E5718">
            <w:pPr>
              <w:shd w:val="clear" w:color="auto" w:fill="FFFFFF"/>
              <w:jc w:val="both"/>
              <w:textAlignment w:val="center"/>
              <w:rPr>
                <w:sz w:val="20"/>
                <w:szCs w:val="20"/>
                <w:lang w:eastAsia="ru-RU"/>
              </w:rPr>
            </w:pPr>
            <w:r w:rsidRPr="001323A2">
              <w:rPr>
                <w:sz w:val="20"/>
                <w:szCs w:val="20"/>
              </w:rPr>
              <w:t>Конфигурация окна - с одной глухой и другой поворотной створками</w:t>
            </w:r>
            <w:r w:rsidRPr="001323A2">
              <w:rPr>
                <w:sz w:val="20"/>
                <w:szCs w:val="20"/>
                <w:lang w:eastAsia="ru-RU"/>
              </w:rPr>
              <w:t>.</w:t>
            </w:r>
          </w:p>
          <w:p w:rsidR="00127AFB" w:rsidRPr="001323A2" w:rsidRDefault="00127AFB" w:rsidP="008E5718">
            <w:pPr>
              <w:tabs>
                <w:tab w:val="num" w:pos="289"/>
              </w:tabs>
              <w:autoSpaceDE w:val="0"/>
              <w:autoSpaceDN w:val="0"/>
              <w:adjustRightInd w:val="0"/>
              <w:rPr>
                <w:bCs/>
                <w:sz w:val="20"/>
                <w:szCs w:val="20"/>
              </w:rPr>
            </w:pPr>
            <w:r w:rsidRPr="001323A2">
              <w:rPr>
                <w:sz w:val="20"/>
                <w:szCs w:val="20"/>
                <w:lang w:eastAsia="ru-RU"/>
              </w:rPr>
              <w:t>Гарантия на изделие не менее 5 лет.</w:t>
            </w:r>
          </w:p>
          <w:p w:rsidR="00127AFB" w:rsidRPr="001323A2" w:rsidRDefault="00127AFB" w:rsidP="008E5718">
            <w:pPr>
              <w:tabs>
                <w:tab w:val="num" w:pos="289"/>
              </w:tabs>
              <w:autoSpaceDE w:val="0"/>
              <w:autoSpaceDN w:val="0"/>
              <w:adjustRightInd w:val="0"/>
              <w:rPr>
                <w:sz w:val="20"/>
                <w:szCs w:val="20"/>
              </w:rPr>
            </w:pPr>
          </w:p>
        </w:tc>
        <w:tc>
          <w:tcPr>
            <w:tcW w:w="3260" w:type="dxa"/>
            <w:shd w:val="clear" w:color="auto" w:fill="auto"/>
            <w:vAlign w:val="center"/>
          </w:tcPr>
          <w:p w:rsidR="00127AFB" w:rsidRPr="001323A2" w:rsidRDefault="00127AFB" w:rsidP="008E5718">
            <w:pPr>
              <w:pStyle w:val="a4"/>
              <w:spacing w:after="0"/>
              <w:jc w:val="center"/>
              <w:rPr>
                <w:sz w:val="20"/>
                <w:szCs w:val="20"/>
              </w:rPr>
            </w:pPr>
            <w:r w:rsidRPr="001323A2">
              <w:rPr>
                <w:sz w:val="20"/>
                <w:szCs w:val="20"/>
              </w:rPr>
              <w:t>не соответствует</w:t>
            </w:r>
          </w:p>
          <w:p w:rsidR="00127AFB" w:rsidRPr="001323A2" w:rsidRDefault="00127AFB" w:rsidP="008E5718">
            <w:pPr>
              <w:pStyle w:val="a4"/>
              <w:spacing w:after="0"/>
              <w:jc w:val="center"/>
              <w:rPr>
                <w:rFonts w:eastAsia="Calibri"/>
                <w:sz w:val="20"/>
                <w:szCs w:val="20"/>
              </w:rPr>
            </w:pPr>
            <w:r w:rsidRPr="001323A2">
              <w:rPr>
                <w:sz w:val="20"/>
                <w:szCs w:val="20"/>
              </w:rPr>
              <w:t>(</w:t>
            </w:r>
            <w:proofErr w:type="spellStart"/>
            <w:r w:rsidRPr="001323A2">
              <w:rPr>
                <w:sz w:val="20"/>
                <w:szCs w:val="20"/>
              </w:rPr>
              <w:t>отсутству</w:t>
            </w:r>
            <w:r w:rsidRPr="001323A2">
              <w:rPr>
                <w:sz w:val="20"/>
                <w:szCs w:val="20"/>
                <w:lang w:val="ru-RU"/>
              </w:rPr>
              <w:t>е</w:t>
            </w:r>
            <w:proofErr w:type="spellEnd"/>
            <w:r w:rsidRPr="001323A2">
              <w:rPr>
                <w:sz w:val="20"/>
                <w:szCs w:val="20"/>
              </w:rPr>
              <w:t>т наименование страны происхождения товара)</w:t>
            </w:r>
          </w:p>
          <w:p w:rsidR="00127AFB" w:rsidRPr="001323A2" w:rsidRDefault="00127AFB" w:rsidP="008E5718">
            <w:pPr>
              <w:suppressAutoHyphens w:val="0"/>
              <w:jc w:val="center"/>
              <w:rPr>
                <w:rFonts w:eastAsia="Calibri"/>
                <w:sz w:val="20"/>
                <w:szCs w:val="20"/>
                <w:lang w:val="x-none"/>
              </w:rPr>
            </w:pPr>
          </w:p>
        </w:tc>
        <w:tc>
          <w:tcPr>
            <w:tcW w:w="2268" w:type="dxa"/>
            <w:vAlign w:val="center"/>
          </w:tcPr>
          <w:p w:rsidR="00127AFB" w:rsidRPr="001323A2" w:rsidRDefault="00127AFB" w:rsidP="008E5718">
            <w:pPr>
              <w:suppressAutoHyphens w:val="0"/>
              <w:jc w:val="center"/>
              <w:rPr>
                <w:rFonts w:ascii="Calibri" w:eastAsia="Calibri" w:hAnsi="Calibri"/>
                <w:sz w:val="20"/>
                <w:szCs w:val="20"/>
              </w:rPr>
            </w:pPr>
            <w:r w:rsidRPr="001323A2">
              <w:rPr>
                <w:rFonts w:eastAsia="Calibri"/>
                <w:sz w:val="20"/>
                <w:szCs w:val="20"/>
              </w:rPr>
              <w:t>соответствует</w:t>
            </w:r>
          </w:p>
        </w:tc>
        <w:tc>
          <w:tcPr>
            <w:tcW w:w="2835" w:type="dxa"/>
          </w:tcPr>
          <w:p w:rsidR="00127AFB" w:rsidRPr="001323A2" w:rsidRDefault="00127AFB" w:rsidP="008E5718">
            <w:pPr>
              <w:suppressAutoHyphens w:val="0"/>
              <w:jc w:val="center"/>
              <w:rPr>
                <w:rFonts w:eastAsia="Calibri"/>
                <w:color w:val="FF0000"/>
                <w:sz w:val="20"/>
                <w:szCs w:val="20"/>
              </w:rPr>
            </w:pPr>
          </w:p>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eastAsia="Calibri"/>
                <w:sz w:val="20"/>
                <w:szCs w:val="20"/>
              </w:rPr>
            </w:pPr>
            <w:r w:rsidRPr="001323A2">
              <w:rPr>
                <w:rFonts w:eastAsia="Calibri"/>
                <w:sz w:val="20"/>
                <w:szCs w:val="20"/>
              </w:rPr>
              <w:t>не соответствует (отсутствуют конкретные показатели используемого товара и наименование страны происхождения товара)</w:t>
            </w:r>
          </w:p>
          <w:p w:rsidR="00127AFB" w:rsidRPr="001323A2" w:rsidRDefault="00127AFB" w:rsidP="008E5718">
            <w:pPr>
              <w:suppressAutoHyphens w:val="0"/>
              <w:ind w:left="31"/>
              <w:jc w:val="center"/>
              <w:rPr>
                <w:rFonts w:eastAsia="Calibri"/>
                <w:sz w:val="20"/>
                <w:szCs w:val="20"/>
              </w:rPr>
            </w:pPr>
          </w:p>
        </w:tc>
      </w:tr>
      <w:tr w:rsidR="00127AFB" w:rsidRPr="00BD7F14" w:rsidTr="00127AFB">
        <w:trPr>
          <w:trHeight w:val="406"/>
        </w:trPr>
        <w:tc>
          <w:tcPr>
            <w:tcW w:w="2252" w:type="dxa"/>
            <w:vMerge/>
            <w:tcBorders>
              <w:left w:val="single" w:sz="4" w:space="0" w:color="auto"/>
              <w:right w:val="single" w:sz="4" w:space="0" w:color="auto"/>
            </w:tcBorders>
            <w:vAlign w:val="center"/>
          </w:tcPr>
          <w:p w:rsidR="00127AFB" w:rsidRPr="001323A2" w:rsidRDefault="00127AFB" w:rsidP="008E5718">
            <w:pPr>
              <w:snapToGrid w:val="0"/>
              <w:jc w:val="both"/>
              <w:rPr>
                <w:sz w:val="20"/>
                <w:szCs w:val="20"/>
              </w:rPr>
            </w:pPr>
          </w:p>
        </w:tc>
        <w:tc>
          <w:tcPr>
            <w:tcW w:w="566" w:type="dxa"/>
            <w:tcBorders>
              <w:top w:val="single" w:sz="4" w:space="0" w:color="auto"/>
              <w:left w:val="single" w:sz="4" w:space="0" w:color="auto"/>
              <w:right w:val="single" w:sz="4" w:space="0" w:color="auto"/>
            </w:tcBorders>
          </w:tcPr>
          <w:p w:rsidR="00127AFB" w:rsidRPr="001323A2" w:rsidRDefault="00127AFB" w:rsidP="008E5718">
            <w:pPr>
              <w:jc w:val="center"/>
              <w:rPr>
                <w:sz w:val="20"/>
                <w:szCs w:val="20"/>
              </w:rPr>
            </w:pPr>
            <w:r w:rsidRPr="001323A2">
              <w:rPr>
                <w:sz w:val="20"/>
                <w:szCs w:val="20"/>
              </w:rPr>
              <w:t>2</w:t>
            </w:r>
          </w:p>
          <w:p w:rsidR="00127AFB" w:rsidRPr="001323A2" w:rsidRDefault="00127AFB" w:rsidP="008E5718">
            <w:pPr>
              <w:rPr>
                <w:sz w:val="20"/>
                <w:szCs w:val="20"/>
              </w:rPr>
            </w:pPr>
          </w:p>
          <w:p w:rsidR="00127AFB" w:rsidRPr="001323A2" w:rsidRDefault="00127AFB" w:rsidP="008E5718">
            <w:pPr>
              <w:rPr>
                <w:sz w:val="20"/>
                <w:szCs w:val="20"/>
              </w:rPr>
            </w:pPr>
          </w:p>
          <w:p w:rsidR="00127AFB" w:rsidRPr="001323A2" w:rsidRDefault="00127AFB" w:rsidP="008E5718">
            <w:pPr>
              <w:rPr>
                <w:sz w:val="20"/>
                <w:szCs w:val="20"/>
              </w:rPr>
            </w:pPr>
          </w:p>
          <w:p w:rsidR="00127AFB" w:rsidRPr="001323A2" w:rsidRDefault="00127AFB" w:rsidP="008E5718">
            <w:pPr>
              <w:rPr>
                <w:sz w:val="20"/>
                <w:szCs w:val="20"/>
              </w:rPr>
            </w:pPr>
          </w:p>
          <w:p w:rsidR="00127AFB" w:rsidRPr="001323A2" w:rsidRDefault="00127AFB" w:rsidP="008E5718">
            <w:pPr>
              <w:rPr>
                <w:sz w:val="20"/>
                <w:szCs w:val="20"/>
              </w:rPr>
            </w:pPr>
          </w:p>
          <w:p w:rsidR="00127AFB" w:rsidRPr="001323A2" w:rsidRDefault="00127AFB" w:rsidP="008E5718">
            <w:pPr>
              <w:rPr>
                <w:sz w:val="20"/>
                <w:szCs w:val="20"/>
              </w:rPr>
            </w:pPr>
          </w:p>
          <w:p w:rsidR="00127AFB" w:rsidRPr="001323A2" w:rsidRDefault="00127AFB" w:rsidP="008E5718">
            <w:pPr>
              <w:rPr>
                <w:sz w:val="20"/>
                <w:szCs w:val="20"/>
              </w:rPr>
            </w:pPr>
          </w:p>
          <w:p w:rsidR="00127AFB" w:rsidRPr="001323A2" w:rsidRDefault="00127AFB" w:rsidP="008E5718">
            <w:pPr>
              <w:rPr>
                <w:sz w:val="20"/>
                <w:szCs w:val="20"/>
              </w:rPr>
            </w:pPr>
          </w:p>
          <w:p w:rsidR="00127AFB" w:rsidRPr="001323A2" w:rsidRDefault="00127AFB" w:rsidP="008E5718">
            <w:pPr>
              <w:rPr>
                <w:sz w:val="20"/>
                <w:szCs w:val="20"/>
              </w:rPr>
            </w:pPr>
          </w:p>
          <w:p w:rsidR="00127AFB" w:rsidRPr="001323A2" w:rsidRDefault="00127AFB" w:rsidP="008E5718">
            <w:pPr>
              <w:rPr>
                <w:sz w:val="20"/>
                <w:szCs w:val="20"/>
              </w:rPr>
            </w:pPr>
          </w:p>
          <w:p w:rsidR="00127AFB" w:rsidRPr="001323A2" w:rsidRDefault="00127AFB" w:rsidP="008E5718">
            <w:pPr>
              <w:rPr>
                <w:sz w:val="20"/>
                <w:szCs w:val="20"/>
              </w:rPr>
            </w:pPr>
          </w:p>
        </w:tc>
        <w:tc>
          <w:tcPr>
            <w:tcW w:w="4838" w:type="dxa"/>
            <w:tcBorders>
              <w:top w:val="single" w:sz="4" w:space="0" w:color="auto"/>
              <w:left w:val="single" w:sz="4" w:space="0" w:color="auto"/>
              <w:bottom w:val="single" w:sz="4" w:space="0" w:color="auto"/>
              <w:right w:val="single" w:sz="4" w:space="0" w:color="auto"/>
            </w:tcBorders>
          </w:tcPr>
          <w:p w:rsidR="00127AFB" w:rsidRPr="001323A2" w:rsidRDefault="00127AFB" w:rsidP="008E5718">
            <w:pPr>
              <w:rPr>
                <w:sz w:val="20"/>
                <w:szCs w:val="20"/>
              </w:rPr>
            </w:pPr>
            <w:r w:rsidRPr="001323A2">
              <w:rPr>
                <w:sz w:val="20"/>
                <w:szCs w:val="20"/>
              </w:rPr>
              <w:t>Металлическая дверь с характеристиками:</w:t>
            </w:r>
          </w:p>
          <w:p w:rsidR="00127AFB" w:rsidRPr="001323A2" w:rsidRDefault="00127AFB" w:rsidP="008E5718">
            <w:pPr>
              <w:rPr>
                <w:sz w:val="20"/>
                <w:szCs w:val="20"/>
              </w:rPr>
            </w:pPr>
            <w:r w:rsidRPr="001323A2">
              <w:rPr>
                <w:sz w:val="20"/>
                <w:szCs w:val="20"/>
              </w:rPr>
              <w:t>толщина двери не менее 80 мм и не более 85 мм;</w:t>
            </w:r>
          </w:p>
          <w:p w:rsidR="00127AFB" w:rsidRPr="001323A2" w:rsidRDefault="00127AFB" w:rsidP="008E5718">
            <w:pPr>
              <w:rPr>
                <w:sz w:val="20"/>
                <w:szCs w:val="20"/>
              </w:rPr>
            </w:pPr>
            <w:r w:rsidRPr="001323A2">
              <w:rPr>
                <w:sz w:val="20"/>
                <w:szCs w:val="20"/>
              </w:rPr>
              <w:t>Используется технология двойного листа, с толщиной стали с наружной стороны не менее 2,5 мм и не более 2,7 мм;</w:t>
            </w:r>
          </w:p>
          <w:p w:rsidR="00127AFB" w:rsidRPr="001323A2" w:rsidRDefault="00127AFB" w:rsidP="008E5718">
            <w:pPr>
              <w:rPr>
                <w:sz w:val="20"/>
                <w:szCs w:val="20"/>
              </w:rPr>
            </w:pPr>
            <w:r w:rsidRPr="001323A2">
              <w:rPr>
                <w:sz w:val="20"/>
                <w:szCs w:val="20"/>
              </w:rPr>
              <w:t>Наличие не менее 4 контуров </w:t>
            </w:r>
            <w:hyperlink r:id="rId7" w:tgtFrame="_blank" w:history="1">
              <w:r w:rsidRPr="001323A2">
                <w:rPr>
                  <w:rStyle w:val="a3"/>
                  <w:sz w:val="20"/>
                  <w:szCs w:val="20"/>
                </w:rPr>
                <w:t>уплотнения</w:t>
              </w:r>
            </w:hyperlink>
            <w:r w:rsidRPr="001323A2">
              <w:rPr>
                <w:sz w:val="20"/>
                <w:szCs w:val="20"/>
              </w:rPr>
              <w:t>;</w:t>
            </w:r>
          </w:p>
          <w:p w:rsidR="00127AFB" w:rsidRPr="001323A2" w:rsidRDefault="00127AFB" w:rsidP="008E5718">
            <w:pPr>
              <w:rPr>
                <w:sz w:val="20"/>
                <w:szCs w:val="20"/>
              </w:rPr>
            </w:pPr>
            <w:r w:rsidRPr="001323A2">
              <w:rPr>
                <w:sz w:val="20"/>
                <w:szCs w:val="20"/>
              </w:rPr>
              <w:t xml:space="preserve">Наличие не менее 5-ти </w:t>
            </w:r>
            <w:proofErr w:type="gramStart"/>
            <w:r w:rsidRPr="001323A2">
              <w:rPr>
                <w:sz w:val="20"/>
                <w:szCs w:val="20"/>
              </w:rPr>
              <w:t>канальных</w:t>
            </w:r>
            <w:proofErr w:type="gramEnd"/>
            <w:r w:rsidRPr="001323A2">
              <w:rPr>
                <w:sz w:val="20"/>
                <w:szCs w:val="20"/>
              </w:rPr>
              <w:t xml:space="preserve"> системы запирания;</w:t>
            </w:r>
          </w:p>
          <w:p w:rsidR="00127AFB" w:rsidRPr="001323A2" w:rsidRDefault="00127AFB" w:rsidP="008E5718">
            <w:pPr>
              <w:rPr>
                <w:sz w:val="20"/>
                <w:szCs w:val="20"/>
              </w:rPr>
            </w:pPr>
            <w:r w:rsidRPr="001323A2">
              <w:rPr>
                <w:sz w:val="20"/>
                <w:szCs w:val="20"/>
              </w:rPr>
              <w:t xml:space="preserve">Наличие скрытых регулируемых петель; </w:t>
            </w:r>
          </w:p>
          <w:p w:rsidR="00127AFB" w:rsidRPr="001323A2" w:rsidRDefault="00127AFB" w:rsidP="008E5718">
            <w:pPr>
              <w:rPr>
                <w:sz w:val="20"/>
                <w:szCs w:val="20"/>
              </w:rPr>
            </w:pPr>
            <w:r w:rsidRPr="001323A2">
              <w:rPr>
                <w:sz w:val="20"/>
                <w:szCs w:val="20"/>
              </w:rPr>
              <w:t xml:space="preserve"> цвет «тёмный графит» или медный антик;</w:t>
            </w:r>
          </w:p>
          <w:p w:rsidR="00127AFB" w:rsidRPr="001323A2" w:rsidRDefault="00127AFB" w:rsidP="008E5718">
            <w:pPr>
              <w:rPr>
                <w:sz w:val="20"/>
                <w:szCs w:val="20"/>
              </w:rPr>
            </w:pPr>
            <w:r w:rsidRPr="001323A2">
              <w:rPr>
                <w:sz w:val="20"/>
                <w:szCs w:val="20"/>
              </w:rPr>
              <w:t>с внутренней стороны полимерное покрытие, имитирующее структуру дерева;</w:t>
            </w:r>
          </w:p>
          <w:p w:rsidR="00127AFB" w:rsidRPr="001323A2" w:rsidRDefault="00127AFB" w:rsidP="008E5718">
            <w:pPr>
              <w:rPr>
                <w:sz w:val="20"/>
                <w:szCs w:val="20"/>
              </w:rPr>
            </w:pPr>
            <w:r w:rsidRPr="001323A2">
              <w:rPr>
                <w:sz w:val="20"/>
                <w:szCs w:val="20"/>
              </w:rPr>
              <w:t>оформление снаружи и внутри алюминиевыми холдингами;</w:t>
            </w:r>
          </w:p>
          <w:p w:rsidR="00127AFB" w:rsidRPr="001323A2" w:rsidRDefault="00127AFB" w:rsidP="008E5718">
            <w:pPr>
              <w:rPr>
                <w:sz w:val="20"/>
                <w:szCs w:val="20"/>
              </w:rPr>
            </w:pPr>
            <w:r w:rsidRPr="001323A2">
              <w:rPr>
                <w:sz w:val="20"/>
                <w:szCs w:val="20"/>
              </w:rPr>
              <w:t>гарантия не менее 12 месяцев.</w:t>
            </w:r>
          </w:p>
          <w:p w:rsidR="00127AFB" w:rsidRPr="001323A2" w:rsidRDefault="00127AFB" w:rsidP="008E5718">
            <w:pPr>
              <w:tabs>
                <w:tab w:val="num" w:pos="0"/>
              </w:tabs>
              <w:autoSpaceDE w:val="0"/>
              <w:autoSpaceDN w:val="0"/>
              <w:adjustRightInd w:val="0"/>
              <w:rPr>
                <w:sz w:val="20"/>
                <w:szCs w:val="20"/>
              </w:rPr>
            </w:pPr>
            <w:r w:rsidRPr="001323A2">
              <w:rPr>
                <w:sz w:val="20"/>
                <w:szCs w:val="20"/>
                <w:lang w:eastAsia="ru-RU"/>
              </w:rPr>
              <w:t>Габариты: ширина не менее 860 мм и не более 960 мм, высота не менее 2050 мм и не более 2010 мм.</w:t>
            </w:r>
          </w:p>
        </w:tc>
        <w:tc>
          <w:tcPr>
            <w:tcW w:w="3260" w:type="dxa"/>
            <w:shd w:val="clear" w:color="auto" w:fill="auto"/>
            <w:vAlign w:val="center"/>
          </w:tcPr>
          <w:p w:rsidR="00127AFB" w:rsidRPr="001323A2" w:rsidRDefault="00127AFB" w:rsidP="008E5718">
            <w:pPr>
              <w:suppressAutoHyphens w:val="0"/>
              <w:jc w:val="center"/>
              <w:rPr>
                <w:rFonts w:ascii="Calibri" w:eastAsia="Calibri" w:hAnsi="Calibri"/>
                <w:sz w:val="20"/>
                <w:szCs w:val="20"/>
              </w:rPr>
            </w:pPr>
            <w:r w:rsidRPr="001323A2">
              <w:rPr>
                <w:rFonts w:eastAsia="Calibri"/>
                <w:sz w:val="20"/>
                <w:szCs w:val="20"/>
              </w:rPr>
              <w:t>не соответствует (отсутствует наименование страны происхождения товара)</w:t>
            </w:r>
          </w:p>
        </w:tc>
        <w:tc>
          <w:tcPr>
            <w:tcW w:w="2268" w:type="dxa"/>
            <w:vAlign w:val="center"/>
          </w:tcPr>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eastAsia="Calibri"/>
                <w:sz w:val="20"/>
                <w:szCs w:val="20"/>
              </w:rPr>
            </w:pPr>
            <w:r w:rsidRPr="001323A2">
              <w:rPr>
                <w:rFonts w:eastAsia="Calibri"/>
                <w:sz w:val="20"/>
                <w:szCs w:val="20"/>
              </w:rPr>
              <w:t>соответствует</w:t>
            </w:r>
          </w:p>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ascii="Calibri" w:eastAsia="Calibri" w:hAnsi="Calibri"/>
                <w:sz w:val="20"/>
                <w:szCs w:val="20"/>
              </w:rPr>
            </w:pPr>
          </w:p>
        </w:tc>
        <w:tc>
          <w:tcPr>
            <w:tcW w:w="2835" w:type="dxa"/>
          </w:tcPr>
          <w:p w:rsidR="00127AFB" w:rsidRPr="001323A2" w:rsidRDefault="00127AFB" w:rsidP="008E5718">
            <w:pPr>
              <w:suppressAutoHyphens w:val="0"/>
              <w:jc w:val="center"/>
              <w:rPr>
                <w:rFonts w:eastAsia="Calibri"/>
                <w:color w:val="FF0000"/>
                <w:sz w:val="20"/>
                <w:szCs w:val="20"/>
              </w:rPr>
            </w:pPr>
          </w:p>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eastAsia="Calibri"/>
                <w:sz w:val="20"/>
                <w:szCs w:val="20"/>
              </w:rPr>
            </w:pPr>
            <w:r w:rsidRPr="001323A2">
              <w:rPr>
                <w:rFonts w:eastAsia="Calibri"/>
                <w:sz w:val="20"/>
                <w:szCs w:val="20"/>
              </w:rPr>
              <w:t>не соответствует (отсутствуют конкретные показатели используемого товара и наименование страны происхождения товара)</w:t>
            </w:r>
          </w:p>
          <w:p w:rsidR="00127AFB" w:rsidRPr="001323A2" w:rsidRDefault="00127AFB" w:rsidP="008E5718">
            <w:pPr>
              <w:suppressAutoHyphens w:val="0"/>
              <w:jc w:val="center"/>
              <w:rPr>
                <w:rFonts w:eastAsia="Calibri"/>
                <w:color w:val="FF0000"/>
                <w:sz w:val="20"/>
                <w:szCs w:val="20"/>
              </w:rPr>
            </w:pPr>
          </w:p>
        </w:tc>
      </w:tr>
      <w:tr w:rsidR="00127AFB" w:rsidRPr="00BD7F14" w:rsidTr="00127AFB">
        <w:trPr>
          <w:trHeight w:val="2109"/>
        </w:trPr>
        <w:tc>
          <w:tcPr>
            <w:tcW w:w="2252" w:type="dxa"/>
            <w:vMerge/>
            <w:tcBorders>
              <w:left w:val="single" w:sz="4" w:space="0" w:color="auto"/>
              <w:right w:val="single" w:sz="4" w:space="0" w:color="auto"/>
            </w:tcBorders>
            <w:vAlign w:val="center"/>
          </w:tcPr>
          <w:p w:rsidR="00127AFB" w:rsidRPr="001323A2" w:rsidRDefault="00127AFB" w:rsidP="008E5718">
            <w:pPr>
              <w:snapToGrid w:val="0"/>
              <w:jc w:val="both"/>
              <w:rPr>
                <w:sz w:val="20"/>
                <w:szCs w:val="20"/>
              </w:rPr>
            </w:pPr>
          </w:p>
        </w:tc>
        <w:tc>
          <w:tcPr>
            <w:tcW w:w="566" w:type="dxa"/>
            <w:tcBorders>
              <w:top w:val="single" w:sz="4" w:space="0" w:color="auto"/>
              <w:left w:val="single" w:sz="4" w:space="0" w:color="auto"/>
              <w:right w:val="single" w:sz="4" w:space="0" w:color="auto"/>
            </w:tcBorders>
          </w:tcPr>
          <w:p w:rsidR="00127AFB" w:rsidRPr="001323A2" w:rsidRDefault="00127AFB" w:rsidP="008E5718">
            <w:pPr>
              <w:jc w:val="center"/>
              <w:rPr>
                <w:sz w:val="20"/>
                <w:szCs w:val="20"/>
              </w:rPr>
            </w:pPr>
            <w:r w:rsidRPr="001323A2">
              <w:rPr>
                <w:sz w:val="20"/>
                <w:szCs w:val="20"/>
              </w:rPr>
              <w:t>3</w:t>
            </w:r>
          </w:p>
        </w:tc>
        <w:tc>
          <w:tcPr>
            <w:tcW w:w="4838" w:type="dxa"/>
            <w:tcBorders>
              <w:top w:val="single" w:sz="4" w:space="0" w:color="auto"/>
              <w:left w:val="single" w:sz="4" w:space="0" w:color="auto"/>
              <w:bottom w:val="single" w:sz="4" w:space="0" w:color="auto"/>
              <w:right w:val="single" w:sz="4" w:space="0" w:color="auto"/>
            </w:tcBorders>
          </w:tcPr>
          <w:p w:rsidR="00127AFB" w:rsidRPr="001323A2" w:rsidRDefault="00127AFB" w:rsidP="008E5718">
            <w:pPr>
              <w:rPr>
                <w:sz w:val="20"/>
                <w:szCs w:val="20"/>
              </w:rPr>
            </w:pPr>
            <w:r w:rsidRPr="001323A2">
              <w:rPr>
                <w:sz w:val="20"/>
                <w:szCs w:val="20"/>
              </w:rPr>
              <w:t xml:space="preserve">Кран с характеристиками:                   </w:t>
            </w:r>
          </w:p>
          <w:tbl>
            <w:tblPr>
              <w:tblW w:w="3746"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1873"/>
            </w:tblGrid>
            <w:tr w:rsidR="00127AFB" w:rsidRPr="001323A2" w:rsidTr="008E5718">
              <w:trPr>
                <w:trHeight w:val="141"/>
                <w:tblCellSpacing w:w="15" w:type="dxa"/>
                <w:jc w:val="center"/>
              </w:trPr>
              <w:tc>
                <w:tcPr>
                  <w:tcW w:w="18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27AFB" w:rsidRPr="001323A2" w:rsidRDefault="00127AFB" w:rsidP="008E5718">
                  <w:pPr>
                    <w:jc w:val="center"/>
                    <w:rPr>
                      <w:b/>
                      <w:bCs/>
                      <w:sz w:val="16"/>
                      <w:szCs w:val="16"/>
                      <w:lang w:eastAsia="ru-RU"/>
                    </w:rPr>
                  </w:pPr>
                  <w:r w:rsidRPr="001323A2">
                    <w:rPr>
                      <w:b/>
                      <w:bCs/>
                      <w:sz w:val="16"/>
                      <w:szCs w:val="16"/>
                      <w:lang w:eastAsia="ru-RU"/>
                    </w:rPr>
                    <w:t>Значение</w:t>
                  </w:r>
                </w:p>
              </w:tc>
              <w:tc>
                <w:tcPr>
                  <w:tcW w:w="18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27AFB" w:rsidRPr="001323A2" w:rsidRDefault="00127AFB" w:rsidP="008E5718">
                  <w:pPr>
                    <w:jc w:val="center"/>
                    <w:rPr>
                      <w:b/>
                      <w:bCs/>
                      <w:sz w:val="16"/>
                      <w:szCs w:val="16"/>
                      <w:lang w:eastAsia="ru-RU"/>
                    </w:rPr>
                  </w:pPr>
                  <w:r w:rsidRPr="001323A2">
                    <w:rPr>
                      <w:b/>
                      <w:bCs/>
                      <w:sz w:val="16"/>
                      <w:szCs w:val="16"/>
                      <w:lang w:eastAsia="ru-RU"/>
                    </w:rPr>
                    <w:t>Обоснование</w:t>
                  </w:r>
                </w:p>
              </w:tc>
            </w:tr>
            <w:tr w:rsidR="00127AFB" w:rsidRPr="001323A2" w:rsidTr="008E5718">
              <w:trPr>
                <w:trHeight w:val="141"/>
                <w:tblCellSpacing w:w="15" w:type="dxa"/>
                <w:jc w:val="center"/>
              </w:trPr>
              <w:tc>
                <w:tcPr>
                  <w:tcW w:w="18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27AFB" w:rsidRPr="001323A2" w:rsidRDefault="00127AFB" w:rsidP="008E5718">
                  <w:pPr>
                    <w:rPr>
                      <w:sz w:val="16"/>
                      <w:szCs w:val="16"/>
                      <w:lang w:eastAsia="ru-RU"/>
                    </w:rPr>
                  </w:pPr>
                  <w:r w:rsidRPr="001323A2">
                    <w:rPr>
                      <w:sz w:val="16"/>
                      <w:szCs w:val="16"/>
                      <w:lang w:eastAsia="ru-RU"/>
                    </w:rPr>
                    <w:t>Класс герметичности затвора</w:t>
                  </w:r>
                </w:p>
              </w:tc>
              <w:tc>
                <w:tcPr>
                  <w:tcW w:w="18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27AFB" w:rsidRPr="001323A2" w:rsidRDefault="00127AFB" w:rsidP="008E5718">
                  <w:pPr>
                    <w:rPr>
                      <w:sz w:val="16"/>
                      <w:szCs w:val="16"/>
                      <w:lang w:eastAsia="ru-RU"/>
                    </w:rPr>
                  </w:pPr>
                  <w:r w:rsidRPr="001323A2">
                    <w:rPr>
                      <w:sz w:val="16"/>
                      <w:szCs w:val="16"/>
                      <w:lang w:eastAsia="ru-RU"/>
                    </w:rPr>
                    <w:t>Не ниже «А»</w:t>
                  </w:r>
                </w:p>
              </w:tc>
            </w:tr>
            <w:tr w:rsidR="00127AFB" w:rsidRPr="001323A2" w:rsidTr="008E5718">
              <w:trPr>
                <w:trHeight w:val="141"/>
                <w:tblCellSpacing w:w="15" w:type="dxa"/>
                <w:jc w:val="center"/>
              </w:trPr>
              <w:tc>
                <w:tcPr>
                  <w:tcW w:w="18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27AFB" w:rsidRPr="001323A2" w:rsidRDefault="00127AFB" w:rsidP="008E5718">
                  <w:pPr>
                    <w:rPr>
                      <w:sz w:val="16"/>
                      <w:szCs w:val="16"/>
                      <w:lang w:eastAsia="ru-RU"/>
                    </w:rPr>
                  </w:pPr>
                  <w:r w:rsidRPr="001323A2">
                    <w:rPr>
                      <w:sz w:val="16"/>
                      <w:szCs w:val="16"/>
                      <w:lang w:eastAsia="ru-RU"/>
                    </w:rPr>
                    <w:t>Нормативный срок службы</w:t>
                  </w:r>
                </w:p>
              </w:tc>
              <w:tc>
                <w:tcPr>
                  <w:tcW w:w="18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27AFB" w:rsidRPr="001323A2" w:rsidRDefault="00127AFB" w:rsidP="008E5718">
                  <w:pPr>
                    <w:rPr>
                      <w:sz w:val="16"/>
                      <w:szCs w:val="16"/>
                      <w:lang w:eastAsia="ru-RU"/>
                    </w:rPr>
                  </w:pPr>
                  <w:r w:rsidRPr="001323A2">
                    <w:rPr>
                      <w:sz w:val="16"/>
                      <w:szCs w:val="16"/>
                      <w:lang w:eastAsia="ru-RU"/>
                    </w:rPr>
                    <w:t>Не менее 30 лет</w:t>
                  </w:r>
                </w:p>
              </w:tc>
            </w:tr>
            <w:tr w:rsidR="00127AFB" w:rsidRPr="001323A2" w:rsidTr="008E5718">
              <w:trPr>
                <w:trHeight w:val="141"/>
                <w:tblCellSpacing w:w="15" w:type="dxa"/>
                <w:jc w:val="center"/>
              </w:trPr>
              <w:tc>
                <w:tcPr>
                  <w:tcW w:w="18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27AFB" w:rsidRPr="001323A2" w:rsidRDefault="00127AFB" w:rsidP="008E5718">
                  <w:pPr>
                    <w:rPr>
                      <w:sz w:val="16"/>
                      <w:szCs w:val="16"/>
                      <w:lang w:eastAsia="ru-RU"/>
                    </w:rPr>
                  </w:pPr>
                  <w:r w:rsidRPr="001323A2">
                    <w:rPr>
                      <w:sz w:val="16"/>
                      <w:szCs w:val="16"/>
                      <w:lang w:eastAsia="ru-RU"/>
                    </w:rPr>
                    <w:t>Минимальный ресурс</w:t>
                  </w:r>
                </w:p>
              </w:tc>
              <w:tc>
                <w:tcPr>
                  <w:tcW w:w="18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27AFB" w:rsidRPr="001323A2" w:rsidRDefault="00127AFB" w:rsidP="008E5718">
                  <w:pPr>
                    <w:rPr>
                      <w:sz w:val="16"/>
                      <w:szCs w:val="16"/>
                      <w:lang w:eastAsia="ru-RU"/>
                    </w:rPr>
                  </w:pPr>
                  <w:r w:rsidRPr="001323A2">
                    <w:rPr>
                      <w:sz w:val="16"/>
                      <w:szCs w:val="16"/>
                      <w:lang w:eastAsia="ru-RU"/>
                    </w:rPr>
                    <w:t>Не менее 25000 циклов</w:t>
                  </w:r>
                </w:p>
              </w:tc>
            </w:tr>
            <w:tr w:rsidR="00127AFB" w:rsidRPr="001323A2" w:rsidTr="008E5718">
              <w:trPr>
                <w:trHeight w:val="141"/>
                <w:tblCellSpacing w:w="15" w:type="dxa"/>
                <w:jc w:val="center"/>
              </w:trPr>
              <w:tc>
                <w:tcPr>
                  <w:tcW w:w="18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27AFB" w:rsidRPr="001323A2" w:rsidRDefault="00127AFB" w:rsidP="008E5718">
                  <w:pPr>
                    <w:rPr>
                      <w:sz w:val="16"/>
                      <w:szCs w:val="16"/>
                      <w:lang w:eastAsia="ru-RU"/>
                    </w:rPr>
                  </w:pPr>
                  <w:r w:rsidRPr="001323A2">
                    <w:rPr>
                      <w:sz w:val="16"/>
                      <w:szCs w:val="16"/>
                      <w:lang w:eastAsia="ru-RU"/>
                    </w:rPr>
                    <w:t>Наработка на отказ</w:t>
                  </w:r>
                </w:p>
              </w:tc>
              <w:tc>
                <w:tcPr>
                  <w:tcW w:w="18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27AFB" w:rsidRPr="001323A2" w:rsidRDefault="00127AFB" w:rsidP="008E5718">
                  <w:pPr>
                    <w:rPr>
                      <w:sz w:val="16"/>
                      <w:szCs w:val="16"/>
                      <w:lang w:eastAsia="ru-RU"/>
                    </w:rPr>
                  </w:pPr>
                  <w:r w:rsidRPr="001323A2">
                    <w:rPr>
                      <w:sz w:val="16"/>
                      <w:szCs w:val="16"/>
                      <w:lang w:eastAsia="ru-RU"/>
                    </w:rPr>
                    <w:t>Не менее 55000 циклов</w:t>
                  </w:r>
                </w:p>
              </w:tc>
            </w:tr>
            <w:tr w:rsidR="00127AFB" w:rsidRPr="001323A2" w:rsidTr="008E5718">
              <w:trPr>
                <w:trHeight w:val="283"/>
                <w:tblCellSpacing w:w="15" w:type="dxa"/>
                <w:jc w:val="center"/>
              </w:trPr>
              <w:tc>
                <w:tcPr>
                  <w:tcW w:w="18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27AFB" w:rsidRPr="001323A2" w:rsidRDefault="00127AFB" w:rsidP="008E5718">
                  <w:pPr>
                    <w:rPr>
                      <w:sz w:val="16"/>
                      <w:szCs w:val="16"/>
                      <w:lang w:eastAsia="ru-RU"/>
                    </w:rPr>
                  </w:pPr>
                  <w:r w:rsidRPr="001323A2">
                    <w:rPr>
                      <w:sz w:val="16"/>
                      <w:szCs w:val="16"/>
                      <w:lang w:eastAsia="ru-RU"/>
                    </w:rPr>
                    <w:t xml:space="preserve">Диаметр условного прохода </w:t>
                  </w:r>
                  <w:proofErr w:type="spellStart"/>
                  <w:r w:rsidRPr="001323A2">
                    <w:rPr>
                      <w:sz w:val="16"/>
                      <w:szCs w:val="16"/>
                      <w:lang w:eastAsia="ru-RU"/>
                    </w:rPr>
                    <w:t>Dy</w:t>
                  </w:r>
                  <w:proofErr w:type="spellEnd"/>
                  <w:r w:rsidRPr="001323A2">
                    <w:rPr>
                      <w:sz w:val="16"/>
                      <w:szCs w:val="16"/>
                      <w:lang w:eastAsia="ru-RU"/>
                    </w:rPr>
                    <w:t xml:space="preserve"> (DN)</w:t>
                  </w:r>
                </w:p>
              </w:tc>
              <w:tc>
                <w:tcPr>
                  <w:tcW w:w="18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27AFB" w:rsidRPr="001323A2" w:rsidRDefault="00127AFB" w:rsidP="008E5718">
                  <w:pPr>
                    <w:rPr>
                      <w:sz w:val="16"/>
                      <w:szCs w:val="16"/>
                      <w:lang w:eastAsia="ru-RU"/>
                    </w:rPr>
                  </w:pPr>
                  <w:r w:rsidRPr="001323A2">
                    <w:rPr>
                      <w:sz w:val="16"/>
                      <w:szCs w:val="16"/>
                      <w:lang w:eastAsia="ru-RU"/>
                    </w:rPr>
                    <w:br/>
                    <w:t>не менее15мм</w:t>
                  </w:r>
                </w:p>
              </w:tc>
            </w:tr>
            <w:tr w:rsidR="00127AFB" w:rsidRPr="001323A2" w:rsidTr="008E5718">
              <w:trPr>
                <w:trHeight w:val="283"/>
                <w:tblCellSpacing w:w="15" w:type="dxa"/>
                <w:jc w:val="center"/>
              </w:trPr>
              <w:tc>
                <w:tcPr>
                  <w:tcW w:w="18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27AFB" w:rsidRPr="001323A2" w:rsidRDefault="00127AFB" w:rsidP="008E5718">
                  <w:pPr>
                    <w:rPr>
                      <w:b/>
                      <w:sz w:val="16"/>
                      <w:szCs w:val="16"/>
                      <w:lang w:eastAsia="ru-RU"/>
                    </w:rPr>
                  </w:pPr>
                  <w:r w:rsidRPr="001323A2">
                    <w:rPr>
                      <w:b/>
                      <w:sz w:val="16"/>
                      <w:szCs w:val="16"/>
                      <w:lang w:eastAsia="ru-RU"/>
                    </w:rPr>
                    <w:t xml:space="preserve">Условное нормативное давление </w:t>
                  </w:r>
                  <w:proofErr w:type="spellStart"/>
                  <w:r w:rsidRPr="001323A2">
                    <w:rPr>
                      <w:b/>
                      <w:sz w:val="16"/>
                      <w:szCs w:val="16"/>
                      <w:lang w:eastAsia="ru-RU"/>
                    </w:rPr>
                    <w:t>Py</w:t>
                  </w:r>
                  <w:proofErr w:type="spellEnd"/>
                  <w:r w:rsidRPr="001323A2">
                    <w:rPr>
                      <w:b/>
                      <w:sz w:val="16"/>
                      <w:szCs w:val="16"/>
                      <w:lang w:eastAsia="ru-RU"/>
                    </w:rPr>
                    <w:t xml:space="preserve"> (PN)</w:t>
                  </w:r>
                </w:p>
              </w:tc>
              <w:tc>
                <w:tcPr>
                  <w:tcW w:w="18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27AFB" w:rsidRPr="001323A2" w:rsidRDefault="00127AFB" w:rsidP="008E5718">
                  <w:pPr>
                    <w:rPr>
                      <w:b/>
                      <w:sz w:val="16"/>
                      <w:szCs w:val="16"/>
                      <w:lang w:eastAsia="ru-RU"/>
                    </w:rPr>
                  </w:pPr>
                  <w:r w:rsidRPr="001323A2">
                    <w:rPr>
                      <w:b/>
                      <w:sz w:val="16"/>
                      <w:szCs w:val="16"/>
                      <w:lang w:eastAsia="ru-RU"/>
                    </w:rPr>
                    <w:t>от 1,6 до 3,2 МПа</w:t>
                  </w:r>
                </w:p>
              </w:tc>
            </w:tr>
            <w:tr w:rsidR="00127AFB" w:rsidRPr="001323A2" w:rsidTr="008E5718">
              <w:trPr>
                <w:trHeight w:val="141"/>
                <w:tblCellSpacing w:w="15" w:type="dxa"/>
                <w:jc w:val="center"/>
              </w:trPr>
              <w:tc>
                <w:tcPr>
                  <w:tcW w:w="18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27AFB" w:rsidRPr="001323A2" w:rsidRDefault="00127AFB" w:rsidP="008E5718">
                  <w:pPr>
                    <w:rPr>
                      <w:sz w:val="16"/>
                      <w:szCs w:val="16"/>
                      <w:lang w:eastAsia="ru-RU"/>
                    </w:rPr>
                  </w:pPr>
                  <w:r w:rsidRPr="001323A2">
                    <w:rPr>
                      <w:sz w:val="16"/>
                      <w:szCs w:val="16"/>
                      <w:lang w:eastAsia="ru-RU"/>
                    </w:rPr>
                    <w:t>Проход сечения</w:t>
                  </w:r>
                </w:p>
              </w:tc>
              <w:tc>
                <w:tcPr>
                  <w:tcW w:w="18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27AFB" w:rsidRPr="001323A2" w:rsidRDefault="00127AFB" w:rsidP="008E5718">
                  <w:pPr>
                    <w:rPr>
                      <w:sz w:val="16"/>
                      <w:szCs w:val="16"/>
                      <w:lang w:eastAsia="ru-RU"/>
                    </w:rPr>
                  </w:pPr>
                  <w:r w:rsidRPr="001323A2">
                    <w:rPr>
                      <w:sz w:val="16"/>
                      <w:szCs w:val="16"/>
                      <w:lang w:eastAsia="ru-RU"/>
                    </w:rPr>
                    <w:t>Не менее 90%</w:t>
                  </w:r>
                </w:p>
              </w:tc>
            </w:tr>
          </w:tbl>
          <w:p w:rsidR="00127AFB" w:rsidRPr="001323A2" w:rsidRDefault="00127AFB" w:rsidP="008E5718">
            <w:pPr>
              <w:tabs>
                <w:tab w:val="num" w:pos="0"/>
              </w:tabs>
              <w:autoSpaceDE w:val="0"/>
              <w:autoSpaceDN w:val="0"/>
              <w:adjustRightInd w:val="0"/>
              <w:ind w:left="-22" w:firstLine="22"/>
              <w:rPr>
                <w:sz w:val="20"/>
                <w:szCs w:val="20"/>
              </w:rPr>
            </w:pPr>
          </w:p>
        </w:tc>
        <w:tc>
          <w:tcPr>
            <w:tcW w:w="3260" w:type="dxa"/>
            <w:shd w:val="clear" w:color="auto" w:fill="auto"/>
            <w:vAlign w:val="center"/>
          </w:tcPr>
          <w:tbl>
            <w:tblPr>
              <w:tblW w:w="11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5"/>
            </w:tblGrid>
            <w:tr w:rsidR="00127AFB" w:rsidRPr="001323A2" w:rsidTr="008E5718">
              <w:trPr>
                <w:trHeight w:val="2966"/>
              </w:trPr>
              <w:tc>
                <w:tcPr>
                  <w:tcW w:w="6945" w:type="dxa"/>
                  <w:tcBorders>
                    <w:top w:val="single" w:sz="4" w:space="0" w:color="auto"/>
                    <w:left w:val="single" w:sz="4" w:space="0" w:color="auto"/>
                    <w:bottom w:val="single" w:sz="4" w:space="0" w:color="auto"/>
                    <w:right w:val="single" w:sz="4" w:space="0" w:color="auto"/>
                  </w:tcBorders>
                  <w:shd w:val="clear" w:color="auto" w:fill="auto"/>
                  <w:hideMark/>
                </w:tcPr>
                <w:p w:rsidR="00127AFB" w:rsidRDefault="00127AFB" w:rsidP="008E5718">
                  <w:pPr>
                    <w:widowControl w:val="0"/>
                    <w:shd w:val="clear" w:color="auto" w:fill="FFFFFF"/>
                    <w:autoSpaceDE w:val="0"/>
                    <w:autoSpaceDN w:val="0"/>
                    <w:adjustRightInd w:val="0"/>
                    <w:rPr>
                      <w:spacing w:val="-5"/>
                      <w:sz w:val="20"/>
                      <w:szCs w:val="20"/>
                      <w:u w:val="single"/>
                      <w:lang w:eastAsia="ru-RU"/>
                    </w:rPr>
                  </w:pPr>
                  <w:r w:rsidRPr="001323A2">
                    <w:rPr>
                      <w:spacing w:val="-5"/>
                      <w:sz w:val="20"/>
                      <w:szCs w:val="20"/>
                      <w:lang w:eastAsia="ru-RU"/>
                    </w:rPr>
                    <w:t xml:space="preserve">Кран </w:t>
                  </w:r>
                  <w:r w:rsidRPr="001323A2">
                    <w:rPr>
                      <w:spacing w:val="-5"/>
                      <w:sz w:val="20"/>
                      <w:szCs w:val="20"/>
                      <w:u w:val="single"/>
                      <w:lang w:eastAsia="ru-RU"/>
                    </w:rPr>
                    <w:t>с характеристиками:</w:t>
                  </w:r>
                </w:p>
                <w:p w:rsidR="00127AFB" w:rsidRPr="001323A2" w:rsidRDefault="00127AFB" w:rsidP="008E5718">
                  <w:pPr>
                    <w:widowControl w:val="0"/>
                    <w:shd w:val="clear" w:color="auto" w:fill="FFFFFF"/>
                    <w:autoSpaceDE w:val="0"/>
                    <w:autoSpaceDN w:val="0"/>
                    <w:adjustRightInd w:val="0"/>
                    <w:rPr>
                      <w:sz w:val="20"/>
                      <w:szCs w:val="20"/>
                      <w:lang w:eastAsia="ru-RU"/>
                    </w:rPr>
                  </w:pPr>
                </w:p>
                <w:tbl>
                  <w:tblPr>
                    <w:tblW w:w="0" w:type="auto"/>
                    <w:tblInd w:w="40" w:type="dxa"/>
                    <w:tblLayout w:type="fixed"/>
                    <w:tblCellMar>
                      <w:left w:w="40" w:type="dxa"/>
                      <w:right w:w="40" w:type="dxa"/>
                    </w:tblCellMar>
                    <w:tblLook w:val="04A0" w:firstRow="1" w:lastRow="0" w:firstColumn="1" w:lastColumn="0" w:noHBand="0" w:noVBand="1"/>
                  </w:tblPr>
                  <w:tblGrid>
                    <w:gridCol w:w="1573"/>
                    <w:gridCol w:w="1246"/>
                  </w:tblGrid>
                  <w:tr w:rsidR="00127AFB" w:rsidRPr="001323A2" w:rsidTr="008E5718">
                    <w:trPr>
                      <w:trHeight w:hRule="exact" w:val="231"/>
                    </w:trPr>
                    <w:tc>
                      <w:tcPr>
                        <w:tcW w:w="1573" w:type="dxa"/>
                        <w:tcBorders>
                          <w:top w:val="single" w:sz="6" w:space="0" w:color="auto"/>
                          <w:left w:val="single" w:sz="6" w:space="0" w:color="auto"/>
                          <w:bottom w:val="single" w:sz="6" w:space="0" w:color="auto"/>
                          <w:right w:val="single" w:sz="6" w:space="0" w:color="auto"/>
                        </w:tcBorders>
                        <w:shd w:val="clear" w:color="auto" w:fill="FFFFFF"/>
                        <w:hideMark/>
                      </w:tcPr>
                      <w:p w:rsidR="00127AFB" w:rsidRPr="001323A2" w:rsidRDefault="00127AFB" w:rsidP="008E5718">
                        <w:pPr>
                          <w:widowControl w:val="0"/>
                          <w:shd w:val="clear" w:color="auto" w:fill="FFFFFF"/>
                          <w:autoSpaceDE w:val="0"/>
                          <w:autoSpaceDN w:val="0"/>
                          <w:adjustRightInd w:val="0"/>
                          <w:rPr>
                            <w:sz w:val="16"/>
                            <w:szCs w:val="16"/>
                            <w:lang w:eastAsia="ru-RU"/>
                          </w:rPr>
                        </w:pPr>
                        <w:r w:rsidRPr="001323A2">
                          <w:rPr>
                            <w:b/>
                            <w:bCs/>
                            <w:sz w:val="16"/>
                            <w:szCs w:val="16"/>
                            <w:lang w:eastAsia="ru-RU"/>
                          </w:rPr>
                          <w:t>Значение</w:t>
                        </w:r>
                      </w:p>
                    </w:tc>
                    <w:tc>
                      <w:tcPr>
                        <w:tcW w:w="1246" w:type="dxa"/>
                        <w:tcBorders>
                          <w:top w:val="single" w:sz="6" w:space="0" w:color="auto"/>
                          <w:left w:val="single" w:sz="6" w:space="0" w:color="auto"/>
                          <w:bottom w:val="single" w:sz="6" w:space="0" w:color="auto"/>
                          <w:right w:val="single" w:sz="6" w:space="0" w:color="auto"/>
                        </w:tcBorders>
                        <w:shd w:val="clear" w:color="auto" w:fill="FFFFFF"/>
                        <w:hideMark/>
                      </w:tcPr>
                      <w:p w:rsidR="00127AFB" w:rsidRPr="001323A2" w:rsidRDefault="00127AFB" w:rsidP="008E5718">
                        <w:pPr>
                          <w:widowControl w:val="0"/>
                          <w:shd w:val="clear" w:color="auto" w:fill="FFFFFF"/>
                          <w:autoSpaceDE w:val="0"/>
                          <w:autoSpaceDN w:val="0"/>
                          <w:adjustRightInd w:val="0"/>
                          <w:rPr>
                            <w:sz w:val="16"/>
                            <w:szCs w:val="16"/>
                            <w:lang w:eastAsia="ru-RU"/>
                          </w:rPr>
                        </w:pPr>
                        <w:r w:rsidRPr="001323A2">
                          <w:rPr>
                            <w:b/>
                            <w:bCs/>
                            <w:sz w:val="16"/>
                            <w:szCs w:val="16"/>
                            <w:lang w:eastAsia="ru-RU"/>
                          </w:rPr>
                          <w:t>Обоснование</w:t>
                        </w:r>
                      </w:p>
                    </w:tc>
                  </w:tr>
                  <w:tr w:rsidR="00127AFB" w:rsidRPr="001323A2" w:rsidTr="008E5718">
                    <w:trPr>
                      <w:trHeight w:hRule="exact" w:val="377"/>
                    </w:trPr>
                    <w:tc>
                      <w:tcPr>
                        <w:tcW w:w="1573" w:type="dxa"/>
                        <w:tcBorders>
                          <w:top w:val="single" w:sz="6" w:space="0" w:color="auto"/>
                          <w:left w:val="single" w:sz="6" w:space="0" w:color="auto"/>
                          <w:bottom w:val="single" w:sz="6" w:space="0" w:color="auto"/>
                          <w:right w:val="single" w:sz="6" w:space="0" w:color="auto"/>
                        </w:tcBorders>
                        <w:shd w:val="clear" w:color="auto" w:fill="FFFFFF"/>
                        <w:hideMark/>
                      </w:tcPr>
                      <w:p w:rsidR="00127AFB" w:rsidRPr="001323A2" w:rsidRDefault="00127AFB" w:rsidP="008E5718">
                        <w:pPr>
                          <w:widowControl w:val="0"/>
                          <w:shd w:val="clear" w:color="auto" w:fill="FFFFFF"/>
                          <w:autoSpaceDE w:val="0"/>
                          <w:autoSpaceDN w:val="0"/>
                          <w:adjustRightInd w:val="0"/>
                          <w:spacing w:line="240" w:lineRule="exact"/>
                          <w:ind w:right="331" w:firstLine="5"/>
                          <w:rPr>
                            <w:sz w:val="16"/>
                            <w:szCs w:val="16"/>
                            <w:lang w:eastAsia="ru-RU"/>
                          </w:rPr>
                        </w:pPr>
                        <w:r w:rsidRPr="001323A2">
                          <w:rPr>
                            <w:spacing w:val="-6"/>
                            <w:sz w:val="16"/>
                            <w:szCs w:val="16"/>
                            <w:lang w:eastAsia="ru-RU"/>
                          </w:rPr>
                          <w:t xml:space="preserve">Класс герметичности </w:t>
                        </w:r>
                        <w:r w:rsidRPr="001323A2">
                          <w:rPr>
                            <w:sz w:val="16"/>
                            <w:szCs w:val="16"/>
                            <w:lang w:eastAsia="ru-RU"/>
                          </w:rPr>
                          <w:t>затвора</w:t>
                        </w:r>
                      </w:p>
                    </w:tc>
                    <w:tc>
                      <w:tcPr>
                        <w:tcW w:w="1246" w:type="dxa"/>
                        <w:tcBorders>
                          <w:top w:val="single" w:sz="6" w:space="0" w:color="auto"/>
                          <w:left w:val="single" w:sz="6" w:space="0" w:color="auto"/>
                          <w:bottom w:val="single" w:sz="6" w:space="0" w:color="auto"/>
                          <w:right w:val="single" w:sz="6" w:space="0" w:color="auto"/>
                        </w:tcBorders>
                        <w:shd w:val="clear" w:color="auto" w:fill="FFFFFF"/>
                        <w:hideMark/>
                      </w:tcPr>
                      <w:p w:rsidR="00127AFB" w:rsidRPr="001323A2" w:rsidRDefault="00127AFB" w:rsidP="008E5718">
                        <w:pPr>
                          <w:widowControl w:val="0"/>
                          <w:shd w:val="clear" w:color="auto" w:fill="FFFFFF"/>
                          <w:autoSpaceDE w:val="0"/>
                          <w:autoSpaceDN w:val="0"/>
                          <w:adjustRightInd w:val="0"/>
                          <w:jc w:val="center"/>
                          <w:rPr>
                            <w:sz w:val="16"/>
                            <w:szCs w:val="16"/>
                            <w:lang w:eastAsia="ru-RU"/>
                          </w:rPr>
                        </w:pPr>
                        <w:r w:rsidRPr="001323A2">
                          <w:rPr>
                            <w:sz w:val="16"/>
                            <w:szCs w:val="16"/>
                            <w:lang w:eastAsia="ru-RU"/>
                          </w:rPr>
                          <w:t>«А»</w:t>
                        </w:r>
                      </w:p>
                    </w:tc>
                  </w:tr>
                  <w:tr w:rsidR="00127AFB" w:rsidRPr="001323A2" w:rsidTr="008E5718">
                    <w:trPr>
                      <w:trHeight w:hRule="exact" w:val="375"/>
                    </w:trPr>
                    <w:tc>
                      <w:tcPr>
                        <w:tcW w:w="1573" w:type="dxa"/>
                        <w:tcBorders>
                          <w:top w:val="single" w:sz="6" w:space="0" w:color="auto"/>
                          <w:left w:val="single" w:sz="6" w:space="0" w:color="auto"/>
                          <w:bottom w:val="single" w:sz="6" w:space="0" w:color="auto"/>
                          <w:right w:val="single" w:sz="6" w:space="0" w:color="auto"/>
                        </w:tcBorders>
                        <w:shd w:val="clear" w:color="auto" w:fill="FFFFFF"/>
                        <w:hideMark/>
                      </w:tcPr>
                      <w:p w:rsidR="00127AFB" w:rsidRPr="001323A2" w:rsidRDefault="00127AFB" w:rsidP="008E5718">
                        <w:pPr>
                          <w:widowControl w:val="0"/>
                          <w:shd w:val="clear" w:color="auto" w:fill="FFFFFF"/>
                          <w:autoSpaceDE w:val="0"/>
                          <w:autoSpaceDN w:val="0"/>
                          <w:adjustRightInd w:val="0"/>
                          <w:spacing w:line="245" w:lineRule="exact"/>
                          <w:ind w:right="528"/>
                          <w:rPr>
                            <w:sz w:val="16"/>
                            <w:szCs w:val="16"/>
                            <w:lang w:eastAsia="ru-RU"/>
                          </w:rPr>
                        </w:pPr>
                        <w:r w:rsidRPr="001323A2">
                          <w:rPr>
                            <w:sz w:val="16"/>
                            <w:szCs w:val="16"/>
                            <w:lang w:eastAsia="ru-RU"/>
                          </w:rPr>
                          <w:t>Нормативный срок службы</w:t>
                        </w:r>
                      </w:p>
                    </w:tc>
                    <w:tc>
                      <w:tcPr>
                        <w:tcW w:w="1246" w:type="dxa"/>
                        <w:tcBorders>
                          <w:top w:val="single" w:sz="6" w:space="0" w:color="auto"/>
                          <w:left w:val="single" w:sz="6" w:space="0" w:color="auto"/>
                          <w:bottom w:val="single" w:sz="6" w:space="0" w:color="auto"/>
                          <w:right w:val="single" w:sz="6" w:space="0" w:color="auto"/>
                        </w:tcBorders>
                        <w:shd w:val="clear" w:color="auto" w:fill="FFFFFF"/>
                        <w:hideMark/>
                      </w:tcPr>
                      <w:p w:rsidR="00127AFB" w:rsidRPr="001323A2" w:rsidRDefault="00127AFB" w:rsidP="008E5718">
                        <w:pPr>
                          <w:widowControl w:val="0"/>
                          <w:shd w:val="clear" w:color="auto" w:fill="FFFFFF"/>
                          <w:autoSpaceDE w:val="0"/>
                          <w:autoSpaceDN w:val="0"/>
                          <w:adjustRightInd w:val="0"/>
                          <w:jc w:val="center"/>
                          <w:rPr>
                            <w:sz w:val="16"/>
                            <w:szCs w:val="16"/>
                            <w:lang w:eastAsia="ru-RU"/>
                          </w:rPr>
                        </w:pPr>
                        <w:r w:rsidRPr="001323A2">
                          <w:rPr>
                            <w:sz w:val="16"/>
                            <w:szCs w:val="16"/>
                            <w:lang w:eastAsia="ru-RU"/>
                          </w:rPr>
                          <w:t>30 лет</w:t>
                        </w:r>
                      </w:p>
                    </w:tc>
                  </w:tr>
                  <w:tr w:rsidR="00127AFB" w:rsidRPr="001323A2" w:rsidTr="008E5718">
                    <w:trPr>
                      <w:trHeight w:hRule="exact" w:val="215"/>
                    </w:trPr>
                    <w:tc>
                      <w:tcPr>
                        <w:tcW w:w="1573" w:type="dxa"/>
                        <w:tcBorders>
                          <w:top w:val="single" w:sz="6" w:space="0" w:color="auto"/>
                          <w:left w:val="single" w:sz="6" w:space="0" w:color="auto"/>
                          <w:bottom w:val="single" w:sz="6" w:space="0" w:color="auto"/>
                          <w:right w:val="single" w:sz="6" w:space="0" w:color="auto"/>
                        </w:tcBorders>
                        <w:shd w:val="clear" w:color="auto" w:fill="FFFFFF"/>
                        <w:hideMark/>
                      </w:tcPr>
                      <w:p w:rsidR="00127AFB" w:rsidRPr="001323A2" w:rsidRDefault="00127AFB" w:rsidP="008E5718">
                        <w:pPr>
                          <w:widowControl w:val="0"/>
                          <w:shd w:val="clear" w:color="auto" w:fill="FFFFFF"/>
                          <w:autoSpaceDE w:val="0"/>
                          <w:autoSpaceDN w:val="0"/>
                          <w:adjustRightInd w:val="0"/>
                          <w:rPr>
                            <w:sz w:val="16"/>
                            <w:szCs w:val="16"/>
                            <w:lang w:eastAsia="ru-RU"/>
                          </w:rPr>
                        </w:pPr>
                        <w:r w:rsidRPr="001323A2">
                          <w:rPr>
                            <w:spacing w:val="-6"/>
                            <w:sz w:val="16"/>
                            <w:szCs w:val="16"/>
                            <w:lang w:eastAsia="ru-RU"/>
                          </w:rPr>
                          <w:t>Минимальный  ресурс</w:t>
                        </w:r>
                      </w:p>
                    </w:tc>
                    <w:tc>
                      <w:tcPr>
                        <w:tcW w:w="1246" w:type="dxa"/>
                        <w:tcBorders>
                          <w:top w:val="single" w:sz="6" w:space="0" w:color="auto"/>
                          <w:left w:val="single" w:sz="6" w:space="0" w:color="auto"/>
                          <w:bottom w:val="single" w:sz="6" w:space="0" w:color="auto"/>
                          <w:right w:val="single" w:sz="6" w:space="0" w:color="auto"/>
                        </w:tcBorders>
                        <w:shd w:val="clear" w:color="auto" w:fill="FFFFFF"/>
                        <w:hideMark/>
                      </w:tcPr>
                      <w:p w:rsidR="00127AFB" w:rsidRPr="001323A2" w:rsidRDefault="00127AFB" w:rsidP="008E5718">
                        <w:pPr>
                          <w:widowControl w:val="0"/>
                          <w:shd w:val="clear" w:color="auto" w:fill="FFFFFF"/>
                          <w:autoSpaceDE w:val="0"/>
                          <w:autoSpaceDN w:val="0"/>
                          <w:adjustRightInd w:val="0"/>
                          <w:jc w:val="center"/>
                          <w:rPr>
                            <w:sz w:val="16"/>
                            <w:szCs w:val="16"/>
                            <w:lang w:eastAsia="ru-RU"/>
                          </w:rPr>
                        </w:pPr>
                        <w:r w:rsidRPr="001323A2">
                          <w:rPr>
                            <w:spacing w:val="-5"/>
                            <w:sz w:val="16"/>
                            <w:szCs w:val="16"/>
                            <w:lang w:eastAsia="ru-RU"/>
                          </w:rPr>
                          <w:t>25000 циклов</w:t>
                        </w:r>
                      </w:p>
                    </w:tc>
                  </w:tr>
                  <w:tr w:rsidR="00127AFB" w:rsidRPr="001323A2" w:rsidTr="008E5718">
                    <w:trPr>
                      <w:trHeight w:hRule="exact" w:val="215"/>
                    </w:trPr>
                    <w:tc>
                      <w:tcPr>
                        <w:tcW w:w="1573" w:type="dxa"/>
                        <w:tcBorders>
                          <w:top w:val="single" w:sz="6" w:space="0" w:color="auto"/>
                          <w:left w:val="single" w:sz="6" w:space="0" w:color="auto"/>
                          <w:bottom w:val="single" w:sz="6" w:space="0" w:color="auto"/>
                          <w:right w:val="single" w:sz="6" w:space="0" w:color="auto"/>
                        </w:tcBorders>
                        <w:shd w:val="clear" w:color="auto" w:fill="FFFFFF"/>
                        <w:hideMark/>
                      </w:tcPr>
                      <w:p w:rsidR="00127AFB" w:rsidRPr="001323A2" w:rsidRDefault="00127AFB" w:rsidP="008E5718">
                        <w:pPr>
                          <w:widowControl w:val="0"/>
                          <w:shd w:val="clear" w:color="auto" w:fill="FFFFFF"/>
                          <w:autoSpaceDE w:val="0"/>
                          <w:autoSpaceDN w:val="0"/>
                          <w:adjustRightInd w:val="0"/>
                          <w:rPr>
                            <w:sz w:val="16"/>
                            <w:szCs w:val="16"/>
                            <w:lang w:eastAsia="ru-RU"/>
                          </w:rPr>
                        </w:pPr>
                        <w:r w:rsidRPr="001323A2">
                          <w:rPr>
                            <w:sz w:val="16"/>
                            <w:szCs w:val="16"/>
                            <w:lang w:eastAsia="ru-RU"/>
                          </w:rPr>
                          <w:t>Наработка на отказ</w:t>
                        </w:r>
                      </w:p>
                    </w:tc>
                    <w:tc>
                      <w:tcPr>
                        <w:tcW w:w="1246" w:type="dxa"/>
                        <w:tcBorders>
                          <w:top w:val="single" w:sz="6" w:space="0" w:color="auto"/>
                          <w:left w:val="single" w:sz="6" w:space="0" w:color="auto"/>
                          <w:bottom w:val="single" w:sz="6" w:space="0" w:color="auto"/>
                          <w:right w:val="single" w:sz="6" w:space="0" w:color="auto"/>
                        </w:tcBorders>
                        <w:shd w:val="clear" w:color="auto" w:fill="FFFFFF"/>
                        <w:hideMark/>
                      </w:tcPr>
                      <w:p w:rsidR="00127AFB" w:rsidRPr="001323A2" w:rsidRDefault="00127AFB" w:rsidP="008E5718">
                        <w:pPr>
                          <w:widowControl w:val="0"/>
                          <w:shd w:val="clear" w:color="auto" w:fill="FFFFFF"/>
                          <w:autoSpaceDE w:val="0"/>
                          <w:autoSpaceDN w:val="0"/>
                          <w:adjustRightInd w:val="0"/>
                          <w:jc w:val="center"/>
                          <w:rPr>
                            <w:sz w:val="16"/>
                            <w:szCs w:val="16"/>
                            <w:lang w:eastAsia="ru-RU"/>
                          </w:rPr>
                        </w:pPr>
                        <w:r w:rsidRPr="001323A2">
                          <w:rPr>
                            <w:spacing w:val="-5"/>
                            <w:sz w:val="16"/>
                            <w:szCs w:val="16"/>
                            <w:lang w:eastAsia="ru-RU"/>
                          </w:rPr>
                          <w:t>55000 циклов</w:t>
                        </w:r>
                      </w:p>
                    </w:tc>
                  </w:tr>
                  <w:tr w:rsidR="00127AFB" w:rsidRPr="001323A2" w:rsidTr="008E5718">
                    <w:trPr>
                      <w:trHeight w:hRule="exact" w:val="375"/>
                    </w:trPr>
                    <w:tc>
                      <w:tcPr>
                        <w:tcW w:w="1573" w:type="dxa"/>
                        <w:tcBorders>
                          <w:top w:val="single" w:sz="6" w:space="0" w:color="auto"/>
                          <w:left w:val="single" w:sz="6" w:space="0" w:color="auto"/>
                          <w:bottom w:val="single" w:sz="6" w:space="0" w:color="auto"/>
                          <w:right w:val="single" w:sz="6" w:space="0" w:color="auto"/>
                        </w:tcBorders>
                        <w:shd w:val="clear" w:color="auto" w:fill="FFFFFF"/>
                        <w:hideMark/>
                      </w:tcPr>
                      <w:p w:rsidR="00127AFB" w:rsidRPr="001323A2" w:rsidRDefault="00127AFB" w:rsidP="008E5718">
                        <w:pPr>
                          <w:widowControl w:val="0"/>
                          <w:shd w:val="clear" w:color="auto" w:fill="FFFFFF"/>
                          <w:autoSpaceDE w:val="0"/>
                          <w:autoSpaceDN w:val="0"/>
                          <w:adjustRightInd w:val="0"/>
                          <w:spacing w:line="245" w:lineRule="exact"/>
                          <w:ind w:right="518"/>
                          <w:rPr>
                            <w:sz w:val="16"/>
                            <w:szCs w:val="16"/>
                            <w:lang w:eastAsia="ru-RU"/>
                          </w:rPr>
                        </w:pPr>
                        <w:r w:rsidRPr="001323A2">
                          <w:rPr>
                            <w:sz w:val="16"/>
                            <w:szCs w:val="16"/>
                            <w:lang w:eastAsia="ru-RU"/>
                          </w:rPr>
                          <w:t xml:space="preserve">Диаметр условного прохода </w:t>
                        </w:r>
                        <w:proofErr w:type="spellStart"/>
                        <w:r w:rsidRPr="001323A2">
                          <w:rPr>
                            <w:sz w:val="16"/>
                            <w:szCs w:val="16"/>
                            <w:lang w:val="en-US" w:eastAsia="ru-RU"/>
                          </w:rPr>
                          <w:t>Dy</w:t>
                        </w:r>
                        <w:proofErr w:type="spellEnd"/>
                        <w:r w:rsidRPr="001323A2">
                          <w:rPr>
                            <w:sz w:val="16"/>
                            <w:szCs w:val="16"/>
                            <w:lang w:eastAsia="ru-RU"/>
                          </w:rPr>
                          <w:t xml:space="preserve"> (</w:t>
                        </w:r>
                        <w:r w:rsidRPr="001323A2">
                          <w:rPr>
                            <w:sz w:val="16"/>
                            <w:szCs w:val="16"/>
                            <w:lang w:val="en-US" w:eastAsia="ru-RU"/>
                          </w:rPr>
                          <w:t>DN</w:t>
                        </w:r>
                        <w:r w:rsidRPr="001323A2">
                          <w:rPr>
                            <w:sz w:val="16"/>
                            <w:szCs w:val="16"/>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FFFFFF"/>
                        <w:hideMark/>
                      </w:tcPr>
                      <w:p w:rsidR="00127AFB" w:rsidRPr="001323A2" w:rsidRDefault="00127AFB" w:rsidP="008E5718">
                        <w:pPr>
                          <w:widowControl w:val="0"/>
                          <w:shd w:val="clear" w:color="auto" w:fill="FFFFFF"/>
                          <w:autoSpaceDE w:val="0"/>
                          <w:autoSpaceDN w:val="0"/>
                          <w:adjustRightInd w:val="0"/>
                          <w:jc w:val="center"/>
                          <w:rPr>
                            <w:sz w:val="16"/>
                            <w:szCs w:val="16"/>
                            <w:lang w:eastAsia="ru-RU"/>
                          </w:rPr>
                        </w:pPr>
                        <w:r w:rsidRPr="001323A2">
                          <w:rPr>
                            <w:sz w:val="16"/>
                            <w:szCs w:val="16"/>
                            <w:lang w:eastAsia="ru-RU"/>
                          </w:rPr>
                          <w:t>15мм</w:t>
                        </w:r>
                      </w:p>
                    </w:tc>
                  </w:tr>
                  <w:tr w:rsidR="00127AFB" w:rsidRPr="001323A2" w:rsidTr="008E5718">
                    <w:trPr>
                      <w:trHeight w:hRule="exact" w:val="673"/>
                    </w:trPr>
                    <w:tc>
                      <w:tcPr>
                        <w:tcW w:w="1573" w:type="dxa"/>
                        <w:tcBorders>
                          <w:top w:val="single" w:sz="6" w:space="0" w:color="auto"/>
                          <w:left w:val="single" w:sz="6" w:space="0" w:color="auto"/>
                          <w:bottom w:val="single" w:sz="6" w:space="0" w:color="auto"/>
                          <w:right w:val="single" w:sz="6" w:space="0" w:color="auto"/>
                        </w:tcBorders>
                        <w:shd w:val="clear" w:color="auto" w:fill="FFFFFF"/>
                        <w:hideMark/>
                      </w:tcPr>
                      <w:p w:rsidR="00127AFB" w:rsidRPr="001323A2" w:rsidRDefault="00127AFB" w:rsidP="008E5718">
                        <w:pPr>
                          <w:widowControl w:val="0"/>
                          <w:shd w:val="clear" w:color="auto" w:fill="FFFFFF"/>
                          <w:autoSpaceDE w:val="0"/>
                          <w:autoSpaceDN w:val="0"/>
                          <w:adjustRightInd w:val="0"/>
                          <w:ind w:right="176" w:firstLine="6"/>
                          <w:rPr>
                            <w:b/>
                            <w:sz w:val="16"/>
                            <w:szCs w:val="16"/>
                            <w:lang w:eastAsia="ru-RU"/>
                          </w:rPr>
                        </w:pPr>
                        <w:r w:rsidRPr="001323A2">
                          <w:rPr>
                            <w:b/>
                            <w:spacing w:val="-5"/>
                            <w:sz w:val="16"/>
                            <w:szCs w:val="16"/>
                            <w:lang w:eastAsia="ru-RU"/>
                          </w:rPr>
                          <w:t xml:space="preserve">Условное нормативное </w:t>
                        </w:r>
                        <w:r w:rsidRPr="001323A2">
                          <w:rPr>
                            <w:b/>
                            <w:sz w:val="16"/>
                            <w:szCs w:val="16"/>
                            <w:lang w:eastAsia="ru-RU"/>
                          </w:rPr>
                          <w:t xml:space="preserve">давление </w:t>
                        </w:r>
                        <w:proofErr w:type="spellStart"/>
                        <w:r w:rsidRPr="001323A2">
                          <w:rPr>
                            <w:b/>
                            <w:sz w:val="16"/>
                            <w:szCs w:val="16"/>
                            <w:lang w:eastAsia="ru-RU"/>
                          </w:rPr>
                          <w:t>Ру</w:t>
                        </w:r>
                        <w:proofErr w:type="spellEnd"/>
                        <w:r w:rsidRPr="001323A2">
                          <w:rPr>
                            <w:b/>
                            <w:sz w:val="16"/>
                            <w:szCs w:val="16"/>
                            <w:lang w:eastAsia="ru-RU"/>
                          </w:rPr>
                          <w:t xml:space="preserve"> (</w:t>
                        </w:r>
                        <w:r w:rsidRPr="001323A2">
                          <w:rPr>
                            <w:b/>
                            <w:sz w:val="16"/>
                            <w:szCs w:val="16"/>
                            <w:lang w:val="en-US" w:eastAsia="ru-RU"/>
                          </w:rPr>
                          <w:t>PN</w:t>
                        </w:r>
                        <w:r w:rsidRPr="001323A2">
                          <w:rPr>
                            <w:b/>
                            <w:sz w:val="16"/>
                            <w:szCs w:val="16"/>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FFFFFF"/>
                        <w:hideMark/>
                      </w:tcPr>
                      <w:p w:rsidR="00127AFB" w:rsidRPr="001323A2" w:rsidRDefault="00127AFB" w:rsidP="008E5718">
                        <w:pPr>
                          <w:widowControl w:val="0"/>
                          <w:shd w:val="clear" w:color="auto" w:fill="FFFFFF"/>
                          <w:autoSpaceDE w:val="0"/>
                          <w:autoSpaceDN w:val="0"/>
                          <w:adjustRightInd w:val="0"/>
                          <w:jc w:val="center"/>
                          <w:rPr>
                            <w:b/>
                            <w:sz w:val="16"/>
                            <w:szCs w:val="16"/>
                            <w:lang w:eastAsia="ru-RU"/>
                          </w:rPr>
                        </w:pPr>
                        <w:r w:rsidRPr="001323A2">
                          <w:rPr>
                            <w:b/>
                            <w:sz w:val="16"/>
                            <w:szCs w:val="16"/>
                            <w:lang w:eastAsia="ru-RU"/>
                          </w:rPr>
                          <w:t>20 МПа</w:t>
                        </w:r>
                      </w:p>
                    </w:tc>
                  </w:tr>
                  <w:tr w:rsidR="00127AFB" w:rsidRPr="001323A2" w:rsidTr="008E5718">
                    <w:trPr>
                      <w:trHeight w:hRule="exact" w:val="285"/>
                    </w:trPr>
                    <w:tc>
                      <w:tcPr>
                        <w:tcW w:w="1573" w:type="dxa"/>
                        <w:tcBorders>
                          <w:top w:val="single" w:sz="6" w:space="0" w:color="auto"/>
                          <w:left w:val="single" w:sz="6" w:space="0" w:color="auto"/>
                          <w:bottom w:val="single" w:sz="6" w:space="0" w:color="auto"/>
                          <w:right w:val="single" w:sz="6" w:space="0" w:color="auto"/>
                        </w:tcBorders>
                        <w:shd w:val="clear" w:color="auto" w:fill="FFFFFF"/>
                        <w:hideMark/>
                      </w:tcPr>
                      <w:p w:rsidR="00127AFB" w:rsidRPr="001323A2" w:rsidRDefault="00127AFB" w:rsidP="008E5718">
                        <w:pPr>
                          <w:widowControl w:val="0"/>
                          <w:shd w:val="clear" w:color="auto" w:fill="FFFFFF"/>
                          <w:autoSpaceDE w:val="0"/>
                          <w:autoSpaceDN w:val="0"/>
                          <w:adjustRightInd w:val="0"/>
                          <w:rPr>
                            <w:sz w:val="16"/>
                            <w:szCs w:val="16"/>
                            <w:lang w:eastAsia="ru-RU"/>
                          </w:rPr>
                        </w:pPr>
                        <w:r w:rsidRPr="001323A2">
                          <w:rPr>
                            <w:sz w:val="16"/>
                            <w:szCs w:val="16"/>
                            <w:lang w:eastAsia="ru-RU"/>
                          </w:rPr>
                          <w:t>Проход сечения</w:t>
                        </w:r>
                      </w:p>
                    </w:tc>
                    <w:tc>
                      <w:tcPr>
                        <w:tcW w:w="1246" w:type="dxa"/>
                        <w:tcBorders>
                          <w:top w:val="single" w:sz="6" w:space="0" w:color="auto"/>
                          <w:left w:val="single" w:sz="6" w:space="0" w:color="auto"/>
                          <w:bottom w:val="single" w:sz="6" w:space="0" w:color="auto"/>
                          <w:right w:val="single" w:sz="6" w:space="0" w:color="auto"/>
                        </w:tcBorders>
                        <w:shd w:val="clear" w:color="auto" w:fill="FFFFFF"/>
                        <w:hideMark/>
                      </w:tcPr>
                      <w:p w:rsidR="00127AFB" w:rsidRPr="001323A2" w:rsidRDefault="00127AFB" w:rsidP="008E5718">
                        <w:pPr>
                          <w:widowControl w:val="0"/>
                          <w:shd w:val="clear" w:color="auto" w:fill="FFFFFF"/>
                          <w:autoSpaceDE w:val="0"/>
                          <w:autoSpaceDN w:val="0"/>
                          <w:adjustRightInd w:val="0"/>
                          <w:jc w:val="center"/>
                          <w:rPr>
                            <w:sz w:val="16"/>
                            <w:szCs w:val="16"/>
                            <w:lang w:eastAsia="ru-RU"/>
                          </w:rPr>
                        </w:pPr>
                        <w:r w:rsidRPr="001323A2">
                          <w:rPr>
                            <w:sz w:val="16"/>
                            <w:szCs w:val="16"/>
                            <w:lang w:eastAsia="ru-RU"/>
                          </w:rPr>
                          <w:t>90%</w:t>
                        </w:r>
                      </w:p>
                    </w:tc>
                  </w:tr>
                </w:tbl>
                <w:p w:rsidR="00127AFB" w:rsidRPr="001323A2" w:rsidRDefault="00127AFB" w:rsidP="008E5718">
                  <w:pPr>
                    <w:tabs>
                      <w:tab w:val="left" w:pos="2009"/>
                    </w:tabs>
                    <w:rPr>
                      <w:sz w:val="20"/>
                      <w:szCs w:val="20"/>
                      <w:lang w:eastAsia="en-US"/>
                    </w:rPr>
                  </w:pPr>
                </w:p>
              </w:tc>
            </w:tr>
          </w:tbl>
          <w:p w:rsidR="00127AFB" w:rsidRPr="001323A2" w:rsidRDefault="00127AFB" w:rsidP="008E5718">
            <w:pPr>
              <w:suppressAutoHyphens w:val="0"/>
              <w:rPr>
                <w:rFonts w:eastAsia="Calibri"/>
                <w:color w:val="FF0000"/>
                <w:sz w:val="20"/>
                <w:szCs w:val="20"/>
              </w:rPr>
            </w:pPr>
          </w:p>
          <w:p w:rsidR="00127AFB" w:rsidRPr="001323A2" w:rsidRDefault="00127AFB" w:rsidP="008E5718">
            <w:pPr>
              <w:suppressAutoHyphens w:val="0"/>
              <w:jc w:val="center"/>
              <w:rPr>
                <w:rFonts w:eastAsia="Calibri"/>
                <w:sz w:val="20"/>
                <w:szCs w:val="20"/>
              </w:rPr>
            </w:pPr>
            <w:r>
              <w:rPr>
                <w:rFonts w:eastAsia="Calibri"/>
                <w:sz w:val="20"/>
                <w:szCs w:val="20"/>
              </w:rPr>
              <w:t>не соответствует (отсутствуе</w:t>
            </w:r>
            <w:r w:rsidRPr="001323A2">
              <w:rPr>
                <w:rFonts w:eastAsia="Calibri"/>
                <w:sz w:val="20"/>
                <w:szCs w:val="20"/>
              </w:rPr>
              <w:t>т  наименование страны происхождения товара)</w:t>
            </w:r>
          </w:p>
          <w:p w:rsidR="00127AFB" w:rsidRPr="001323A2" w:rsidRDefault="00127AFB" w:rsidP="008E5718">
            <w:pPr>
              <w:suppressAutoHyphens w:val="0"/>
              <w:ind w:left="36"/>
              <w:jc w:val="center"/>
              <w:rPr>
                <w:rFonts w:eastAsia="Calibri"/>
                <w:color w:val="FF0000"/>
                <w:sz w:val="20"/>
                <w:szCs w:val="20"/>
              </w:rPr>
            </w:pPr>
          </w:p>
        </w:tc>
        <w:tc>
          <w:tcPr>
            <w:tcW w:w="2268" w:type="dxa"/>
            <w:vAlign w:val="center"/>
          </w:tcPr>
          <w:p w:rsidR="00127AFB" w:rsidRPr="001323A2" w:rsidRDefault="00127AFB" w:rsidP="008E5718">
            <w:pPr>
              <w:suppressAutoHyphens w:val="0"/>
              <w:jc w:val="center"/>
              <w:rPr>
                <w:rFonts w:eastAsia="Calibri"/>
                <w:sz w:val="20"/>
                <w:szCs w:val="20"/>
              </w:rPr>
            </w:pPr>
            <w:r w:rsidRPr="001323A2">
              <w:rPr>
                <w:rFonts w:eastAsia="Calibri"/>
                <w:sz w:val="20"/>
                <w:szCs w:val="20"/>
              </w:rPr>
              <w:t>соответствует</w:t>
            </w:r>
          </w:p>
          <w:p w:rsidR="00127AFB" w:rsidRPr="001323A2" w:rsidRDefault="00127AFB" w:rsidP="008E5718">
            <w:pPr>
              <w:suppressAutoHyphens w:val="0"/>
              <w:jc w:val="center"/>
              <w:rPr>
                <w:rFonts w:eastAsia="Calibri"/>
                <w:color w:val="FF0000"/>
                <w:sz w:val="20"/>
                <w:szCs w:val="20"/>
              </w:rPr>
            </w:pPr>
          </w:p>
        </w:tc>
        <w:tc>
          <w:tcPr>
            <w:tcW w:w="2835" w:type="dxa"/>
          </w:tcPr>
          <w:p w:rsidR="00127AFB" w:rsidRPr="001323A2" w:rsidRDefault="00127AFB" w:rsidP="008E5718">
            <w:pPr>
              <w:suppressAutoHyphens w:val="0"/>
              <w:jc w:val="center"/>
              <w:rPr>
                <w:rFonts w:eastAsia="Calibri"/>
                <w:color w:val="FF0000"/>
                <w:sz w:val="20"/>
                <w:szCs w:val="20"/>
              </w:rPr>
            </w:pPr>
          </w:p>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eastAsia="Calibri"/>
                <w:sz w:val="20"/>
                <w:szCs w:val="20"/>
              </w:rPr>
            </w:pPr>
            <w:r w:rsidRPr="001323A2">
              <w:rPr>
                <w:rFonts w:eastAsia="Calibri"/>
                <w:sz w:val="20"/>
                <w:szCs w:val="20"/>
              </w:rPr>
              <w:t>не соответствует (отсутствуют конкретные показатели используемого товара и наименование страны происхождения товара)</w:t>
            </w:r>
          </w:p>
          <w:p w:rsidR="00127AFB" w:rsidRPr="001323A2" w:rsidRDefault="00127AFB" w:rsidP="008E5718">
            <w:pPr>
              <w:suppressAutoHyphens w:val="0"/>
              <w:jc w:val="center"/>
              <w:rPr>
                <w:rFonts w:eastAsia="Calibri"/>
                <w:color w:val="FF0000"/>
                <w:sz w:val="20"/>
                <w:szCs w:val="20"/>
              </w:rPr>
            </w:pPr>
          </w:p>
        </w:tc>
      </w:tr>
      <w:tr w:rsidR="00127AFB" w:rsidRPr="00BD7F14" w:rsidTr="00127AFB">
        <w:trPr>
          <w:trHeight w:val="563"/>
        </w:trPr>
        <w:tc>
          <w:tcPr>
            <w:tcW w:w="2252" w:type="dxa"/>
            <w:vMerge/>
            <w:tcBorders>
              <w:left w:val="single" w:sz="4" w:space="0" w:color="auto"/>
              <w:right w:val="single" w:sz="4" w:space="0" w:color="auto"/>
            </w:tcBorders>
            <w:vAlign w:val="center"/>
          </w:tcPr>
          <w:p w:rsidR="00127AFB" w:rsidRPr="001323A2" w:rsidRDefault="00127AFB" w:rsidP="008E5718">
            <w:pPr>
              <w:snapToGrid w:val="0"/>
              <w:jc w:val="both"/>
              <w:rPr>
                <w:sz w:val="20"/>
                <w:szCs w:val="20"/>
              </w:rPr>
            </w:pPr>
          </w:p>
        </w:tc>
        <w:tc>
          <w:tcPr>
            <w:tcW w:w="566" w:type="dxa"/>
            <w:tcBorders>
              <w:top w:val="single" w:sz="4" w:space="0" w:color="auto"/>
              <w:left w:val="single" w:sz="4" w:space="0" w:color="auto"/>
              <w:right w:val="single" w:sz="4" w:space="0" w:color="auto"/>
            </w:tcBorders>
          </w:tcPr>
          <w:p w:rsidR="00127AFB" w:rsidRPr="001323A2" w:rsidRDefault="00127AFB" w:rsidP="008E5718">
            <w:pPr>
              <w:jc w:val="center"/>
              <w:rPr>
                <w:sz w:val="20"/>
                <w:szCs w:val="20"/>
              </w:rPr>
            </w:pPr>
            <w:r w:rsidRPr="001323A2">
              <w:rPr>
                <w:sz w:val="20"/>
                <w:szCs w:val="20"/>
              </w:rPr>
              <w:t>4</w:t>
            </w:r>
          </w:p>
        </w:tc>
        <w:tc>
          <w:tcPr>
            <w:tcW w:w="4838" w:type="dxa"/>
            <w:tcBorders>
              <w:top w:val="single" w:sz="4" w:space="0" w:color="auto"/>
              <w:left w:val="single" w:sz="4" w:space="0" w:color="auto"/>
              <w:bottom w:val="single" w:sz="4" w:space="0" w:color="auto"/>
              <w:right w:val="single" w:sz="4" w:space="0" w:color="auto"/>
            </w:tcBorders>
          </w:tcPr>
          <w:p w:rsidR="00127AFB" w:rsidRPr="001323A2" w:rsidRDefault="00127AFB" w:rsidP="008E5718">
            <w:pPr>
              <w:rPr>
                <w:sz w:val="20"/>
                <w:szCs w:val="20"/>
              </w:rPr>
            </w:pPr>
            <w:r w:rsidRPr="001323A2">
              <w:rPr>
                <w:sz w:val="20"/>
                <w:szCs w:val="20"/>
              </w:rPr>
              <w:t>Радиатор алюминиевый с характеристиками:</w:t>
            </w:r>
          </w:p>
          <w:tbl>
            <w:tblPr>
              <w:tblW w:w="358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5"/>
              <w:gridCol w:w="1267"/>
            </w:tblGrid>
            <w:tr w:rsidR="00127AFB" w:rsidRPr="001323A2" w:rsidTr="008E5718">
              <w:trPr>
                <w:trHeight w:val="198"/>
                <w:tblCellSpacing w:w="15" w:type="dxa"/>
              </w:trPr>
              <w:tc>
                <w:tcPr>
                  <w:tcW w:w="2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27AFB" w:rsidRPr="001323A2" w:rsidRDefault="00127AFB" w:rsidP="008E5718">
                  <w:pPr>
                    <w:rPr>
                      <w:sz w:val="16"/>
                      <w:szCs w:val="16"/>
                      <w:lang w:eastAsia="en-US"/>
                    </w:rPr>
                  </w:pPr>
                  <w:r w:rsidRPr="001323A2">
                    <w:rPr>
                      <w:sz w:val="16"/>
                      <w:szCs w:val="16"/>
                    </w:rPr>
                    <w:t>Номинальный тепловой поток одной секции при тепловом напоре 70</w:t>
                  </w:r>
                  <w:proofErr w:type="gramStart"/>
                  <w:r w:rsidRPr="001323A2">
                    <w:rPr>
                      <w:sz w:val="16"/>
                      <w:szCs w:val="16"/>
                    </w:rPr>
                    <w:t xml:space="preserve"> °С</w:t>
                  </w:r>
                  <w:proofErr w:type="gramEnd"/>
                  <w:r w:rsidRPr="001323A2">
                    <w:rPr>
                      <w:sz w:val="16"/>
                      <w:szCs w:val="16"/>
                    </w:rPr>
                    <w:t>, Вт</w:t>
                  </w:r>
                </w:p>
              </w:tc>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27AFB" w:rsidRPr="001323A2" w:rsidRDefault="00127AFB" w:rsidP="008E5718">
                  <w:pPr>
                    <w:rPr>
                      <w:sz w:val="16"/>
                      <w:szCs w:val="16"/>
                      <w:lang w:eastAsia="en-US"/>
                    </w:rPr>
                  </w:pPr>
                  <w:r w:rsidRPr="001323A2">
                    <w:rPr>
                      <w:sz w:val="16"/>
                      <w:szCs w:val="16"/>
                    </w:rPr>
                    <w:t>Не менее 142,0</w:t>
                  </w:r>
                </w:p>
              </w:tc>
            </w:tr>
            <w:tr w:rsidR="00127AFB" w:rsidRPr="001323A2" w:rsidTr="008E5718">
              <w:trPr>
                <w:trHeight w:val="96"/>
                <w:tblCellSpacing w:w="15" w:type="dxa"/>
              </w:trPr>
              <w:tc>
                <w:tcPr>
                  <w:tcW w:w="2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27AFB" w:rsidRPr="001323A2" w:rsidRDefault="00127AFB" w:rsidP="008E5718">
                  <w:pPr>
                    <w:rPr>
                      <w:sz w:val="16"/>
                      <w:szCs w:val="16"/>
                      <w:lang w:eastAsia="en-US"/>
                    </w:rPr>
                  </w:pPr>
                  <w:r w:rsidRPr="001323A2">
                    <w:rPr>
                      <w:sz w:val="16"/>
                      <w:szCs w:val="16"/>
                    </w:rPr>
                    <w:t>Рабочее давление, МПа</w:t>
                  </w:r>
                </w:p>
              </w:tc>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27AFB" w:rsidRPr="001323A2" w:rsidRDefault="00127AFB" w:rsidP="008E5718">
                  <w:pPr>
                    <w:rPr>
                      <w:sz w:val="16"/>
                      <w:szCs w:val="16"/>
                      <w:lang w:eastAsia="en-US"/>
                    </w:rPr>
                  </w:pPr>
                  <w:r w:rsidRPr="001323A2">
                    <w:rPr>
                      <w:sz w:val="16"/>
                      <w:szCs w:val="16"/>
                    </w:rPr>
                    <w:t>Не более 1,6</w:t>
                  </w:r>
                </w:p>
              </w:tc>
            </w:tr>
            <w:tr w:rsidR="00127AFB" w:rsidRPr="001323A2" w:rsidTr="008E5718">
              <w:trPr>
                <w:trHeight w:val="101"/>
                <w:tblCellSpacing w:w="15" w:type="dxa"/>
              </w:trPr>
              <w:tc>
                <w:tcPr>
                  <w:tcW w:w="2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27AFB" w:rsidRPr="001323A2" w:rsidRDefault="00127AFB" w:rsidP="008E5718">
                  <w:pPr>
                    <w:rPr>
                      <w:sz w:val="16"/>
                      <w:szCs w:val="16"/>
                      <w:lang w:eastAsia="en-US"/>
                    </w:rPr>
                  </w:pPr>
                  <w:r w:rsidRPr="001323A2">
                    <w:rPr>
                      <w:sz w:val="16"/>
                      <w:szCs w:val="16"/>
                    </w:rPr>
                    <w:t>Испытательное давление, МПа</w:t>
                  </w:r>
                </w:p>
              </w:tc>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27AFB" w:rsidRPr="001323A2" w:rsidRDefault="00127AFB" w:rsidP="008E5718">
                  <w:pPr>
                    <w:rPr>
                      <w:sz w:val="16"/>
                      <w:szCs w:val="16"/>
                      <w:lang w:eastAsia="en-US"/>
                    </w:rPr>
                  </w:pPr>
                  <w:r w:rsidRPr="001323A2">
                    <w:rPr>
                      <w:sz w:val="16"/>
                      <w:szCs w:val="16"/>
                    </w:rPr>
                    <w:t>Не более 2,4</w:t>
                  </w:r>
                </w:p>
              </w:tc>
            </w:tr>
            <w:tr w:rsidR="00127AFB" w:rsidRPr="001323A2" w:rsidTr="008E5718">
              <w:trPr>
                <w:trHeight w:val="101"/>
                <w:tblCellSpacing w:w="15" w:type="dxa"/>
              </w:trPr>
              <w:tc>
                <w:tcPr>
                  <w:tcW w:w="2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27AFB" w:rsidRPr="001323A2" w:rsidRDefault="00127AFB" w:rsidP="008E5718">
                  <w:pPr>
                    <w:rPr>
                      <w:sz w:val="16"/>
                      <w:szCs w:val="16"/>
                      <w:lang w:eastAsia="en-US"/>
                    </w:rPr>
                  </w:pPr>
                  <w:r w:rsidRPr="001323A2">
                    <w:rPr>
                      <w:sz w:val="16"/>
                      <w:szCs w:val="16"/>
                    </w:rPr>
                    <w:t>Разрушающее давление, МПа</w:t>
                  </w:r>
                </w:p>
              </w:tc>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27AFB" w:rsidRPr="001323A2" w:rsidRDefault="00127AFB" w:rsidP="008E5718">
                  <w:pPr>
                    <w:rPr>
                      <w:sz w:val="16"/>
                      <w:szCs w:val="16"/>
                      <w:lang w:eastAsia="en-US"/>
                    </w:rPr>
                  </w:pPr>
                  <w:r w:rsidRPr="001323A2">
                    <w:rPr>
                      <w:sz w:val="16"/>
                      <w:szCs w:val="16"/>
                    </w:rPr>
                    <w:t>Не более 8,4</w:t>
                  </w:r>
                </w:p>
              </w:tc>
            </w:tr>
            <w:tr w:rsidR="00127AFB" w:rsidRPr="001323A2" w:rsidTr="008E5718">
              <w:trPr>
                <w:trHeight w:val="101"/>
                <w:tblCellSpacing w:w="15" w:type="dxa"/>
              </w:trPr>
              <w:tc>
                <w:tcPr>
                  <w:tcW w:w="2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27AFB" w:rsidRPr="001323A2" w:rsidRDefault="00127AFB" w:rsidP="008E5718">
                  <w:pPr>
                    <w:rPr>
                      <w:sz w:val="16"/>
                      <w:szCs w:val="16"/>
                      <w:lang w:eastAsia="en-US"/>
                    </w:rPr>
                  </w:pPr>
                  <w:r w:rsidRPr="001323A2">
                    <w:rPr>
                      <w:sz w:val="16"/>
                      <w:szCs w:val="16"/>
                    </w:rPr>
                    <w:t xml:space="preserve">Внутренний объем одной секции, </w:t>
                  </w:r>
                  <w:proofErr w:type="gramStart"/>
                  <w:r w:rsidRPr="001323A2">
                    <w:rPr>
                      <w:sz w:val="16"/>
                      <w:szCs w:val="16"/>
                    </w:rPr>
                    <w:t>л</w:t>
                  </w:r>
                  <w:proofErr w:type="gramEnd"/>
                </w:p>
              </w:tc>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27AFB" w:rsidRPr="001323A2" w:rsidRDefault="00127AFB" w:rsidP="008E5718">
                  <w:pPr>
                    <w:rPr>
                      <w:sz w:val="16"/>
                      <w:szCs w:val="16"/>
                      <w:lang w:eastAsia="en-US"/>
                    </w:rPr>
                  </w:pPr>
                  <w:r w:rsidRPr="001323A2">
                    <w:rPr>
                      <w:sz w:val="16"/>
                      <w:szCs w:val="16"/>
                    </w:rPr>
                    <w:t>Не менее 0,35</w:t>
                  </w:r>
                </w:p>
              </w:tc>
            </w:tr>
            <w:tr w:rsidR="00127AFB" w:rsidRPr="001323A2" w:rsidTr="008E5718">
              <w:trPr>
                <w:trHeight w:val="96"/>
                <w:tblCellSpacing w:w="15" w:type="dxa"/>
              </w:trPr>
              <w:tc>
                <w:tcPr>
                  <w:tcW w:w="2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27AFB" w:rsidRPr="001323A2" w:rsidRDefault="00127AFB" w:rsidP="008E5718">
                  <w:pPr>
                    <w:rPr>
                      <w:sz w:val="16"/>
                      <w:szCs w:val="16"/>
                      <w:lang w:eastAsia="en-US"/>
                    </w:rPr>
                  </w:pPr>
                  <w:r w:rsidRPr="001323A2">
                    <w:rPr>
                      <w:sz w:val="16"/>
                      <w:szCs w:val="16"/>
                    </w:rPr>
                    <w:t xml:space="preserve">Масса одной секции, </w:t>
                  </w:r>
                  <w:proofErr w:type="gramStart"/>
                  <w:r w:rsidRPr="001323A2">
                    <w:rPr>
                      <w:sz w:val="16"/>
                      <w:szCs w:val="16"/>
                    </w:rPr>
                    <w:t>кг</w:t>
                  </w:r>
                  <w:proofErr w:type="gramEnd"/>
                </w:p>
              </w:tc>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27AFB" w:rsidRPr="001323A2" w:rsidRDefault="00127AFB" w:rsidP="008E5718">
                  <w:pPr>
                    <w:rPr>
                      <w:sz w:val="16"/>
                      <w:szCs w:val="16"/>
                      <w:lang w:eastAsia="en-US"/>
                    </w:rPr>
                  </w:pPr>
                  <w:r w:rsidRPr="001323A2">
                    <w:rPr>
                      <w:sz w:val="16"/>
                      <w:szCs w:val="16"/>
                    </w:rPr>
                    <w:t>Не более 0,83</w:t>
                  </w:r>
                </w:p>
              </w:tc>
            </w:tr>
            <w:tr w:rsidR="00127AFB" w:rsidRPr="001323A2" w:rsidTr="008E5718">
              <w:trPr>
                <w:trHeight w:val="203"/>
                <w:tblCellSpacing w:w="15" w:type="dxa"/>
              </w:trPr>
              <w:tc>
                <w:tcPr>
                  <w:tcW w:w="2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27AFB" w:rsidRPr="001323A2" w:rsidRDefault="00127AFB" w:rsidP="008E5718">
                  <w:pPr>
                    <w:rPr>
                      <w:sz w:val="16"/>
                      <w:szCs w:val="16"/>
                      <w:lang w:eastAsia="en-US"/>
                    </w:rPr>
                  </w:pPr>
                  <w:r w:rsidRPr="001323A2">
                    <w:rPr>
                      <w:sz w:val="16"/>
                      <w:szCs w:val="16"/>
                    </w:rPr>
                    <w:t xml:space="preserve">Расстояние между осями присоединительных трубопроводов, </w:t>
                  </w:r>
                  <w:proofErr w:type="gramStart"/>
                  <w:r w:rsidRPr="001323A2">
                    <w:rPr>
                      <w:sz w:val="16"/>
                      <w:szCs w:val="16"/>
                    </w:rPr>
                    <w:t>мм</w:t>
                  </w:r>
                  <w:proofErr w:type="gramEnd"/>
                </w:p>
              </w:tc>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27AFB" w:rsidRPr="001323A2" w:rsidRDefault="00127AFB" w:rsidP="008E5718">
                  <w:pPr>
                    <w:rPr>
                      <w:sz w:val="16"/>
                      <w:szCs w:val="16"/>
                      <w:lang w:eastAsia="en-US"/>
                    </w:rPr>
                  </w:pPr>
                  <w:r w:rsidRPr="001323A2">
                    <w:rPr>
                      <w:sz w:val="16"/>
                      <w:szCs w:val="16"/>
                    </w:rPr>
                    <w:t>Не менее 500</w:t>
                  </w:r>
                </w:p>
              </w:tc>
            </w:tr>
            <w:tr w:rsidR="00127AFB" w:rsidRPr="001323A2" w:rsidTr="008E5718">
              <w:trPr>
                <w:trHeight w:val="96"/>
                <w:tblCellSpacing w:w="15" w:type="dxa"/>
              </w:trPr>
              <w:tc>
                <w:tcPr>
                  <w:tcW w:w="2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27AFB" w:rsidRPr="001323A2" w:rsidRDefault="00127AFB" w:rsidP="008E5718">
                  <w:pPr>
                    <w:rPr>
                      <w:sz w:val="16"/>
                      <w:szCs w:val="16"/>
                      <w:lang w:eastAsia="en-US"/>
                    </w:rPr>
                  </w:pPr>
                  <w:r w:rsidRPr="001323A2">
                    <w:rPr>
                      <w:sz w:val="16"/>
                      <w:szCs w:val="16"/>
                    </w:rPr>
                    <w:t xml:space="preserve">Высота секции, </w:t>
                  </w:r>
                  <w:proofErr w:type="gramStart"/>
                  <w:r w:rsidRPr="001323A2">
                    <w:rPr>
                      <w:sz w:val="16"/>
                      <w:szCs w:val="16"/>
                    </w:rPr>
                    <w:t>мм</w:t>
                  </w:r>
                  <w:proofErr w:type="gramEnd"/>
                </w:p>
              </w:tc>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27AFB" w:rsidRPr="001323A2" w:rsidRDefault="00127AFB" w:rsidP="008E5718">
                  <w:pPr>
                    <w:rPr>
                      <w:sz w:val="16"/>
                      <w:szCs w:val="16"/>
                      <w:lang w:eastAsia="en-US"/>
                    </w:rPr>
                  </w:pPr>
                  <w:r w:rsidRPr="001323A2">
                    <w:rPr>
                      <w:sz w:val="16"/>
                      <w:szCs w:val="16"/>
                    </w:rPr>
                    <w:t>Не менее 563</w:t>
                  </w:r>
                </w:p>
              </w:tc>
            </w:tr>
            <w:tr w:rsidR="00127AFB" w:rsidRPr="001323A2" w:rsidTr="008E5718">
              <w:trPr>
                <w:trHeight w:val="101"/>
                <w:tblCellSpacing w:w="15" w:type="dxa"/>
              </w:trPr>
              <w:tc>
                <w:tcPr>
                  <w:tcW w:w="2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27AFB" w:rsidRPr="001323A2" w:rsidRDefault="00127AFB" w:rsidP="008E5718">
                  <w:pPr>
                    <w:rPr>
                      <w:sz w:val="16"/>
                      <w:szCs w:val="16"/>
                      <w:lang w:eastAsia="en-US"/>
                    </w:rPr>
                  </w:pPr>
                  <w:r w:rsidRPr="001323A2">
                    <w:rPr>
                      <w:sz w:val="16"/>
                      <w:szCs w:val="16"/>
                    </w:rPr>
                    <w:t xml:space="preserve">Ширина секции, </w:t>
                  </w:r>
                  <w:proofErr w:type="gramStart"/>
                  <w:r w:rsidRPr="001323A2">
                    <w:rPr>
                      <w:sz w:val="16"/>
                      <w:szCs w:val="16"/>
                    </w:rPr>
                    <w:t>мм</w:t>
                  </w:r>
                  <w:proofErr w:type="gramEnd"/>
                </w:p>
              </w:tc>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27AFB" w:rsidRPr="001323A2" w:rsidRDefault="00127AFB" w:rsidP="008E5718">
                  <w:pPr>
                    <w:rPr>
                      <w:sz w:val="16"/>
                      <w:szCs w:val="16"/>
                      <w:lang w:eastAsia="en-US"/>
                    </w:rPr>
                  </w:pPr>
                  <w:r w:rsidRPr="001323A2">
                    <w:rPr>
                      <w:sz w:val="16"/>
                      <w:szCs w:val="16"/>
                    </w:rPr>
                    <w:t>Не менее 75</w:t>
                  </w:r>
                </w:p>
              </w:tc>
            </w:tr>
            <w:tr w:rsidR="00127AFB" w:rsidRPr="001323A2" w:rsidTr="008E5718">
              <w:trPr>
                <w:trHeight w:val="101"/>
                <w:tblCellSpacing w:w="15" w:type="dxa"/>
              </w:trPr>
              <w:tc>
                <w:tcPr>
                  <w:tcW w:w="2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27AFB" w:rsidRPr="001323A2" w:rsidRDefault="00127AFB" w:rsidP="008E5718">
                  <w:pPr>
                    <w:rPr>
                      <w:sz w:val="16"/>
                      <w:szCs w:val="16"/>
                      <w:lang w:eastAsia="en-US"/>
                    </w:rPr>
                  </w:pPr>
                  <w:r w:rsidRPr="001323A2">
                    <w:rPr>
                      <w:sz w:val="16"/>
                      <w:szCs w:val="16"/>
                    </w:rPr>
                    <w:t xml:space="preserve">Глубина секции, </w:t>
                  </w:r>
                  <w:proofErr w:type="gramStart"/>
                  <w:r w:rsidRPr="001323A2">
                    <w:rPr>
                      <w:sz w:val="16"/>
                      <w:szCs w:val="16"/>
                    </w:rPr>
                    <w:t>мм</w:t>
                  </w:r>
                  <w:proofErr w:type="gramEnd"/>
                </w:p>
              </w:tc>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27AFB" w:rsidRPr="001323A2" w:rsidRDefault="00127AFB" w:rsidP="008E5718">
                  <w:pPr>
                    <w:rPr>
                      <w:sz w:val="16"/>
                      <w:szCs w:val="16"/>
                      <w:lang w:eastAsia="en-US"/>
                    </w:rPr>
                  </w:pPr>
                  <w:r w:rsidRPr="001323A2">
                    <w:rPr>
                      <w:sz w:val="16"/>
                      <w:szCs w:val="16"/>
                    </w:rPr>
                    <w:t>Не менее 75</w:t>
                  </w:r>
                </w:p>
              </w:tc>
            </w:tr>
            <w:tr w:rsidR="00127AFB" w:rsidRPr="001323A2" w:rsidTr="008E5718">
              <w:trPr>
                <w:trHeight w:val="198"/>
                <w:tblCellSpacing w:w="15" w:type="dxa"/>
              </w:trPr>
              <w:tc>
                <w:tcPr>
                  <w:tcW w:w="2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27AFB" w:rsidRPr="001323A2" w:rsidRDefault="00127AFB" w:rsidP="008E5718">
                  <w:pPr>
                    <w:rPr>
                      <w:sz w:val="16"/>
                      <w:szCs w:val="16"/>
                      <w:lang w:eastAsia="en-US"/>
                    </w:rPr>
                  </w:pPr>
                  <w:r w:rsidRPr="001323A2">
                    <w:rPr>
                      <w:sz w:val="16"/>
                      <w:szCs w:val="16"/>
                    </w:rPr>
                    <w:t>Площадь наружной поверхности нагрева, м</w:t>
                  </w:r>
                  <w:proofErr w:type="gramStart"/>
                  <w:r w:rsidRPr="001323A2">
                    <w:rPr>
                      <w:sz w:val="16"/>
                      <w:szCs w:val="16"/>
                      <w:vertAlign w:val="superscript"/>
                    </w:rPr>
                    <w:t>2</w:t>
                  </w:r>
                  <w:proofErr w:type="gramEnd"/>
                </w:p>
              </w:tc>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27AFB" w:rsidRPr="001323A2" w:rsidRDefault="00127AFB" w:rsidP="008E5718">
                  <w:pPr>
                    <w:rPr>
                      <w:sz w:val="16"/>
                      <w:szCs w:val="16"/>
                      <w:lang w:eastAsia="en-US"/>
                    </w:rPr>
                  </w:pPr>
                  <w:r w:rsidRPr="001323A2">
                    <w:rPr>
                      <w:sz w:val="16"/>
                      <w:szCs w:val="16"/>
                    </w:rPr>
                    <w:t>Не менее 0,83</w:t>
                  </w:r>
                </w:p>
              </w:tc>
            </w:tr>
            <w:tr w:rsidR="00127AFB" w:rsidRPr="001323A2" w:rsidTr="008E5718">
              <w:trPr>
                <w:trHeight w:val="198"/>
                <w:tblCellSpacing w:w="15" w:type="dxa"/>
              </w:trPr>
              <w:tc>
                <w:tcPr>
                  <w:tcW w:w="2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27AFB" w:rsidRPr="001323A2" w:rsidRDefault="00127AFB" w:rsidP="008E5718">
                  <w:pPr>
                    <w:rPr>
                      <w:sz w:val="16"/>
                      <w:szCs w:val="16"/>
                      <w:lang w:eastAsia="en-US"/>
                    </w:rPr>
                  </w:pPr>
                  <w:r w:rsidRPr="001323A2">
                    <w:rPr>
                      <w:sz w:val="16"/>
                      <w:szCs w:val="16"/>
                    </w:rPr>
                    <w:t>Номинальный коэффициент теплоотдачи, Вт/(м</w:t>
                  </w:r>
                  <w:proofErr w:type="gramStart"/>
                  <w:r w:rsidRPr="001323A2">
                    <w:rPr>
                      <w:sz w:val="16"/>
                      <w:szCs w:val="16"/>
                      <w:vertAlign w:val="superscript"/>
                    </w:rPr>
                    <w:t>2</w:t>
                  </w:r>
                  <w:proofErr w:type="gramEnd"/>
                  <w:r w:rsidRPr="001323A2">
                    <w:rPr>
                      <w:sz w:val="16"/>
                      <w:szCs w:val="16"/>
                      <w:vertAlign w:val="superscript"/>
                    </w:rPr>
                    <w:t> </w:t>
                  </w:r>
                  <w:r w:rsidRPr="001323A2">
                    <w:rPr>
                      <w:sz w:val="16"/>
                      <w:szCs w:val="16"/>
                    </w:rPr>
                    <w:t>· °С)</w:t>
                  </w:r>
                </w:p>
              </w:tc>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27AFB" w:rsidRPr="001323A2" w:rsidRDefault="00127AFB" w:rsidP="008E5718">
                  <w:pPr>
                    <w:rPr>
                      <w:sz w:val="16"/>
                      <w:szCs w:val="16"/>
                      <w:lang w:eastAsia="en-US"/>
                    </w:rPr>
                  </w:pPr>
                  <w:r w:rsidRPr="001323A2">
                    <w:rPr>
                      <w:sz w:val="16"/>
                      <w:szCs w:val="16"/>
                    </w:rPr>
                    <w:t>Не менее 8,146</w:t>
                  </w:r>
                </w:p>
              </w:tc>
            </w:tr>
            <w:tr w:rsidR="00127AFB" w:rsidRPr="001323A2" w:rsidTr="008E5718">
              <w:trPr>
                <w:trHeight w:val="96"/>
                <w:tblCellSpacing w:w="15" w:type="dxa"/>
              </w:trPr>
              <w:tc>
                <w:tcPr>
                  <w:tcW w:w="2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27AFB" w:rsidRPr="001323A2" w:rsidRDefault="00127AFB" w:rsidP="008E5718">
                  <w:pPr>
                    <w:rPr>
                      <w:sz w:val="16"/>
                      <w:szCs w:val="16"/>
                      <w:lang w:eastAsia="en-US"/>
                    </w:rPr>
                  </w:pPr>
                  <w:r w:rsidRPr="001323A2">
                    <w:rPr>
                      <w:sz w:val="16"/>
                      <w:szCs w:val="16"/>
                    </w:rPr>
                    <w:t>Срок службы, лет</w:t>
                  </w:r>
                </w:p>
              </w:tc>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27AFB" w:rsidRPr="001323A2" w:rsidRDefault="00127AFB" w:rsidP="008E5718">
                  <w:pPr>
                    <w:rPr>
                      <w:sz w:val="16"/>
                      <w:szCs w:val="16"/>
                      <w:lang w:eastAsia="en-US"/>
                    </w:rPr>
                  </w:pPr>
                  <w:r w:rsidRPr="001323A2">
                    <w:rPr>
                      <w:sz w:val="16"/>
                      <w:szCs w:val="16"/>
                    </w:rPr>
                    <w:t>Не менее 50</w:t>
                  </w:r>
                </w:p>
              </w:tc>
            </w:tr>
          </w:tbl>
          <w:p w:rsidR="00127AFB" w:rsidRPr="001323A2" w:rsidRDefault="00127AFB" w:rsidP="008E5718">
            <w:pPr>
              <w:rPr>
                <w:sz w:val="20"/>
                <w:szCs w:val="20"/>
              </w:rPr>
            </w:pPr>
          </w:p>
        </w:tc>
        <w:tc>
          <w:tcPr>
            <w:tcW w:w="3260" w:type="dxa"/>
            <w:shd w:val="clear" w:color="auto" w:fill="auto"/>
            <w:vAlign w:val="center"/>
          </w:tcPr>
          <w:p w:rsidR="00127AFB" w:rsidRPr="001323A2" w:rsidRDefault="00127AFB" w:rsidP="008E5718">
            <w:pPr>
              <w:suppressAutoHyphens w:val="0"/>
              <w:jc w:val="center"/>
              <w:rPr>
                <w:rFonts w:eastAsia="Calibri"/>
                <w:color w:val="FF0000"/>
                <w:sz w:val="20"/>
                <w:szCs w:val="20"/>
              </w:rPr>
            </w:pPr>
            <w:r w:rsidRPr="001323A2">
              <w:rPr>
                <w:rFonts w:eastAsia="Calibri"/>
                <w:sz w:val="20"/>
                <w:szCs w:val="20"/>
              </w:rPr>
              <w:t>не соответствует (отсутствует наименование страны происхождения товара)</w:t>
            </w:r>
          </w:p>
        </w:tc>
        <w:tc>
          <w:tcPr>
            <w:tcW w:w="2268" w:type="dxa"/>
            <w:vAlign w:val="center"/>
          </w:tcPr>
          <w:p w:rsidR="00127AFB" w:rsidRPr="001323A2" w:rsidRDefault="00127AFB" w:rsidP="008E5718">
            <w:pPr>
              <w:suppressAutoHyphens w:val="0"/>
              <w:jc w:val="center"/>
              <w:rPr>
                <w:rFonts w:eastAsia="Calibri"/>
                <w:sz w:val="20"/>
                <w:szCs w:val="20"/>
              </w:rPr>
            </w:pPr>
            <w:r w:rsidRPr="001323A2">
              <w:rPr>
                <w:rFonts w:eastAsia="Calibri"/>
                <w:sz w:val="20"/>
                <w:szCs w:val="20"/>
              </w:rPr>
              <w:t>соответствует</w:t>
            </w:r>
          </w:p>
          <w:p w:rsidR="00127AFB" w:rsidRPr="001323A2" w:rsidRDefault="00127AFB" w:rsidP="008E5718">
            <w:pPr>
              <w:suppressAutoHyphens w:val="0"/>
              <w:jc w:val="center"/>
              <w:rPr>
                <w:rFonts w:eastAsia="Calibri"/>
                <w:color w:val="FF0000"/>
                <w:sz w:val="20"/>
                <w:szCs w:val="20"/>
              </w:rPr>
            </w:pPr>
          </w:p>
        </w:tc>
        <w:tc>
          <w:tcPr>
            <w:tcW w:w="2835" w:type="dxa"/>
            <w:vAlign w:val="center"/>
          </w:tcPr>
          <w:p w:rsidR="00127AFB" w:rsidRPr="001323A2" w:rsidRDefault="00127AFB" w:rsidP="008E5718">
            <w:pPr>
              <w:suppressAutoHyphens w:val="0"/>
              <w:jc w:val="center"/>
              <w:rPr>
                <w:rFonts w:eastAsia="Calibri"/>
                <w:color w:val="FF0000"/>
                <w:sz w:val="20"/>
                <w:szCs w:val="20"/>
              </w:rPr>
            </w:pPr>
          </w:p>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eastAsia="Calibri"/>
                <w:sz w:val="20"/>
                <w:szCs w:val="20"/>
              </w:rPr>
            </w:pPr>
            <w:r w:rsidRPr="001323A2">
              <w:rPr>
                <w:rFonts w:eastAsia="Calibri"/>
                <w:sz w:val="20"/>
                <w:szCs w:val="20"/>
              </w:rPr>
              <w:t>не соответствует (отсутствуют конкретные показатели используемого товара и наименование страны происхождения товара)</w:t>
            </w:r>
          </w:p>
          <w:p w:rsidR="00127AFB" w:rsidRPr="001323A2" w:rsidRDefault="00127AFB" w:rsidP="008E5718">
            <w:pPr>
              <w:suppressAutoHyphens w:val="0"/>
              <w:jc w:val="center"/>
              <w:rPr>
                <w:rFonts w:eastAsia="Calibri"/>
                <w:b/>
                <w:color w:val="FF0000"/>
                <w:sz w:val="20"/>
                <w:szCs w:val="20"/>
              </w:rPr>
            </w:pPr>
          </w:p>
        </w:tc>
      </w:tr>
      <w:tr w:rsidR="00127AFB" w:rsidRPr="00BD7F14" w:rsidTr="00127AFB">
        <w:trPr>
          <w:trHeight w:val="2405"/>
        </w:trPr>
        <w:tc>
          <w:tcPr>
            <w:tcW w:w="2252" w:type="dxa"/>
            <w:vMerge/>
            <w:tcBorders>
              <w:left w:val="single" w:sz="4" w:space="0" w:color="auto"/>
              <w:right w:val="single" w:sz="4" w:space="0" w:color="auto"/>
            </w:tcBorders>
            <w:vAlign w:val="center"/>
          </w:tcPr>
          <w:p w:rsidR="00127AFB" w:rsidRPr="001323A2" w:rsidRDefault="00127AFB" w:rsidP="008E5718">
            <w:pPr>
              <w:snapToGrid w:val="0"/>
              <w:jc w:val="both"/>
              <w:rPr>
                <w:sz w:val="20"/>
                <w:szCs w:val="20"/>
              </w:rPr>
            </w:pPr>
          </w:p>
        </w:tc>
        <w:tc>
          <w:tcPr>
            <w:tcW w:w="566" w:type="dxa"/>
            <w:tcBorders>
              <w:top w:val="single" w:sz="4" w:space="0" w:color="auto"/>
              <w:left w:val="single" w:sz="4" w:space="0" w:color="auto"/>
              <w:right w:val="single" w:sz="4" w:space="0" w:color="auto"/>
            </w:tcBorders>
          </w:tcPr>
          <w:p w:rsidR="00127AFB" w:rsidRPr="001323A2" w:rsidRDefault="00127AFB" w:rsidP="008E5718">
            <w:pPr>
              <w:jc w:val="center"/>
              <w:rPr>
                <w:sz w:val="20"/>
                <w:szCs w:val="20"/>
              </w:rPr>
            </w:pPr>
            <w:r w:rsidRPr="001323A2">
              <w:rPr>
                <w:sz w:val="20"/>
                <w:szCs w:val="20"/>
              </w:rPr>
              <w:t>5</w:t>
            </w:r>
          </w:p>
        </w:tc>
        <w:tc>
          <w:tcPr>
            <w:tcW w:w="4838" w:type="dxa"/>
            <w:tcBorders>
              <w:top w:val="single" w:sz="4" w:space="0" w:color="auto"/>
              <w:left w:val="single" w:sz="4" w:space="0" w:color="auto"/>
              <w:bottom w:val="single" w:sz="4" w:space="0" w:color="auto"/>
              <w:right w:val="single" w:sz="4" w:space="0" w:color="auto"/>
            </w:tcBorders>
          </w:tcPr>
          <w:p w:rsidR="00127AFB" w:rsidRPr="001323A2" w:rsidRDefault="00127AFB" w:rsidP="008E5718">
            <w:pPr>
              <w:rPr>
                <w:sz w:val="20"/>
                <w:szCs w:val="20"/>
              </w:rPr>
            </w:pPr>
            <w:r w:rsidRPr="001323A2">
              <w:rPr>
                <w:sz w:val="20"/>
                <w:szCs w:val="20"/>
              </w:rPr>
              <w:t>Доска подоконная с характеристиками: изготовлена из ПВХ. Внутренняя конструкция позволяет выдерживать все виды нагрузки (давление, прогиб, удар). Защитная пленка из ПВХ обеспечивает высокую степень защиты от царапин, сколов, сигаретного пепла, едких веществ. Цвет белый. Ширина не менее 300 мм и не более 330 мм. Длина не менее 6,0 м и не более 6,2 м, толщина доски не менее 20 мм и не более 22 мм, толщина носика не менее 40мм и не более 42 мм.</w:t>
            </w:r>
          </w:p>
        </w:tc>
        <w:tc>
          <w:tcPr>
            <w:tcW w:w="3260" w:type="dxa"/>
            <w:shd w:val="clear" w:color="auto" w:fill="auto"/>
            <w:vAlign w:val="center"/>
          </w:tcPr>
          <w:p w:rsidR="00127AFB" w:rsidRPr="001323A2" w:rsidRDefault="00127AFB" w:rsidP="008E5718">
            <w:pPr>
              <w:suppressAutoHyphens w:val="0"/>
              <w:jc w:val="center"/>
              <w:rPr>
                <w:rFonts w:eastAsia="Calibri"/>
                <w:sz w:val="20"/>
                <w:szCs w:val="20"/>
              </w:rPr>
            </w:pPr>
            <w:r w:rsidRPr="001323A2">
              <w:rPr>
                <w:sz w:val="20"/>
                <w:szCs w:val="20"/>
              </w:rPr>
              <w:t xml:space="preserve">  </w:t>
            </w:r>
            <w:r w:rsidRPr="001323A2">
              <w:rPr>
                <w:rFonts w:eastAsia="Calibri"/>
                <w:sz w:val="20"/>
                <w:szCs w:val="20"/>
              </w:rPr>
              <w:t>не соответствует (отсутствует наименование страны происхождения товара)</w:t>
            </w:r>
          </w:p>
          <w:p w:rsidR="00127AFB" w:rsidRPr="001323A2" w:rsidRDefault="00127AFB" w:rsidP="008E5718">
            <w:pPr>
              <w:suppressAutoHyphens w:val="0"/>
              <w:jc w:val="center"/>
              <w:rPr>
                <w:rFonts w:eastAsia="Calibri"/>
                <w:color w:val="FF0000"/>
                <w:sz w:val="20"/>
                <w:szCs w:val="20"/>
              </w:rPr>
            </w:pPr>
          </w:p>
        </w:tc>
        <w:tc>
          <w:tcPr>
            <w:tcW w:w="2268" w:type="dxa"/>
            <w:vAlign w:val="center"/>
          </w:tcPr>
          <w:p w:rsidR="00127AFB" w:rsidRPr="001323A2" w:rsidRDefault="00127AFB" w:rsidP="008E5718">
            <w:pPr>
              <w:suppressAutoHyphens w:val="0"/>
              <w:jc w:val="center"/>
              <w:rPr>
                <w:rFonts w:eastAsia="Calibri"/>
                <w:sz w:val="20"/>
                <w:szCs w:val="20"/>
              </w:rPr>
            </w:pPr>
            <w:r w:rsidRPr="001323A2">
              <w:rPr>
                <w:rFonts w:eastAsia="Calibri"/>
                <w:sz w:val="20"/>
                <w:szCs w:val="20"/>
              </w:rPr>
              <w:t>соответствует</w:t>
            </w:r>
          </w:p>
          <w:p w:rsidR="00127AFB" w:rsidRPr="001323A2" w:rsidRDefault="00127AFB" w:rsidP="008E5718">
            <w:pPr>
              <w:suppressAutoHyphens w:val="0"/>
              <w:jc w:val="center"/>
              <w:rPr>
                <w:rFonts w:eastAsia="Calibri"/>
                <w:color w:val="FF0000"/>
                <w:sz w:val="20"/>
                <w:szCs w:val="20"/>
              </w:rPr>
            </w:pPr>
          </w:p>
        </w:tc>
        <w:tc>
          <w:tcPr>
            <w:tcW w:w="2835" w:type="dxa"/>
          </w:tcPr>
          <w:p w:rsidR="00127AFB" w:rsidRPr="001323A2" w:rsidRDefault="00127AFB" w:rsidP="008E5718">
            <w:pPr>
              <w:suppressAutoHyphens w:val="0"/>
              <w:jc w:val="center"/>
              <w:rPr>
                <w:rFonts w:eastAsia="Calibri"/>
                <w:color w:val="FF0000"/>
                <w:sz w:val="20"/>
                <w:szCs w:val="20"/>
              </w:rPr>
            </w:pPr>
          </w:p>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eastAsia="Calibri"/>
                <w:sz w:val="20"/>
                <w:szCs w:val="20"/>
              </w:rPr>
            </w:pPr>
            <w:r w:rsidRPr="001323A2">
              <w:rPr>
                <w:rFonts w:eastAsia="Calibri"/>
                <w:sz w:val="20"/>
                <w:szCs w:val="20"/>
              </w:rPr>
              <w:t>не соответствует (отсутствуют конкретные показатели используемого товара и наименование страны происхождения товара)</w:t>
            </w:r>
          </w:p>
          <w:p w:rsidR="00127AFB" w:rsidRPr="001323A2" w:rsidRDefault="00127AFB" w:rsidP="008E5718">
            <w:pPr>
              <w:suppressAutoHyphens w:val="0"/>
              <w:jc w:val="center"/>
              <w:rPr>
                <w:rFonts w:eastAsia="Calibri"/>
                <w:b/>
                <w:color w:val="FF0000"/>
                <w:sz w:val="20"/>
                <w:szCs w:val="20"/>
              </w:rPr>
            </w:pPr>
          </w:p>
        </w:tc>
      </w:tr>
      <w:tr w:rsidR="00127AFB" w:rsidRPr="00BD7F14" w:rsidTr="00127AFB">
        <w:trPr>
          <w:trHeight w:val="1888"/>
        </w:trPr>
        <w:tc>
          <w:tcPr>
            <w:tcW w:w="2252" w:type="dxa"/>
            <w:vMerge/>
            <w:tcBorders>
              <w:left w:val="single" w:sz="4" w:space="0" w:color="auto"/>
              <w:right w:val="single" w:sz="4" w:space="0" w:color="auto"/>
            </w:tcBorders>
            <w:vAlign w:val="center"/>
          </w:tcPr>
          <w:p w:rsidR="00127AFB" w:rsidRPr="001323A2" w:rsidRDefault="00127AFB" w:rsidP="008E5718">
            <w:pPr>
              <w:snapToGrid w:val="0"/>
              <w:jc w:val="both"/>
              <w:rPr>
                <w:sz w:val="20"/>
                <w:szCs w:val="20"/>
              </w:rPr>
            </w:pPr>
          </w:p>
        </w:tc>
        <w:tc>
          <w:tcPr>
            <w:tcW w:w="566" w:type="dxa"/>
            <w:tcBorders>
              <w:top w:val="single" w:sz="4" w:space="0" w:color="auto"/>
              <w:left w:val="single" w:sz="4" w:space="0" w:color="auto"/>
              <w:right w:val="single" w:sz="4" w:space="0" w:color="auto"/>
            </w:tcBorders>
          </w:tcPr>
          <w:p w:rsidR="00127AFB" w:rsidRPr="001323A2" w:rsidRDefault="00127AFB" w:rsidP="008E5718">
            <w:pPr>
              <w:jc w:val="center"/>
              <w:rPr>
                <w:sz w:val="20"/>
                <w:szCs w:val="20"/>
              </w:rPr>
            </w:pPr>
            <w:r w:rsidRPr="001323A2">
              <w:rPr>
                <w:sz w:val="20"/>
                <w:szCs w:val="20"/>
              </w:rPr>
              <w:t>6</w:t>
            </w:r>
          </w:p>
        </w:tc>
        <w:tc>
          <w:tcPr>
            <w:tcW w:w="4838" w:type="dxa"/>
            <w:tcBorders>
              <w:top w:val="single" w:sz="4" w:space="0" w:color="auto"/>
              <w:left w:val="single" w:sz="4" w:space="0" w:color="auto"/>
              <w:bottom w:val="single" w:sz="4" w:space="0" w:color="auto"/>
              <w:right w:val="single" w:sz="4" w:space="0" w:color="auto"/>
            </w:tcBorders>
          </w:tcPr>
          <w:p w:rsidR="00127AFB" w:rsidRPr="001323A2" w:rsidRDefault="00127AFB" w:rsidP="008E5718">
            <w:pPr>
              <w:jc w:val="both"/>
              <w:rPr>
                <w:sz w:val="20"/>
                <w:szCs w:val="20"/>
                <w:lang w:eastAsia="ru-RU"/>
              </w:rPr>
            </w:pPr>
            <w:r w:rsidRPr="001323A2">
              <w:rPr>
                <w:sz w:val="20"/>
                <w:szCs w:val="20"/>
              </w:rPr>
              <w:t xml:space="preserve">Дверь межкомнатная  с остеклением с характеристиками:           </w:t>
            </w:r>
          </w:p>
          <w:p w:rsidR="00127AFB" w:rsidRPr="001323A2" w:rsidRDefault="00127AFB" w:rsidP="008E5718">
            <w:pPr>
              <w:rPr>
                <w:sz w:val="20"/>
                <w:szCs w:val="20"/>
              </w:rPr>
            </w:pPr>
            <w:r w:rsidRPr="001323A2">
              <w:rPr>
                <w:sz w:val="20"/>
                <w:szCs w:val="20"/>
                <w:lang w:eastAsia="ru-RU"/>
              </w:rPr>
              <w:t> </w:t>
            </w:r>
            <w:r w:rsidRPr="001323A2">
              <w:rPr>
                <w:sz w:val="20"/>
                <w:szCs w:val="20"/>
              </w:rPr>
              <w:t xml:space="preserve">Каркас и наполнение двери  из бруса сосны влажностью не более 10%, обклеенный с обеих сторон листами МДФ толщиной не менее 5,0 мм и не более 5,5мм. Натуральный шпон. Цвет дуб орех или дуб </w:t>
            </w:r>
            <w:proofErr w:type="spellStart"/>
            <w:r w:rsidRPr="001323A2">
              <w:rPr>
                <w:sz w:val="20"/>
                <w:szCs w:val="20"/>
              </w:rPr>
              <w:t>Венге</w:t>
            </w:r>
            <w:proofErr w:type="spellEnd"/>
            <w:r w:rsidRPr="001323A2">
              <w:rPr>
                <w:sz w:val="20"/>
                <w:szCs w:val="20"/>
              </w:rPr>
              <w:t>. Размеры полотна ширина х высота не менее 800 мм х 2000 мм и не более 900мм х 2000 мм.</w:t>
            </w:r>
          </w:p>
        </w:tc>
        <w:tc>
          <w:tcPr>
            <w:tcW w:w="3260" w:type="dxa"/>
            <w:shd w:val="clear" w:color="auto" w:fill="auto"/>
            <w:vAlign w:val="center"/>
          </w:tcPr>
          <w:p w:rsidR="00127AFB" w:rsidRPr="001323A2" w:rsidRDefault="00127AFB" w:rsidP="008E5718">
            <w:pPr>
              <w:suppressAutoHyphens w:val="0"/>
              <w:jc w:val="center"/>
              <w:rPr>
                <w:rFonts w:eastAsia="Calibri"/>
                <w:color w:val="FF0000"/>
                <w:sz w:val="20"/>
                <w:szCs w:val="20"/>
              </w:rPr>
            </w:pPr>
            <w:r w:rsidRPr="001323A2">
              <w:rPr>
                <w:rFonts w:eastAsia="Calibri"/>
                <w:sz w:val="20"/>
                <w:szCs w:val="20"/>
              </w:rPr>
              <w:t>не соответствует (отсутствует наименование страны происхождения товара)</w:t>
            </w:r>
          </w:p>
        </w:tc>
        <w:tc>
          <w:tcPr>
            <w:tcW w:w="2268" w:type="dxa"/>
            <w:vAlign w:val="center"/>
          </w:tcPr>
          <w:p w:rsidR="00127AFB" w:rsidRPr="001323A2" w:rsidRDefault="00127AFB" w:rsidP="008E5718">
            <w:pPr>
              <w:suppressAutoHyphens w:val="0"/>
              <w:jc w:val="center"/>
              <w:rPr>
                <w:rFonts w:eastAsia="Calibri"/>
                <w:sz w:val="20"/>
                <w:szCs w:val="20"/>
              </w:rPr>
            </w:pPr>
            <w:r w:rsidRPr="001323A2">
              <w:rPr>
                <w:rFonts w:eastAsia="Calibri"/>
                <w:sz w:val="20"/>
                <w:szCs w:val="20"/>
              </w:rPr>
              <w:t>соответствует</w:t>
            </w:r>
          </w:p>
          <w:p w:rsidR="00127AFB" w:rsidRPr="001323A2" w:rsidRDefault="00127AFB" w:rsidP="008E5718">
            <w:pPr>
              <w:suppressAutoHyphens w:val="0"/>
              <w:jc w:val="center"/>
              <w:rPr>
                <w:rFonts w:eastAsia="Calibri"/>
                <w:color w:val="FF0000"/>
                <w:sz w:val="20"/>
                <w:szCs w:val="20"/>
              </w:rPr>
            </w:pPr>
          </w:p>
        </w:tc>
        <w:tc>
          <w:tcPr>
            <w:tcW w:w="2835" w:type="dxa"/>
          </w:tcPr>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eastAsia="Calibri"/>
                <w:sz w:val="20"/>
                <w:szCs w:val="20"/>
              </w:rPr>
            </w:pPr>
            <w:r w:rsidRPr="001323A2">
              <w:rPr>
                <w:rFonts w:eastAsia="Calibri"/>
                <w:sz w:val="20"/>
                <w:szCs w:val="20"/>
              </w:rPr>
              <w:t>не соответствует (отсутствуют конкретные показатели используемого товара и наименование страны происхождения товара)</w:t>
            </w:r>
          </w:p>
          <w:p w:rsidR="00127AFB" w:rsidRPr="001323A2" w:rsidRDefault="00127AFB" w:rsidP="008E5718">
            <w:pPr>
              <w:suppressAutoHyphens w:val="0"/>
              <w:jc w:val="center"/>
              <w:rPr>
                <w:rFonts w:eastAsia="Calibri"/>
                <w:b/>
                <w:color w:val="FF0000"/>
                <w:sz w:val="20"/>
                <w:szCs w:val="20"/>
              </w:rPr>
            </w:pPr>
          </w:p>
        </w:tc>
      </w:tr>
      <w:tr w:rsidR="00127AFB" w:rsidRPr="00BD7F14" w:rsidTr="00127AFB">
        <w:trPr>
          <w:trHeight w:val="2269"/>
        </w:trPr>
        <w:tc>
          <w:tcPr>
            <w:tcW w:w="2252" w:type="dxa"/>
            <w:vMerge/>
            <w:tcBorders>
              <w:left w:val="single" w:sz="4" w:space="0" w:color="auto"/>
              <w:right w:val="single" w:sz="4" w:space="0" w:color="auto"/>
            </w:tcBorders>
            <w:vAlign w:val="center"/>
          </w:tcPr>
          <w:p w:rsidR="00127AFB" w:rsidRPr="001323A2" w:rsidRDefault="00127AFB" w:rsidP="008E5718">
            <w:pPr>
              <w:snapToGrid w:val="0"/>
              <w:jc w:val="both"/>
              <w:rPr>
                <w:sz w:val="20"/>
                <w:szCs w:val="20"/>
              </w:rPr>
            </w:pPr>
          </w:p>
        </w:tc>
        <w:tc>
          <w:tcPr>
            <w:tcW w:w="566" w:type="dxa"/>
            <w:tcBorders>
              <w:top w:val="single" w:sz="4" w:space="0" w:color="auto"/>
              <w:left w:val="single" w:sz="4" w:space="0" w:color="auto"/>
              <w:right w:val="single" w:sz="4" w:space="0" w:color="auto"/>
            </w:tcBorders>
          </w:tcPr>
          <w:p w:rsidR="00127AFB" w:rsidRPr="001323A2" w:rsidRDefault="00127AFB" w:rsidP="008E5718">
            <w:pPr>
              <w:jc w:val="center"/>
              <w:rPr>
                <w:sz w:val="20"/>
                <w:szCs w:val="20"/>
              </w:rPr>
            </w:pPr>
            <w:r w:rsidRPr="001323A2">
              <w:rPr>
                <w:sz w:val="20"/>
                <w:szCs w:val="20"/>
              </w:rPr>
              <w:t>7</w:t>
            </w:r>
          </w:p>
        </w:tc>
        <w:tc>
          <w:tcPr>
            <w:tcW w:w="4838" w:type="dxa"/>
            <w:tcBorders>
              <w:top w:val="single" w:sz="4" w:space="0" w:color="auto"/>
              <w:left w:val="single" w:sz="4" w:space="0" w:color="auto"/>
              <w:bottom w:val="single" w:sz="4" w:space="0" w:color="auto"/>
              <w:right w:val="single" w:sz="4" w:space="0" w:color="auto"/>
            </w:tcBorders>
          </w:tcPr>
          <w:p w:rsidR="00127AFB" w:rsidRPr="001323A2" w:rsidRDefault="00127AFB" w:rsidP="008E5718">
            <w:pPr>
              <w:rPr>
                <w:sz w:val="20"/>
                <w:szCs w:val="20"/>
              </w:rPr>
            </w:pPr>
            <w:r w:rsidRPr="001323A2">
              <w:rPr>
                <w:sz w:val="20"/>
                <w:szCs w:val="20"/>
              </w:rPr>
              <w:t xml:space="preserve">Труба с характеристиками: труба из полипропилена для систем питьевого и хозяйственно-питьевого холодного водоснабжения, горячего водоснабжения, а также технологических трубопроводов. Класс эксплуатации 1 или 2. Допустимое рабочее давление при температуре воды +70 °C не менее 10 бар, при транспортировке холодной воды не менее 20 бар. Технология монтажа трубопроводов – </w:t>
            </w:r>
            <w:proofErr w:type="spellStart"/>
            <w:r w:rsidRPr="001323A2">
              <w:rPr>
                <w:sz w:val="20"/>
                <w:szCs w:val="20"/>
              </w:rPr>
              <w:t>полифузионная</w:t>
            </w:r>
            <w:proofErr w:type="spellEnd"/>
            <w:r w:rsidRPr="001323A2">
              <w:rPr>
                <w:sz w:val="20"/>
                <w:szCs w:val="20"/>
              </w:rPr>
              <w:t xml:space="preserve"> сварка. Длина не менее 4 м.</w:t>
            </w:r>
          </w:p>
        </w:tc>
        <w:tc>
          <w:tcPr>
            <w:tcW w:w="3260" w:type="dxa"/>
            <w:shd w:val="clear" w:color="auto" w:fill="auto"/>
            <w:vAlign w:val="center"/>
          </w:tcPr>
          <w:p w:rsidR="00127AFB" w:rsidRPr="001323A2" w:rsidRDefault="00127AFB" w:rsidP="008E5718">
            <w:pPr>
              <w:suppressAutoHyphens w:val="0"/>
              <w:jc w:val="center"/>
              <w:rPr>
                <w:spacing w:val="-1"/>
                <w:sz w:val="20"/>
                <w:szCs w:val="20"/>
              </w:rPr>
            </w:pPr>
            <w:r w:rsidRPr="001323A2">
              <w:rPr>
                <w:rFonts w:eastAsia="Calibri"/>
                <w:sz w:val="20"/>
                <w:szCs w:val="20"/>
              </w:rPr>
              <w:t>не соответствует (отсутствует наименование страны происхождения товара)</w:t>
            </w:r>
          </w:p>
        </w:tc>
        <w:tc>
          <w:tcPr>
            <w:tcW w:w="2268" w:type="dxa"/>
            <w:vAlign w:val="center"/>
          </w:tcPr>
          <w:p w:rsidR="00127AFB" w:rsidRPr="001323A2" w:rsidRDefault="00127AFB" w:rsidP="008E5718">
            <w:pPr>
              <w:suppressAutoHyphens w:val="0"/>
              <w:jc w:val="center"/>
              <w:rPr>
                <w:rFonts w:eastAsia="Calibri"/>
                <w:sz w:val="20"/>
                <w:szCs w:val="20"/>
              </w:rPr>
            </w:pPr>
            <w:r w:rsidRPr="001323A2">
              <w:rPr>
                <w:rFonts w:eastAsia="Calibri"/>
                <w:sz w:val="20"/>
                <w:szCs w:val="20"/>
              </w:rPr>
              <w:t>соответствует</w:t>
            </w:r>
          </w:p>
          <w:p w:rsidR="00127AFB" w:rsidRPr="001323A2" w:rsidRDefault="00127AFB" w:rsidP="008E5718">
            <w:pPr>
              <w:suppressAutoHyphens w:val="0"/>
              <w:jc w:val="center"/>
              <w:rPr>
                <w:rFonts w:eastAsia="Calibri"/>
                <w:color w:val="FF0000"/>
                <w:sz w:val="20"/>
                <w:szCs w:val="20"/>
              </w:rPr>
            </w:pPr>
          </w:p>
        </w:tc>
        <w:tc>
          <w:tcPr>
            <w:tcW w:w="2835" w:type="dxa"/>
          </w:tcPr>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eastAsia="Calibri"/>
                <w:sz w:val="20"/>
                <w:szCs w:val="20"/>
              </w:rPr>
            </w:pPr>
            <w:r w:rsidRPr="001323A2">
              <w:rPr>
                <w:rFonts w:eastAsia="Calibri"/>
                <w:sz w:val="20"/>
                <w:szCs w:val="20"/>
              </w:rPr>
              <w:t>не соответствует (отсутствуют конкретные показатели используемого товара и наименование страны происхождения товара)</w:t>
            </w:r>
          </w:p>
          <w:p w:rsidR="00127AFB" w:rsidRPr="001323A2" w:rsidRDefault="00127AFB" w:rsidP="008E5718">
            <w:pPr>
              <w:suppressAutoHyphens w:val="0"/>
              <w:jc w:val="center"/>
              <w:rPr>
                <w:rFonts w:eastAsia="Calibri"/>
                <w:b/>
                <w:color w:val="FF0000"/>
                <w:sz w:val="20"/>
                <w:szCs w:val="20"/>
              </w:rPr>
            </w:pPr>
          </w:p>
        </w:tc>
      </w:tr>
      <w:tr w:rsidR="00127AFB" w:rsidRPr="00BD7F14" w:rsidTr="00127AFB">
        <w:trPr>
          <w:trHeight w:val="1354"/>
        </w:trPr>
        <w:tc>
          <w:tcPr>
            <w:tcW w:w="2252" w:type="dxa"/>
            <w:vMerge/>
            <w:tcBorders>
              <w:left w:val="single" w:sz="4" w:space="0" w:color="auto"/>
              <w:right w:val="single" w:sz="4" w:space="0" w:color="auto"/>
            </w:tcBorders>
            <w:vAlign w:val="center"/>
          </w:tcPr>
          <w:p w:rsidR="00127AFB" w:rsidRPr="001323A2" w:rsidRDefault="00127AFB" w:rsidP="008E5718">
            <w:pPr>
              <w:snapToGrid w:val="0"/>
              <w:jc w:val="both"/>
              <w:rPr>
                <w:sz w:val="20"/>
                <w:szCs w:val="20"/>
              </w:rPr>
            </w:pPr>
          </w:p>
        </w:tc>
        <w:tc>
          <w:tcPr>
            <w:tcW w:w="566" w:type="dxa"/>
            <w:tcBorders>
              <w:top w:val="single" w:sz="4" w:space="0" w:color="auto"/>
              <w:left w:val="single" w:sz="4" w:space="0" w:color="auto"/>
              <w:right w:val="single" w:sz="4" w:space="0" w:color="auto"/>
            </w:tcBorders>
          </w:tcPr>
          <w:p w:rsidR="00127AFB" w:rsidRPr="001323A2" w:rsidRDefault="00127AFB" w:rsidP="008E5718">
            <w:pPr>
              <w:jc w:val="center"/>
              <w:rPr>
                <w:sz w:val="20"/>
                <w:szCs w:val="20"/>
              </w:rPr>
            </w:pPr>
            <w:r w:rsidRPr="001323A2">
              <w:rPr>
                <w:sz w:val="20"/>
                <w:szCs w:val="20"/>
              </w:rPr>
              <w:t>8</w:t>
            </w:r>
          </w:p>
        </w:tc>
        <w:tc>
          <w:tcPr>
            <w:tcW w:w="4838" w:type="dxa"/>
            <w:tcBorders>
              <w:top w:val="single" w:sz="4" w:space="0" w:color="auto"/>
              <w:left w:val="single" w:sz="4" w:space="0" w:color="auto"/>
              <w:bottom w:val="single" w:sz="4" w:space="0" w:color="auto"/>
              <w:right w:val="single" w:sz="4" w:space="0" w:color="auto"/>
            </w:tcBorders>
          </w:tcPr>
          <w:p w:rsidR="00127AFB" w:rsidRPr="001323A2" w:rsidRDefault="00127AFB" w:rsidP="008E5718">
            <w:pPr>
              <w:rPr>
                <w:sz w:val="20"/>
                <w:szCs w:val="20"/>
              </w:rPr>
            </w:pPr>
            <w:r w:rsidRPr="001323A2">
              <w:rPr>
                <w:sz w:val="20"/>
                <w:szCs w:val="20"/>
              </w:rPr>
              <w:t>Муфта с характеристиками: материал никелированная латунь. Муфта обжим с наружной резьбой для металлопластикового трубопровода.</w:t>
            </w:r>
            <w:r w:rsidRPr="001323A2">
              <w:rPr>
                <w:sz w:val="20"/>
                <w:szCs w:val="20"/>
              </w:rPr>
              <w:br/>
              <w:t>Диаметром не менее 20мм*1/2 мм и не более 25мм*1/2 мм.</w:t>
            </w:r>
          </w:p>
        </w:tc>
        <w:tc>
          <w:tcPr>
            <w:tcW w:w="3260" w:type="dxa"/>
            <w:shd w:val="clear" w:color="auto" w:fill="auto"/>
            <w:vAlign w:val="center"/>
          </w:tcPr>
          <w:p w:rsidR="00127AFB" w:rsidRPr="001323A2" w:rsidRDefault="00127AFB" w:rsidP="008E5718">
            <w:pPr>
              <w:shd w:val="clear" w:color="auto" w:fill="FFFFFF"/>
              <w:suppressAutoHyphens w:val="0"/>
              <w:spacing w:after="200" w:line="245" w:lineRule="exact"/>
              <w:jc w:val="center"/>
              <w:rPr>
                <w:rFonts w:eastAsia="Calibri"/>
                <w:kern w:val="0"/>
                <w:sz w:val="20"/>
                <w:szCs w:val="20"/>
                <w:lang w:eastAsia="en-US"/>
              </w:rPr>
            </w:pPr>
            <w:r w:rsidRPr="001323A2">
              <w:rPr>
                <w:rFonts w:eastAsia="Calibri"/>
                <w:sz w:val="20"/>
                <w:szCs w:val="20"/>
              </w:rPr>
              <w:t>не соответствует (отсутствует наименование страны происхождения товара)</w:t>
            </w:r>
          </w:p>
        </w:tc>
        <w:tc>
          <w:tcPr>
            <w:tcW w:w="2268" w:type="dxa"/>
            <w:vAlign w:val="center"/>
          </w:tcPr>
          <w:p w:rsidR="00127AFB" w:rsidRPr="001323A2" w:rsidRDefault="00127AFB" w:rsidP="008E5718">
            <w:pPr>
              <w:suppressAutoHyphens w:val="0"/>
              <w:jc w:val="center"/>
              <w:rPr>
                <w:rFonts w:eastAsia="Calibri"/>
                <w:sz w:val="20"/>
                <w:szCs w:val="20"/>
              </w:rPr>
            </w:pPr>
            <w:r w:rsidRPr="001323A2">
              <w:rPr>
                <w:rFonts w:eastAsia="Calibri"/>
                <w:sz w:val="20"/>
                <w:szCs w:val="20"/>
              </w:rPr>
              <w:t>соответствует</w:t>
            </w:r>
          </w:p>
          <w:p w:rsidR="00127AFB" w:rsidRPr="001323A2" w:rsidRDefault="00127AFB" w:rsidP="008E5718">
            <w:pPr>
              <w:suppressAutoHyphens w:val="0"/>
              <w:jc w:val="center"/>
              <w:rPr>
                <w:rFonts w:eastAsia="Calibri"/>
                <w:color w:val="FF0000"/>
                <w:sz w:val="20"/>
                <w:szCs w:val="20"/>
              </w:rPr>
            </w:pPr>
          </w:p>
        </w:tc>
        <w:tc>
          <w:tcPr>
            <w:tcW w:w="2835" w:type="dxa"/>
          </w:tcPr>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eastAsia="Calibri"/>
                <w:sz w:val="20"/>
                <w:szCs w:val="20"/>
              </w:rPr>
            </w:pPr>
            <w:r w:rsidRPr="001323A2">
              <w:rPr>
                <w:rFonts w:eastAsia="Calibri"/>
                <w:sz w:val="20"/>
                <w:szCs w:val="20"/>
              </w:rPr>
              <w:t>не соответствует (отсутствуют конкретные показатели используемого товара и наименование страны происхождения товара)</w:t>
            </w:r>
          </w:p>
          <w:p w:rsidR="00127AFB" w:rsidRPr="001323A2" w:rsidRDefault="00127AFB" w:rsidP="008E5718">
            <w:pPr>
              <w:suppressAutoHyphens w:val="0"/>
              <w:jc w:val="center"/>
              <w:rPr>
                <w:rFonts w:eastAsia="Calibri"/>
                <w:b/>
                <w:color w:val="FF0000"/>
                <w:sz w:val="20"/>
                <w:szCs w:val="20"/>
              </w:rPr>
            </w:pPr>
          </w:p>
        </w:tc>
      </w:tr>
      <w:tr w:rsidR="00127AFB" w:rsidRPr="00BD7F14" w:rsidTr="00127AFB">
        <w:trPr>
          <w:trHeight w:val="2109"/>
        </w:trPr>
        <w:tc>
          <w:tcPr>
            <w:tcW w:w="2252" w:type="dxa"/>
            <w:vMerge/>
            <w:tcBorders>
              <w:left w:val="single" w:sz="4" w:space="0" w:color="auto"/>
              <w:right w:val="single" w:sz="4" w:space="0" w:color="auto"/>
            </w:tcBorders>
            <w:vAlign w:val="center"/>
          </w:tcPr>
          <w:p w:rsidR="00127AFB" w:rsidRPr="001323A2" w:rsidRDefault="00127AFB" w:rsidP="008E5718">
            <w:pPr>
              <w:snapToGrid w:val="0"/>
              <w:jc w:val="both"/>
              <w:rPr>
                <w:sz w:val="20"/>
                <w:szCs w:val="20"/>
              </w:rPr>
            </w:pPr>
          </w:p>
        </w:tc>
        <w:tc>
          <w:tcPr>
            <w:tcW w:w="566" w:type="dxa"/>
            <w:tcBorders>
              <w:top w:val="single" w:sz="4" w:space="0" w:color="auto"/>
              <w:left w:val="single" w:sz="4" w:space="0" w:color="auto"/>
              <w:right w:val="single" w:sz="4" w:space="0" w:color="auto"/>
            </w:tcBorders>
          </w:tcPr>
          <w:p w:rsidR="00127AFB" w:rsidRPr="001323A2" w:rsidRDefault="00127AFB" w:rsidP="008E5718">
            <w:pPr>
              <w:jc w:val="center"/>
              <w:rPr>
                <w:sz w:val="20"/>
                <w:szCs w:val="20"/>
              </w:rPr>
            </w:pPr>
            <w:r w:rsidRPr="001323A2">
              <w:rPr>
                <w:sz w:val="20"/>
                <w:szCs w:val="20"/>
              </w:rPr>
              <w:t>9</w:t>
            </w:r>
          </w:p>
        </w:tc>
        <w:tc>
          <w:tcPr>
            <w:tcW w:w="4838" w:type="dxa"/>
            <w:tcBorders>
              <w:top w:val="single" w:sz="4" w:space="0" w:color="auto"/>
              <w:left w:val="single" w:sz="4" w:space="0" w:color="auto"/>
              <w:bottom w:val="single" w:sz="4" w:space="0" w:color="auto"/>
              <w:right w:val="single" w:sz="4" w:space="0" w:color="auto"/>
            </w:tcBorders>
          </w:tcPr>
          <w:p w:rsidR="00127AFB" w:rsidRPr="001323A2" w:rsidRDefault="00127AFB" w:rsidP="008E5718">
            <w:pPr>
              <w:jc w:val="both"/>
              <w:rPr>
                <w:sz w:val="20"/>
                <w:szCs w:val="20"/>
              </w:rPr>
            </w:pPr>
            <w:r w:rsidRPr="001323A2">
              <w:rPr>
                <w:sz w:val="20"/>
                <w:szCs w:val="20"/>
              </w:rPr>
              <w:t>Угольник с характеристиками:</w:t>
            </w:r>
          </w:p>
          <w:p w:rsidR="00127AFB" w:rsidRPr="001323A2" w:rsidRDefault="00127AFB" w:rsidP="008E5718">
            <w:pPr>
              <w:shd w:val="clear" w:color="auto" w:fill="FFFFFF"/>
              <w:jc w:val="both"/>
              <w:rPr>
                <w:sz w:val="20"/>
                <w:szCs w:val="20"/>
                <w:lang w:eastAsia="ru-RU"/>
              </w:rPr>
            </w:pPr>
            <w:r w:rsidRPr="001323A2">
              <w:rPr>
                <w:sz w:val="20"/>
                <w:szCs w:val="20"/>
                <w:lang w:eastAsia="ru-RU"/>
              </w:rPr>
              <w:t xml:space="preserve">Латунный никелированный или оцинкованный фитинг для соединения </w:t>
            </w:r>
            <w:proofErr w:type="spellStart"/>
            <w:r w:rsidRPr="001323A2">
              <w:rPr>
                <w:sz w:val="20"/>
                <w:szCs w:val="20"/>
                <w:lang w:eastAsia="ru-RU"/>
              </w:rPr>
              <w:t>металлополимерной</w:t>
            </w:r>
            <w:proofErr w:type="spellEnd"/>
            <w:r w:rsidRPr="001323A2">
              <w:rPr>
                <w:sz w:val="20"/>
                <w:szCs w:val="20"/>
                <w:lang w:eastAsia="ru-RU"/>
              </w:rPr>
              <w:t xml:space="preserve"> трубы и компонента системы с резьбовым подключением.</w:t>
            </w:r>
          </w:p>
          <w:p w:rsidR="00127AFB" w:rsidRPr="001323A2" w:rsidRDefault="00127AFB" w:rsidP="008E5718">
            <w:pPr>
              <w:rPr>
                <w:sz w:val="20"/>
                <w:szCs w:val="20"/>
              </w:rPr>
            </w:pPr>
            <w:r w:rsidRPr="001323A2">
              <w:rPr>
                <w:sz w:val="20"/>
                <w:szCs w:val="20"/>
                <w:lang w:eastAsia="ru-RU"/>
              </w:rPr>
              <w:t>Обжимные фитинги  совместимы с металлопластиковыми трубами размеры 16ммх2,0 мм или 20ммх2,0 мм. Обжимные фитинги  с рабочим давлением не более 25 бар и температурой до 115 °С.</w:t>
            </w:r>
          </w:p>
        </w:tc>
        <w:tc>
          <w:tcPr>
            <w:tcW w:w="3260" w:type="dxa"/>
            <w:shd w:val="clear" w:color="auto" w:fill="auto"/>
            <w:vAlign w:val="center"/>
          </w:tcPr>
          <w:p w:rsidR="00127AFB" w:rsidRPr="001323A2" w:rsidRDefault="00127AFB" w:rsidP="008E5718">
            <w:pPr>
              <w:shd w:val="clear" w:color="auto" w:fill="FFFFFF"/>
              <w:suppressAutoHyphens w:val="0"/>
              <w:spacing w:after="200"/>
              <w:rPr>
                <w:rFonts w:eastAsia="Calibri"/>
                <w:kern w:val="0"/>
                <w:sz w:val="20"/>
                <w:szCs w:val="20"/>
                <w:lang w:eastAsia="en-US"/>
              </w:rPr>
            </w:pPr>
          </w:p>
          <w:p w:rsidR="00127AFB" w:rsidRPr="001323A2" w:rsidRDefault="00127AFB" w:rsidP="008E5718">
            <w:pPr>
              <w:suppressAutoHyphens w:val="0"/>
              <w:jc w:val="center"/>
              <w:rPr>
                <w:rFonts w:eastAsia="Calibri"/>
                <w:color w:val="FF0000"/>
                <w:sz w:val="20"/>
                <w:szCs w:val="20"/>
              </w:rPr>
            </w:pPr>
            <w:r w:rsidRPr="001323A2">
              <w:rPr>
                <w:rFonts w:eastAsia="Calibri"/>
                <w:sz w:val="20"/>
                <w:szCs w:val="20"/>
              </w:rPr>
              <w:t>не соответствует (отсутствует наименование страны происхождения товара)</w:t>
            </w:r>
          </w:p>
        </w:tc>
        <w:tc>
          <w:tcPr>
            <w:tcW w:w="2268" w:type="dxa"/>
            <w:vAlign w:val="center"/>
          </w:tcPr>
          <w:p w:rsidR="00127AFB" w:rsidRPr="001323A2" w:rsidRDefault="00127AFB" w:rsidP="008E5718">
            <w:pPr>
              <w:suppressAutoHyphens w:val="0"/>
              <w:jc w:val="center"/>
              <w:rPr>
                <w:rFonts w:eastAsia="Calibri"/>
                <w:sz w:val="20"/>
                <w:szCs w:val="20"/>
              </w:rPr>
            </w:pPr>
            <w:r w:rsidRPr="001323A2">
              <w:rPr>
                <w:rFonts w:eastAsia="Calibri"/>
                <w:sz w:val="20"/>
                <w:szCs w:val="20"/>
              </w:rPr>
              <w:t>соответствует</w:t>
            </w:r>
          </w:p>
          <w:p w:rsidR="00127AFB" w:rsidRPr="001323A2" w:rsidRDefault="00127AFB" w:rsidP="008E5718">
            <w:pPr>
              <w:suppressAutoHyphens w:val="0"/>
              <w:jc w:val="center"/>
              <w:rPr>
                <w:rFonts w:eastAsia="Calibri"/>
                <w:color w:val="FF0000"/>
                <w:sz w:val="20"/>
                <w:szCs w:val="20"/>
              </w:rPr>
            </w:pPr>
          </w:p>
        </w:tc>
        <w:tc>
          <w:tcPr>
            <w:tcW w:w="2835" w:type="dxa"/>
          </w:tcPr>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eastAsia="Calibri"/>
                <w:sz w:val="20"/>
                <w:szCs w:val="20"/>
              </w:rPr>
            </w:pPr>
            <w:r w:rsidRPr="001323A2">
              <w:rPr>
                <w:rFonts w:eastAsia="Calibri"/>
                <w:sz w:val="20"/>
                <w:szCs w:val="20"/>
              </w:rPr>
              <w:t>не соответствует (отсутствуют конкретные показатели используемого товара и наименование страны происхождения товара)</w:t>
            </w:r>
          </w:p>
          <w:p w:rsidR="00127AFB" w:rsidRPr="001323A2" w:rsidRDefault="00127AFB" w:rsidP="008E5718">
            <w:pPr>
              <w:suppressAutoHyphens w:val="0"/>
              <w:jc w:val="center"/>
              <w:rPr>
                <w:rFonts w:eastAsia="Calibri"/>
                <w:b/>
                <w:color w:val="FF0000"/>
                <w:sz w:val="20"/>
                <w:szCs w:val="20"/>
              </w:rPr>
            </w:pPr>
          </w:p>
        </w:tc>
      </w:tr>
      <w:tr w:rsidR="00127AFB" w:rsidRPr="00BD7F14" w:rsidTr="00127AFB">
        <w:trPr>
          <w:trHeight w:val="989"/>
        </w:trPr>
        <w:tc>
          <w:tcPr>
            <w:tcW w:w="2252" w:type="dxa"/>
            <w:vMerge/>
            <w:tcBorders>
              <w:left w:val="single" w:sz="4" w:space="0" w:color="auto"/>
              <w:right w:val="single" w:sz="4" w:space="0" w:color="auto"/>
            </w:tcBorders>
            <w:vAlign w:val="center"/>
          </w:tcPr>
          <w:p w:rsidR="00127AFB" w:rsidRPr="001323A2" w:rsidRDefault="00127AFB" w:rsidP="008E5718">
            <w:pPr>
              <w:snapToGrid w:val="0"/>
              <w:jc w:val="both"/>
              <w:rPr>
                <w:sz w:val="20"/>
                <w:szCs w:val="20"/>
              </w:rPr>
            </w:pPr>
          </w:p>
        </w:tc>
        <w:tc>
          <w:tcPr>
            <w:tcW w:w="566" w:type="dxa"/>
            <w:tcBorders>
              <w:top w:val="single" w:sz="4" w:space="0" w:color="auto"/>
              <w:left w:val="single" w:sz="4" w:space="0" w:color="auto"/>
              <w:right w:val="single" w:sz="4" w:space="0" w:color="auto"/>
            </w:tcBorders>
          </w:tcPr>
          <w:p w:rsidR="00127AFB" w:rsidRPr="001323A2" w:rsidRDefault="00127AFB" w:rsidP="008E5718">
            <w:pPr>
              <w:jc w:val="center"/>
              <w:rPr>
                <w:sz w:val="20"/>
                <w:szCs w:val="20"/>
              </w:rPr>
            </w:pPr>
            <w:r w:rsidRPr="001323A2">
              <w:rPr>
                <w:sz w:val="20"/>
                <w:szCs w:val="20"/>
              </w:rPr>
              <w:t>10</w:t>
            </w:r>
          </w:p>
        </w:tc>
        <w:tc>
          <w:tcPr>
            <w:tcW w:w="4838" w:type="dxa"/>
            <w:tcBorders>
              <w:top w:val="single" w:sz="4" w:space="0" w:color="auto"/>
              <w:left w:val="single" w:sz="4" w:space="0" w:color="auto"/>
              <w:bottom w:val="single" w:sz="4" w:space="0" w:color="auto"/>
              <w:right w:val="single" w:sz="4" w:space="0" w:color="auto"/>
            </w:tcBorders>
          </w:tcPr>
          <w:p w:rsidR="00127AFB" w:rsidRPr="001323A2" w:rsidRDefault="00127AFB" w:rsidP="008E5718">
            <w:pPr>
              <w:rPr>
                <w:sz w:val="20"/>
                <w:szCs w:val="20"/>
              </w:rPr>
            </w:pPr>
            <w:r w:rsidRPr="001323A2">
              <w:rPr>
                <w:sz w:val="20"/>
                <w:szCs w:val="20"/>
                <w:lang w:eastAsia="ru-RU"/>
              </w:rPr>
              <w:t>Угольник с характеристиками: латунный или бронзовый. Диаметром не менее 20 мм и не более 25 мм, с внутренней резьбой не менее</w:t>
            </w:r>
            <w:proofErr w:type="gramStart"/>
            <w:r w:rsidRPr="001323A2">
              <w:rPr>
                <w:sz w:val="20"/>
                <w:szCs w:val="20"/>
                <w:lang w:eastAsia="ru-RU"/>
              </w:rPr>
              <w:t>1</w:t>
            </w:r>
            <w:proofErr w:type="gramEnd"/>
            <w:r w:rsidRPr="001323A2">
              <w:rPr>
                <w:sz w:val="20"/>
                <w:szCs w:val="20"/>
                <w:lang w:eastAsia="ru-RU"/>
              </w:rPr>
              <w:t>/2 дюйма.</w:t>
            </w:r>
          </w:p>
        </w:tc>
        <w:tc>
          <w:tcPr>
            <w:tcW w:w="3260" w:type="dxa"/>
            <w:shd w:val="clear" w:color="auto" w:fill="auto"/>
            <w:vAlign w:val="center"/>
          </w:tcPr>
          <w:p w:rsidR="00127AFB" w:rsidRPr="001323A2" w:rsidRDefault="00127AFB" w:rsidP="008E5718">
            <w:pPr>
              <w:suppressAutoHyphens w:val="0"/>
              <w:jc w:val="center"/>
              <w:rPr>
                <w:rFonts w:eastAsia="Calibri"/>
                <w:color w:val="FF0000"/>
                <w:sz w:val="20"/>
                <w:szCs w:val="20"/>
              </w:rPr>
            </w:pPr>
            <w:r w:rsidRPr="001323A2">
              <w:rPr>
                <w:rFonts w:eastAsia="Calibri"/>
                <w:sz w:val="20"/>
                <w:szCs w:val="20"/>
              </w:rPr>
              <w:t>не соответствует (отсутствует наименование страны происхождения товара)</w:t>
            </w:r>
          </w:p>
        </w:tc>
        <w:tc>
          <w:tcPr>
            <w:tcW w:w="2268" w:type="dxa"/>
            <w:vAlign w:val="center"/>
          </w:tcPr>
          <w:p w:rsidR="00127AFB" w:rsidRPr="001323A2" w:rsidRDefault="00127AFB" w:rsidP="008E5718">
            <w:pPr>
              <w:suppressAutoHyphens w:val="0"/>
              <w:jc w:val="center"/>
              <w:rPr>
                <w:rFonts w:eastAsia="Calibri"/>
                <w:sz w:val="20"/>
                <w:szCs w:val="20"/>
              </w:rPr>
            </w:pPr>
            <w:r w:rsidRPr="001323A2">
              <w:rPr>
                <w:rFonts w:eastAsia="Calibri"/>
                <w:sz w:val="20"/>
                <w:szCs w:val="20"/>
              </w:rPr>
              <w:t>соответствует</w:t>
            </w:r>
          </w:p>
          <w:p w:rsidR="00127AFB" w:rsidRPr="001323A2" w:rsidRDefault="00127AFB" w:rsidP="008E5718">
            <w:pPr>
              <w:suppressAutoHyphens w:val="0"/>
              <w:jc w:val="center"/>
              <w:rPr>
                <w:rFonts w:eastAsia="Calibri"/>
                <w:color w:val="FF0000"/>
                <w:sz w:val="20"/>
                <w:szCs w:val="20"/>
              </w:rPr>
            </w:pPr>
          </w:p>
        </w:tc>
        <w:tc>
          <w:tcPr>
            <w:tcW w:w="2835" w:type="dxa"/>
          </w:tcPr>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eastAsia="Calibri"/>
                <w:sz w:val="20"/>
                <w:szCs w:val="20"/>
              </w:rPr>
            </w:pPr>
            <w:r w:rsidRPr="001323A2">
              <w:rPr>
                <w:rFonts w:eastAsia="Calibri"/>
                <w:sz w:val="20"/>
                <w:szCs w:val="20"/>
              </w:rPr>
              <w:t>не соответствует (отсутствуют конкретные показатели используемого товара и наименование страны происхождения товара)</w:t>
            </w:r>
          </w:p>
          <w:p w:rsidR="00127AFB" w:rsidRPr="001323A2" w:rsidRDefault="00127AFB" w:rsidP="008E5718">
            <w:pPr>
              <w:suppressAutoHyphens w:val="0"/>
              <w:jc w:val="center"/>
              <w:rPr>
                <w:rFonts w:eastAsia="Calibri"/>
                <w:b/>
                <w:color w:val="FF0000"/>
                <w:sz w:val="20"/>
                <w:szCs w:val="20"/>
              </w:rPr>
            </w:pPr>
          </w:p>
        </w:tc>
      </w:tr>
      <w:tr w:rsidR="00127AFB" w:rsidRPr="00BD7F14" w:rsidTr="00127AFB">
        <w:trPr>
          <w:trHeight w:val="2109"/>
        </w:trPr>
        <w:tc>
          <w:tcPr>
            <w:tcW w:w="2252" w:type="dxa"/>
            <w:vMerge/>
            <w:tcBorders>
              <w:left w:val="single" w:sz="4" w:space="0" w:color="auto"/>
              <w:right w:val="single" w:sz="4" w:space="0" w:color="auto"/>
            </w:tcBorders>
            <w:vAlign w:val="center"/>
          </w:tcPr>
          <w:p w:rsidR="00127AFB" w:rsidRPr="001323A2" w:rsidRDefault="00127AFB" w:rsidP="008E5718">
            <w:pPr>
              <w:snapToGrid w:val="0"/>
              <w:jc w:val="both"/>
              <w:rPr>
                <w:sz w:val="20"/>
                <w:szCs w:val="20"/>
              </w:rPr>
            </w:pPr>
          </w:p>
        </w:tc>
        <w:tc>
          <w:tcPr>
            <w:tcW w:w="566" w:type="dxa"/>
            <w:tcBorders>
              <w:top w:val="single" w:sz="4" w:space="0" w:color="auto"/>
              <w:left w:val="single" w:sz="4" w:space="0" w:color="auto"/>
              <w:right w:val="single" w:sz="4" w:space="0" w:color="auto"/>
            </w:tcBorders>
          </w:tcPr>
          <w:p w:rsidR="00127AFB" w:rsidRPr="001323A2" w:rsidRDefault="00127AFB" w:rsidP="008E5718">
            <w:pPr>
              <w:jc w:val="center"/>
              <w:rPr>
                <w:sz w:val="20"/>
                <w:szCs w:val="20"/>
              </w:rPr>
            </w:pPr>
            <w:r w:rsidRPr="001323A2">
              <w:rPr>
                <w:sz w:val="20"/>
                <w:szCs w:val="20"/>
              </w:rPr>
              <w:t>11</w:t>
            </w:r>
          </w:p>
        </w:tc>
        <w:tc>
          <w:tcPr>
            <w:tcW w:w="4838" w:type="dxa"/>
            <w:tcBorders>
              <w:top w:val="single" w:sz="4" w:space="0" w:color="auto"/>
              <w:left w:val="single" w:sz="4" w:space="0" w:color="auto"/>
              <w:bottom w:val="single" w:sz="4" w:space="0" w:color="auto"/>
              <w:right w:val="single" w:sz="4" w:space="0" w:color="auto"/>
            </w:tcBorders>
          </w:tcPr>
          <w:p w:rsidR="00127AFB" w:rsidRPr="001323A2" w:rsidRDefault="00127AFB" w:rsidP="008E5718">
            <w:pPr>
              <w:jc w:val="both"/>
              <w:rPr>
                <w:b/>
                <w:bCs/>
                <w:sz w:val="20"/>
                <w:szCs w:val="20"/>
                <w:lang w:eastAsia="ru-RU"/>
              </w:rPr>
            </w:pPr>
            <w:r w:rsidRPr="001323A2">
              <w:rPr>
                <w:sz w:val="20"/>
                <w:szCs w:val="20"/>
              </w:rPr>
              <w:t>Фанера с характеристиками:  древесный материал, состоящий из склеенных между собой нескольких листов шпона. Допускается повреждения поверхности не более 20 мм.</w:t>
            </w:r>
            <w:r w:rsidRPr="001323A2">
              <w:rPr>
                <w:b/>
                <w:bCs/>
                <w:sz w:val="20"/>
                <w:szCs w:val="20"/>
                <w:lang w:eastAsia="ru-RU"/>
              </w:rPr>
              <w:t xml:space="preserve"> </w:t>
            </w:r>
          </w:p>
          <w:p w:rsidR="00127AFB" w:rsidRPr="001323A2" w:rsidRDefault="00127AFB" w:rsidP="008E5718">
            <w:pPr>
              <w:rPr>
                <w:sz w:val="20"/>
                <w:szCs w:val="20"/>
              </w:rPr>
            </w:pPr>
            <w:r w:rsidRPr="001323A2">
              <w:rPr>
                <w:bCs/>
                <w:sz w:val="20"/>
                <w:szCs w:val="20"/>
                <w:lang w:eastAsia="ru-RU"/>
              </w:rPr>
              <w:t>Технические параметры: водостойкая не ниже 2 сорта, класс эмиссии не ниже Е</w:t>
            </w:r>
            <w:proofErr w:type="gramStart"/>
            <w:r w:rsidRPr="001323A2">
              <w:rPr>
                <w:bCs/>
                <w:sz w:val="20"/>
                <w:szCs w:val="20"/>
                <w:lang w:eastAsia="ru-RU"/>
              </w:rPr>
              <w:t>1</w:t>
            </w:r>
            <w:proofErr w:type="gramEnd"/>
            <w:r w:rsidRPr="001323A2">
              <w:rPr>
                <w:bCs/>
                <w:sz w:val="20"/>
                <w:szCs w:val="20"/>
                <w:lang w:eastAsia="ru-RU"/>
              </w:rPr>
              <w:t xml:space="preserve">, шлифованная, </w:t>
            </w:r>
            <w:r w:rsidRPr="001323A2">
              <w:rPr>
                <w:sz w:val="20"/>
                <w:szCs w:val="20"/>
                <w:lang w:eastAsia="ru-RU"/>
              </w:rPr>
              <w:t>размер листа не менее 1525ммх1525ммх10мм и не более 1550ммх1550ммх12мм.</w:t>
            </w:r>
          </w:p>
        </w:tc>
        <w:tc>
          <w:tcPr>
            <w:tcW w:w="3260" w:type="dxa"/>
            <w:shd w:val="clear" w:color="auto" w:fill="auto"/>
            <w:vAlign w:val="center"/>
          </w:tcPr>
          <w:p w:rsidR="00127AFB" w:rsidRPr="001323A2" w:rsidRDefault="00127AFB" w:rsidP="008E5718">
            <w:pPr>
              <w:suppressAutoHyphens w:val="0"/>
              <w:jc w:val="center"/>
              <w:rPr>
                <w:rFonts w:eastAsia="Calibri"/>
                <w:color w:val="FF0000"/>
                <w:sz w:val="20"/>
                <w:szCs w:val="20"/>
              </w:rPr>
            </w:pPr>
            <w:r w:rsidRPr="001323A2">
              <w:rPr>
                <w:rFonts w:eastAsia="Calibri"/>
                <w:sz w:val="20"/>
                <w:szCs w:val="20"/>
              </w:rPr>
              <w:t>не соответствует (отсутствует наименование страны происхождения товара)</w:t>
            </w:r>
          </w:p>
        </w:tc>
        <w:tc>
          <w:tcPr>
            <w:tcW w:w="2268" w:type="dxa"/>
            <w:vAlign w:val="center"/>
          </w:tcPr>
          <w:p w:rsidR="00127AFB" w:rsidRPr="001323A2" w:rsidRDefault="00127AFB" w:rsidP="008E5718">
            <w:pPr>
              <w:suppressAutoHyphens w:val="0"/>
              <w:jc w:val="center"/>
              <w:rPr>
                <w:rFonts w:eastAsia="Calibri"/>
                <w:sz w:val="20"/>
                <w:szCs w:val="20"/>
              </w:rPr>
            </w:pPr>
            <w:r w:rsidRPr="001323A2">
              <w:rPr>
                <w:rFonts w:eastAsia="Calibri"/>
                <w:sz w:val="20"/>
                <w:szCs w:val="20"/>
              </w:rPr>
              <w:t>соответствует</w:t>
            </w:r>
          </w:p>
          <w:p w:rsidR="00127AFB" w:rsidRPr="001323A2" w:rsidRDefault="00127AFB" w:rsidP="008E5718">
            <w:pPr>
              <w:suppressAutoHyphens w:val="0"/>
              <w:jc w:val="center"/>
              <w:rPr>
                <w:rFonts w:eastAsia="Calibri"/>
                <w:color w:val="FF0000"/>
                <w:sz w:val="20"/>
                <w:szCs w:val="20"/>
              </w:rPr>
            </w:pPr>
          </w:p>
        </w:tc>
        <w:tc>
          <w:tcPr>
            <w:tcW w:w="2835" w:type="dxa"/>
          </w:tcPr>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eastAsia="Calibri"/>
                <w:sz w:val="20"/>
                <w:szCs w:val="20"/>
              </w:rPr>
            </w:pPr>
            <w:r w:rsidRPr="001323A2">
              <w:rPr>
                <w:rFonts w:eastAsia="Calibri"/>
                <w:sz w:val="20"/>
                <w:szCs w:val="20"/>
              </w:rPr>
              <w:t>не соответствует (отсутствуют конкретные показатели используемого товара и наименование страны происхождения товара)</w:t>
            </w:r>
          </w:p>
          <w:p w:rsidR="00127AFB" w:rsidRPr="001323A2" w:rsidRDefault="00127AFB" w:rsidP="008E5718">
            <w:pPr>
              <w:suppressAutoHyphens w:val="0"/>
              <w:jc w:val="center"/>
              <w:rPr>
                <w:rFonts w:eastAsia="Calibri"/>
                <w:b/>
                <w:color w:val="FF0000"/>
                <w:sz w:val="20"/>
                <w:szCs w:val="20"/>
              </w:rPr>
            </w:pPr>
          </w:p>
        </w:tc>
      </w:tr>
      <w:tr w:rsidR="00127AFB" w:rsidRPr="00BD7F14" w:rsidTr="00127AFB">
        <w:trPr>
          <w:trHeight w:val="2109"/>
        </w:trPr>
        <w:tc>
          <w:tcPr>
            <w:tcW w:w="2252" w:type="dxa"/>
            <w:vMerge/>
            <w:tcBorders>
              <w:left w:val="single" w:sz="4" w:space="0" w:color="auto"/>
              <w:right w:val="single" w:sz="4" w:space="0" w:color="auto"/>
            </w:tcBorders>
            <w:vAlign w:val="center"/>
          </w:tcPr>
          <w:p w:rsidR="00127AFB" w:rsidRPr="001323A2" w:rsidRDefault="00127AFB" w:rsidP="008E5718">
            <w:pPr>
              <w:snapToGrid w:val="0"/>
              <w:jc w:val="both"/>
              <w:rPr>
                <w:sz w:val="20"/>
                <w:szCs w:val="20"/>
              </w:rPr>
            </w:pPr>
          </w:p>
        </w:tc>
        <w:tc>
          <w:tcPr>
            <w:tcW w:w="566" w:type="dxa"/>
            <w:tcBorders>
              <w:top w:val="single" w:sz="4" w:space="0" w:color="auto"/>
              <w:left w:val="single" w:sz="4" w:space="0" w:color="auto"/>
              <w:right w:val="single" w:sz="4" w:space="0" w:color="auto"/>
            </w:tcBorders>
          </w:tcPr>
          <w:p w:rsidR="00127AFB" w:rsidRPr="001323A2" w:rsidRDefault="00127AFB" w:rsidP="008E5718">
            <w:pPr>
              <w:jc w:val="center"/>
              <w:rPr>
                <w:sz w:val="20"/>
                <w:szCs w:val="20"/>
              </w:rPr>
            </w:pPr>
            <w:r w:rsidRPr="001323A2">
              <w:rPr>
                <w:sz w:val="20"/>
                <w:szCs w:val="20"/>
              </w:rPr>
              <w:t>12</w:t>
            </w:r>
          </w:p>
        </w:tc>
        <w:tc>
          <w:tcPr>
            <w:tcW w:w="4838" w:type="dxa"/>
            <w:tcBorders>
              <w:top w:val="single" w:sz="4" w:space="0" w:color="auto"/>
              <w:left w:val="single" w:sz="4" w:space="0" w:color="auto"/>
              <w:bottom w:val="single" w:sz="4" w:space="0" w:color="auto"/>
              <w:right w:val="single" w:sz="4" w:space="0" w:color="auto"/>
            </w:tcBorders>
          </w:tcPr>
          <w:p w:rsidR="00127AFB" w:rsidRPr="001323A2" w:rsidRDefault="00127AFB" w:rsidP="008E5718">
            <w:pPr>
              <w:ind w:firstLine="102"/>
              <w:jc w:val="both"/>
              <w:rPr>
                <w:sz w:val="20"/>
                <w:szCs w:val="20"/>
                <w:lang w:eastAsia="ru-RU"/>
              </w:rPr>
            </w:pPr>
            <w:r w:rsidRPr="001323A2">
              <w:rPr>
                <w:sz w:val="20"/>
                <w:szCs w:val="20"/>
              </w:rPr>
              <w:t>Краска водоэмульсионная с т</w:t>
            </w:r>
            <w:r w:rsidRPr="001323A2">
              <w:rPr>
                <w:sz w:val="20"/>
                <w:szCs w:val="20"/>
                <w:lang w:eastAsia="ru-RU"/>
              </w:rPr>
              <w:t>ехническими характеристиками:</w:t>
            </w:r>
          </w:p>
          <w:p w:rsidR="00127AFB" w:rsidRPr="001323A2" w:rsidRDefault="00127AFB" w:rsidP="008E5718">
            <w:pPr>
              <w:shd w:val="clear" w:color="auto" w:fill="FFFFFF"/>
              <w:ind w:left="102"/>
              <w:jc w:val="both"/>
              <w:rPr>
                <w:sz w:val="20"/>
                <w:szCs w:val="20"/>
                <w:lang w:eastAsia="ru-RU"/>
              </w:rPr>
            </w:pPr>
            <w:r w:rsidRPr="001323A2">
              <w:rPr>
                <w:sz w:val="20"/>
                <w:szCs w:val="20"/>
                <w:lang w:eastAsia="ru-RU"/>
              </w:rPr>
              <w:t>в состав краски входит:  латекс, наполнитель, загуститель и антисептик.</w:t>
            </w:r>
          </w:p>
          <w:p w:rsidR="00127AFB" w:rsidRPr="001323A2" w:rsidRDefault="00127AFB" w:rsidP="008E5718">
            <w:pPr>
              <w:shd w:val="clear" w:color="auto" w:fill="FFFFFF"/>
              <w:ind w:left="102"/>
              <w:jc w:val="both"/>
              <w:rPr>
                <w:sz w:val="20"/>
                <w:szCs w:val="20"/>
                <w:lang w:eastAsia="ru-RU"/>
              </w:rPr>
            </w:pPr>
            <w:r w:rsidRPr="001323A2">
              <w:rPr>
                <w:sz w:val="20"/>
                <w:szCs w:val="20"/>
                <w:lang w:eastAsia="ru-RU"/>
              </w:rPr>
              <w:t>Расход  водоэмульсионной краски на 1 слой не менее 150 мл/м</w:t>
            </w:r>
            <w:proofErr w:type="gramStart"/>
            <w:r w:rsidRPr="001323A2">
              <w:rPr>
                <w:sz w:val="20"/>
                <w:szCs w:val="20"/>
                <w:lang w:eastAsia="ru-RU"/>
              </w:rPr>
              <w:t>2</w:t>
            </w:r>
            <w:proofErr w:type="gramEnd"/>
            <w:r w:rsidRPr="001323A2">
              <w:rPr>
                <w:sz w:val="20"/>
                <w:szCs w:val="20"/>
                <w:lang w:eastAsia="ru-RU"/>
              </w:rPr>
              <w:t xml:space="preserve"> и не более 200 мл/м2.</w:t>
            </w:r>
          </w:p>
          <w:p w:rsidR="00127AFB" w:rsidRPr="001323A2" w:rsidRDefault="00127AFB" w:rsidP="008E5718">
            <w:pPr>
              <w:shd w:val="clear" w:color="auto" w:fill="FFFFFF"/>
              <w:ind w:left="102"/>
              <w:jc w:val="both"/>
              <w:rPr>
                <w:sz w:val="20"/>
                <w:szCs w:val="20"/>
                <w:lang w:eastAsia="ru-RU"/>
              </w:rPr>
            </w:pPr>
            <w:r w:rsidRPr="001323A2">
              <w:rPr>
                <w:sz w:val="20"/>
                <w:szCs w:val="20"/>
                <w:lang w:eastAsia="ru-RU"/>
              </w:rPr>
              <w:t xml:space="preserve"> Вязкость  не менее 40 сек и не более 45 сек  при использовании красящей кисти, и не менее 20 сек и не более 25 сек  при нанесении краскораспылителем.</w:t>
            </w:r>
          </w:p>
          <w:p w:rsidR="00127AFB" w:rsidRPr="001323A2" w:rsidRDefault="00127AFB" w:rsidP="008E5718">
            <w:pPr>
              <w:shd w:val="clear" w:color="auto" w:fill="FFFFFF"/>
              <w:ind w:left="102"/>
              <w:jc w:val="both"/>
              <w:rPr>
                <w:sz w:val="20"/>
                <w:szCs w:val="20"/>
                <w:lang w:eastAsia="ru-RU"/>
              </w:rPr>
            </w:pPr>
            <w:r w:rsidRPr="001323A2">
              <w:rPr>
                <w:sz w:val="20"/>
                <w:szCs w:val="20"/>
                <w:lang w:eastAsia="ru-RU"/>
              </w:rPr>
              <w:t>Удельный вес составляет не менее 1,35 кг/л.</w:t>
            </w:r>
          </w:p>
          <w:p w:rsidR="00127AFB" w:rsidRPr="001323A2" w:rsidRDefault="00127AFB" w:rsidP="008E5718">
            <w:pPr>
              <w:rPr>
                <w:sz w:val="20"/>
                <w:szCs w:val="20"/>
              </w:rPr>
            </w:pPr>
            <w:r w:rsidRPr="001323A2">
              <w:rPr>
                <w:sz w:val="20"/>
                <w:szCs w:val="20"/>
                <w:lang w:eastAsia="ru-RU"/>
              </w:rPr>
              <w:t>Время высыхания не более 24  часов. Температура во время окрашивания помещения водоэмульсионной краской  не ниже +20</w:t>
            </w:r>
            <w:proofErr w:type="gramStart"/>
            <w:r w:rsidRPr="001323A2">
              <w:rPr>
                <w:sz w:val="20"/>
                <w:szCs w:val="20"/>
                <w:lang w:eastAsia="ru-RU"/>
              </w:rPr>
              <w:t>°С</w:t>
            </w:r>
            <w:proofErr w:type="gramEnd"/>
            <w:r w:rsidRPr="001323A2">
              <w:rPr>
                <w:sz w:val="20"/>
                <w:szCs w:val="20"/>
                <w:lang w:eastAsia="ru-RU"/>
              </w:rPr>
              <w:t>,  влажность  не более 65%.</w:t>
            </w:r>
          </w:p>
        </w:tc>
        <w:tc>
          <w:tcPr>
            <w:tcW w:w="3260" w:type="dxa"/>
            <w:shd w:val="clear" w:color="auto" w:fill="auto"/>
            <w:vAlign w:val="center"/>
          </w:tcPr>
          <w:p w:rsidR="00127AFB" w:rsidRPr="001323A2" w:rsidRDefault="00127AFB" w:rsidP="008E5718">
            <w:pPr>
              <w:suppressAutoHyphens w:val="0"/>
              <w:jc w:val="center"/>
              <w:rPr>
                <w:rFonts w:eastAsia="Calibri"/>
                <w:color w:val="FF0000"/>
                <w:sz w:val="20"/>
                <w:szCs w:val="20"/>
              </w:rPr>
            </w:pPr>
            <w:r w:rsidRPr="001323A2">
              <w:rPr>
                <w:rFonts w:eastAsia="Calibri"/>
                <w:sz w:val="20"/>
                <w:szCs w:val="20"/>
              </w:rPr>
              <w:t>не соответствует (отсутствует наименование страны происхождения товара)</w:t>
            </w:r>
          </w:p>
        </w:tc>
        <w:tc>
          <w:tcPr>
            <w:tcW w:w="2268" w:type="dxa"/>
            <w:vAlign w:val="center"/>
          </w:tcPr>
          <w:p w:rsidR="00127AFB" w:rsidRPr="001323A2" w:rsidRDefault="00127AFB" w:rsidP="008E5718">
            <w:pPr>
              <w:suppressAutoHyphens w:val="0"/>
              <w:jc w:val="center"/>
              <w:rPr>
                <w:rFonts w:eastAsia="Calibri"/>
                <w:sz w:val="20"/>
                <w:szCs w:val="20"/>
              </w:rPr>
            </w:pPr>
            <w:r w:rsidRPr="001323A2">
              <w:rPr>
                <w:rFonts w:eastAsia="Calibri"/>
                <w:sz w:val="20"/>
                <w:szCs w:val="20"/>
              </w:rPr>
              <w:t>соответствует</w:t>
            </w:r>
          </w:p>
          <w:p w:rsidR="00127AFB" w:rsidRPr="001323A2" w:rsidRDefault="00127AFB" w:rsidP="008E5718">
            <w:pPr>
              <w:suppressAutoHyphens w:val="0"/>
              <w:jc w:val="center"/>
              <w:rPr>
                <w:rFonts w:eastAsia="Calibri"/>
                <w:color w:val="FF0000"/>
                <w:sz w:val="20"/>
                <w:szCs w:val="20"/>
              </w:rPr>
            </w:pPr>
          </w:p>
        </w:tc>
        <w:tc>
          <w:tcPr>
            <w:tcW w:w="2835" w:type="dxa"/>
          </w:tcPr>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eastAsia="Calibri"/>
                <w:sz w:val="20"/>
                <w:szCs w:val="20"/>
              </w:rPr>
            </w:pPr>
          </w:p>
          <w:p w:rsidR="00127AFB" w:rsidRPr="001323A2" w:rsidRDefault="00127AFB" w:rsidP="008E5718">
            <w:pPr>
              <w:suppressAutoHyphens w:val="0"/>
              <w:jc w:val="center"/>
              <w:rPr>
                <w:rFonts w:eastAsia="Calibri"/>
                <w:sz w:val="20"/>
                <w:szCs w:val="20"/>
              </w:rPr>
            </w:pPr>
            <w:r w:rsidRPr="001323A2">
              <w:rPr>
                <w:rFonts w:eastAsia="Calibri"/>
                <w:sz w:val="20"/>
                <w:szCs w:val="20"/>
              </w:rPr>
              <w:t>не соответствует (отсутствуют конкретные показатели используемого товара и наименование страны происхождения товара)</w:t>
            </w:r>
          </w:p>
          <w:p w:rsidR="00127AFB" w:rsidRPr="001323A2" w:rsidRDefault="00127AFB" w:rsidP="008E5718">
            <w:pPr>
              <w:suppressAutoHyphens w:val="0"/>
              <w:jc w:val="center"/>
              <w:rPr>
                <w:rFonts w:eastAsia="Calibri"/>
                <w:b/>
                <w:color w:val="FF0000"/>
                <w:sz w:val="20"/>
                <w:szCs w:val="20"/>
              </w:rPr>
            </w:pPr>
          </w:p>
        </w:tc>
      </w:tr>
    </w:tbl>
    <w:p w:rsidR="00643FCF" w:rsidRDefault="00643FCF">
      <w:bookmarkStart w:id="0" w:name="_GoBack"/>
      <w:bookmarkEnd w:id="0"/>
    </w:p>
    <w:sectPr w:rsidR="00643FCF" w:rsidSect="00BD7F14">
      <w:pgSz w:w="16837" w:h="11905" w:orient="landscape"/>
      <w:pgMar w:top="680" w:right="737" w:bottom="284" w:left="737" w:header="720" w:footer="720" w:gutter="28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996"/>
    <w:rsid w:val="00127AFB"/>
    <w:rsid w:val="00643FCF"/>
    <w:rsid w:val="008F06B7"/>
    <w:rsid w:val="00C753E4"/>
    <w:rsid w:val="00CD5996"/>
    <w:rsid w:val="00F34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AFB"/>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27AFB"/>
    <w:rPr>
      <w:color w:val="0000FF"/>
      <w:u w:val="single"/>
    </w:rPr>
  </w:style>
  <w:style w:type="paragraph" w:styleId="a4">
    <w:name w:val="Body Text"/>
    <w:basedOn w:val="a"/>
    <w:link w:val="a5"/>
    <w:uiPriority w:val="99"/>
    <w:rsid w:val="00127AFB"/>
    <w:pPr>
      <w:spacing w:after="120"/>
    </w:pPr>
    <w:rPr>
      <w:lang w:val="x-none"/>
    </w:rPr>
  </w:style>
  <w:style w:type="character" w:customStyle="1" w:styleId="a5">
    <w:name w:val="Основной текст Знак"/>
    <w:basedOn w:val="a0"/>
    <w:link w:val="a4"/>
    <w:uiPriority w:val="99"/>
    <w:rsid w:val="00127AFB"/>
    <w:rPr>
      <w:rFonts w:ascii="Times New Roman" w:eastAsia="Times New Roman" w:hAnsi="Times New Roman" w:cs="Times New Roman"/>
      <w:kern w:val="1"/>
      <w:sz w:val="24"/>
      <w:szCs w:val="24"/>
      <w:lang w:val="x-none" w:eastAsia="ar-SA"/>
    </w:rPr>
  </w:style>
  <w:style w:type="paragraph" w:styleId="a6">
    <w:name w:val="List Paragraph"/>
    <w:basedOn w:val="a"/>
    <w:uiPriority w:val="34"/>
    <w:qFormat/>
    <w:rsid w:val="00127AFB"/>
    <w:pPr>
      <w:ind w:left="720"/>
      <w:contextualSpacing/>
    </w:pPr>
  </w:style>
  <w:style w:type="paragraph" w:styleId="a7">
    <w:name w:val="Balloon Text"/>
    <w:basedOn w:val="a"/>
    <w:link w:val="a8"/>
    <w:uiPriority w:val="99"/>
    <w:semiHidden/>
    <w:unhideWhenUsed/>
    <w:rsid w:val="00C753E4"/>
    <w:rPr>
      <w:rFonts w:ascii="Tahoma" w:hAnsi="Tahoma" w:cs="Tahoma"/>
      <w:sz w:val="16"/>
      <w:szCs w:val="16"/>
    </w:rPr>
  </w:style>
  <w:style w:type="character" w:customStyle="1" w:styleId="a8">
    <w:name w:val="Текст выноски Знак"/>
    <w:basedOn w:val="a0"/>
    <w:link w:val="a7"/>
    <w:uiPriority w:val="99"/>
    <w:semiHidden/>
    <w:rsid w:val="00C753E4"/>
    <w:rPr>
      <w:rFonts w:ascii="Tahoma" w:eastAsia="Times New Roman"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AFB"/>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27AFB"/>
    <w:rPr>
      <w:color w:val="0000FF"/>
      <w:u w:val="single"/>
    </w:rPr>
  </w:style>
  <w:style w:type="paragraph" w:styleId="a4">
    <w:name w:val="Body Text"/>
    <w:basedOn w:val="a"/>
    <w:link w:val="a5"/>
    <w:uiPriority w:val="99"/>
    <w:rsid w:val="00127AFB"/>
    <w:pPr>
      <w:spacing w:after="120"/>
    </w:pPr>
    <w:rPr>
      <w:lang w:val="x-none"/>
    </w:rPr>
  </w:style>
  <w:style w:type="character" w:customStyle="1" w:styleId="a5">
    <w:name w:val="Основной текст Знак"/>
    <w:basedOn w:val="a0"/>
    <w:link w:val="a4"/>
    <w:uiPriority w:val="99"/>
    <w:rsid w:val="00127AFB"/>
    <w:rPr>
      <w:rFonts w:ascii="Times New Roman" w:eastAsia="Times New Roman" w:hAnsi="Times New Roman" w:cs="Times New Roman"/>
      <w:kern w:val="1"/>
      <w:sz w:val="24"/>
      <w:szCs w:val="24"/>
      <w:lang w:val="x-none" w:eastAsia="ar-SA"/>
    </w:rPr>
  </w:style>
  <w:style w:type="paragraph" w:styleId="a6">
    <w:name w:val="List Paragraph"/>
    <w:basedOn w:val="a"/>
    <w:uiPriority w:val="34"/>
    <w:qFormat/>
    <w:rsid w:val="00127AFB"/>
    <w:pPr>
      <w:ind w:left="720"/>
      <w:contextualSpacing/>
    </w:pPr>
  </w:style>
  <w:style w:type="paragraph" w:styleId="a7">
    <w:name w:val="Balloon Text"/>
    <w:basedOn w:val="a"/>
    <w:link w:val="a8"/>
    <w:uiPriority w:val="99"/>
    <w:semiHidden/>
    <w:unhideWhenUsed/>
    <w:rsid w:val="00C753E4"/>
    <w:rPr>
      <w:rFonts w:ascii="Tahoma" w:hAnsi="Tahoma" w:cs="Tahoma"/>
      <w:sz w:val="16"/>
      <w:szCs w:val="16"/>
    </w:rPr>
  </w:style>
  <w:style w:type="character" w:customStyle="1" w:styleId="a8">
    <w:name w:val="Текст выноски Знак"/>
    <w:basedOn w:val="a0"/>
    <w:link w:val="a7"/>
    <w:uiPriority w:val="99"/>
    <w:semiHidden/>
    <w:rsid w:val="00C753E4"/>
    <w:rPr>
      <w:rFonts w:ascii="Tahoma" w:eastAsia="Times New Roman"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ver174.ru/uploads/image/%D1%84%D0%BE%D1%80%D0%BF%D0%BE%D1%81%D1%82/3kontura.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2433</Words>
  <Characters>13872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4</cp:revision>
  <cp:lastPrinted>2015-06-04T04:18:00Z</cp:lastPrinted>
  <dcterms:created xsi:type="dcterms:W3CDTF">2015-06-03T11:19:00Z</dcterms:created>
  <dcterms:modified xsi:type="dcterms:W3CDTF">2015-06-04T04:21:00Z</dcterms:modified>
</cp:coreProperties>
</file>