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82" w:rsidRPr="006760D3" w:rsidRDefault="00EE4BFD" w:rsidP="00600982">
      <w:pPr>
        <w:pStyle w:val="1"/>
      </w:pPr>
      <w:r>
        <w:t>4 октября исполняется  87 лет</w:t>
      </w:r>
      <w:r w:rsidR="00600982" w:rsidRPr="006760D3">
        <w:t xml:space="preserve"> гражданской обороне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4 октября отмечается день рождения Гражданской обороны страны - государственной системы, созданной для з</w:t>
      </w:r>
      <w:r w:rsidR="00EE4BFD">
        <w:rPr>
          <w:color w:val="000000"/>
          <w:sz w:val="20"/>
          <w:szCs w:val="20"/>
        </w:rPr>
        <w:t>ащиты населения. В этот день, 87 лет</w:t>
      </w:r>
      <w:r w:rsidRPr="006760D3">
        <w:rPr>
          <w:color w:val="000000"/>
          <w:sz w:val="20"/>
          <w:szCs w:val="20"/>
        </w:rPr>
        <w:t xml:space="preserve"> назад, Совнарком СССР принял Положение о противовоздушной обороне СССР, в котором определялись мероприятия и средства защиты населения и территорий страны от ударов противника с воздуха. Тем самым было положено начало созданию местной противовоздушной обороны.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 xml:space="preserve">В годы Великой Отечественной войны органы управления, силы и средства этой системы обеспечили успешное решение задач по защите населения и объектов народного хозяйства от воздушных налётов гитлеровцев. Кроме того, он участвовал в работе по возведению огневых оборонительных сооружений, противотанковых и противопехотных заграждений, в ремонте шоссейных дорог и трамвайных путей и т.д. В ходе войны МПВО обеспечило укрытие в общей сложности 25,5 млн. человек, тем самым сохранив жизнь огромному количеству советских граждан. Отметим при этом, что </w:t>
      </w:r>
      <w:proofErr w:type="spellStart"/>
      <w:r w:rsidRPr="006760D3">
        <w:rPr>
          <w:color w:val="000000"/>
          <w:sz w:val="20"/>
          <w:szCs w:val="20"/>
        </w:rPr>
        <w:t>медикосанитарная</w:t>
      </w:r>
      <w:proofErr w:type="spellEnd"/>
      <w:r w:rsidRPr="006760D3">
        <w:rPr>
          <w:color w:val="000000"/>
          <w:sz w:val="20"/>
          <w:szCs w:val="20"/>
        </w:rPr>
        <w:t xml:space="preserve"> служба своевременно оказала медицинскую помощь свыше 135 тыс. пострадавших.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Большую работу проводил личный состав МПВО по разминированию территорий, обезвреживанию невзорвавшихся бомб, артиллерийских снарядов и других взрывоопасных предметов. Лишь в 1944 году было обезврежено 200 674 таких предметов.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Благодаря мероприятиям МПВО государству были сохранены огромные материальные ресурсы, обеспечена бесперебойная деятельность предприятий и учреждений, других населённых пунктов прифронтовой зоны и тыла страны.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В обстановке «холодной войны», навязанной с конца 40-х годов военными стратегами Запада, от нашего государства требовалось обеспечить постоянную готовность к отражению новых угроз империализма. Кардинальный шаг в развитии системы защиты населения и территорий в условиях возможной ядерной войны был сделан в 1961 году, когда на базе МПВО была образована новая общегосударственная система – Гражданская оборона СССР. В её основу легли опыт, традиции, всё лучшее, что было создано за годы существования МПВО.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 xml:space="preserve">Вместе с тем гражданская оборона принципиально отличалась от </w:t>
      </w:r>
      <w:proofErr w:type="gramStart"/>
      <w:r w:rsidRPr="006760D3">
        <w:rPr>
          <w:color w:val="000000"/>
          <w:sz w:val="20"/>
          <w:szCs w:val="20"/>
        </w:rPr>
        <w:t>местной</w:t>
      </w:r>
      <w:proofErr w:type="gramEnd"/>
      <w:r w:rsidRPr="006760D3">
        <w:rPr>
          <w:color w:val="000000"/>
          <w:sz w:val="20"/>
          <w:szCs w:val="20"/>
        </w:rPr>
        <w:t xml:space="preserve"> противовоздушной. Прежде всего, мероприятиям ГО был придан общегосударственный характер. Система защиты населения исходила из необходимости обеспечить его укрытие от всех поражающих факторов оружия массового поражения. В числе </w:t>
      </w:r>
      <w:proofErr w:type="gramStart"/>
      <w:r w:rsidRPr="006760D3">
        <w:rPr>
          <w:color w:val="000000"/>
          <w:sz w:val="20"/>
          <w:szCs w:val="20"/>
        </w:rPr>
        <w:t>основных</w:t>
      </w:r>
      <w:proofErr w:type="gramEnd"/>
      <w:r w:rsidRPr="006760D3">
        <w:rPr>
          <w:color w:val="000000"/>
          <w:sz w:val="20"/>
          <w:szCs w:val="20"/>
        </w:rPr>
        <w:t>, перед гражданской обороной, была поставлена задача по обеспечению устойчивого функционирования экономики в военное время. Наконец, в случае ядерной войны следовало быть готовыми оказать помощь одновременно сотням тысяч пострадавших.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Именно наличие мощной системы гражданской обороны являлось в течение нескольких десятилетий серьезным сдерживающим фактором в развязывании против СССР войн и вооруженных конфликтов.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Однако ориентация гражданской обороны в основном на осуществление мероприятий в условиях войны способствовала однобокости её развития. Авария на Чернобыльской АЭС, разрушительное землетрясение в Армении (1988г.) показали, что по большому счёту она не готова к эффективному решению задач по защите населения и территорий при крупных ЧС. Жизнь подталкивала к образованию новой, современной системы, реагирования на аварии и катастрофы.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И вот в 1990 году был создан Российский корпус спасателей на правах государственного комитета. А в 1992 году возникла Российская система предупреждения и действий в ЧС (РСЧС). После некоторых преобразований корпус спасателей в 1994 году превратился в Министерство РФ по делам гражданской обороны, чрезвычайным ситуациям и ликвидации последствий стихийных бедствий.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Прошедшие более чем полтора десятилетия убедительно подтвердили правомерность этих шагов. РСЧС позволила объединить в единую систему органы управления, силы и средства всех государственных и местных структур. МЧС России стало ведомством, оперативно и эффективно реагирующим на любые чрезвычайные ситуации, происходящие как в нашей стране, так и за рубежом.</w:t>
      </w: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 xml:space="preserve">Усилиями МЧС России гражданская оборона приобрела современный облик и продолжает развиваться с учетом изменений в государственном устройстве, экономической и социальной сферах России, а также в соответствии с </w:t>
      </w:r>
      <w:proofErr w:type="spellStart"/>
      <w:r w:rsidRPr="006760D3">
        <w:rPr>
          <w:color w:val="000000"/>
          <w:sz w:val="20"/>
          <w:szCs w:val="20"/>
        </w:rPr>
        <w:t>военнополитической</w:t>
      </w:r>
      <w:proofErr w:type="spellEnd"/>
      <w:r w:rsidRPr="006760D3">
        <w:rPr>
          <w:color w:val="000000"/>
          <w:sz w:val="20"/>
          <w:szCs w:val="20"/>
        </w:rPr>
        <w:t xml:space="preserve"> обстановкой в мире. Сегодня принимаются все меры к тому, чтобы она была реально готова к решению задач по защите населения и территорий от опасностей, как мирового, так и военного времени.</w:t>
      </w:r>
    </w:p>
    <w:p w:rsidR="00600982" w:rsidRDefault="00600982" w:rsidP="00600982">
      <w:pPr>
        <w:ind w:firstLine="709"/>
        <w:jc w:val="both"/>
        <w:rPr>
          <w:color w:val="000000"/>
          <w:sz w:val="20"/>
          <w:szCs w:val="20"/>
        </w:rPr>
      </w:pPr>
      <w:r w:rsidRPr="006760D3">
        <w:rPr>
          <w:color w:val="000000"/>
          <w:sz w:val="20"/>
          <w:szCs w:val="20"/>
        </w:rPr>
        <w:t>В Российской Федерации осуществление полномочий, выполнение мероприятий и задач в области гражданской обороны являются важнейшими функциями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независимо от их организационно-правовых форм и форм собственности, а так же долгом каждого гражданина Российской Федерации.</w:t>
      </w:r>
    </w:p>
    <w:p w:rsidR="00600982" w:rsidRDefault="00600982" w:rsidP="00600982">
      <w:pPr>
        <w:ind w:firstLine="709"/>
        <w:jc w:val="both"/>
        <w:rPr>
          <w:color w:val="000000"/>
          <w:sz w:val="20"/>
          <w:szCs w:val="20"/>
        </w:rPr>
      </w:pPr>
    </w:p>
    <w:p w:rsidR="00600982" w:rsidRPr="006760D3" w:rsidRDefault="00600982" w:rsidP="00600982">
      <w:pPr>
        <w:ind w:firstLine="709"/>
        <w:jc w:val="both"/>
        <w:rPr>
          <w:color w:val="000000"/>
          <w:sz w:val="20"/>
          <w:szCs w:val="20"/>
        </w:rPr>
      </w:pPr>
    </w:p>
    <w:p w:rsidR="00B07952" w:rsidRDefault="009666C3">
      <w:r>
        <w:t>Отдел ГО и ЧС, транспорту и связи</w:t>
      </w:r>
    </w:p>
    <w:p w:rsidR="009666C3" w:rsidRDefault="009666C3">
      <w:r>
        <w:t>а</w:t>
      </w:r>
      <w:bookmarkStart w:id="0" w:name="_GoBack"/>
      <w:bookmarkEnd w:id="0"/>
      <w:r>
        <w:t xml:space="preserve">дминистрации города </w:t>
      </w:r>
      <w:proofErr w:type="spellStart"/>
      <w:r>
        <w:t>Югорска</w:t>
      </w:r>
      <w:proofErr w:type="spellEnd"/>
    </w:p>
    <w:sectPr w:rsidR="009666C3" w:rsidSect="00016CDB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982"/>
    <w:rsid w:val="00171A3C"/>
    <w:rsid w:val="00430A50"/>
    <w:rsid w:val="0059235D"/>
    <w:rsid w:val="00600982"/>
    <w:rsid w:val="007B3EFC"/>
    <w:rsid w:val="00957E13"/>
    <w:rsid w:val="009666C3"/>
    <w:rsid w:val="00A600EC"/>
    <w:rsid w:val="00B07952"/>
    <w:rsid w:val="00E64758"/>
    <w:rsid w:val="00E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00982"/>
    <w:pPr>
      <w:spacing w:before="100" w:beforeAutospacing="1" w:after="100" w:afterAutospacing="1" w:line="330" w:lineRule="atLeast"/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982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4092</Characters>
  <Application>Microsoft Office Word</Application>
  <DocSecurity>0</DocSecurity>
  <Lines>34</Lines>
  <Paragraphs>9</Paragraphs>
  <ScaleCrop>false</ScaleCrop>
  <Company>48pch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Русин Валерий Иванович</cp:lastModifiedBy>
  <cp:revision>9</cp:revision>
  <cp:lastPrinted>2016-09-28T09:59:00Z</cp:lastPrinted>
  <dcterms:created xsi:type="dcterms:W3CDTF">2016-09-19T11:30:00Z</dcterms:created>
  <dcterms:modified xsi:type="dcterms:W3CDTF">2019-10-08T06:30:00Z</dcterms:modified>
</cp:coreProperties>
</file>