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8B1A54">
        <w:rPr>
          <w:rFonts w:ascii="PT Astra Serif" w:hAnsi="PT Astra Serif"/>
          <w:sz w:val="24"/>
          <w:szCs w:val="24"/>
        </w:rPr>
        <w:t>11</w:t>
      </w:r>
      <w:r w:rsidRPr="00E87885">
        <w:rPr>
          <w:rFonts w:ascii="PT Astra Serif" w:hAnsi="PT Astra Serif"/>
          <w:sz w:val="24"/>
          <w:szCs w:val="24"/>
        </w:rPr>
        <w:t xml:space="preserve">» </w:t>
      </w:r>
      <w:r w:rsidR="008D1695">
        <w:rPr>
          <w:rFonts w:ascii="PT Astra Serif" w:hAnsi="PT Astra Serif"/>
          <w:sz w:val="24"/>
          <w:szCs w:val="24"/>
        </w:rPr>
        <w:t xml:space="preserve">июня </w:t>
      </w:r>
      <w:r w:rsidR="006A15C8" w:rsidRPr="00E87885">
        <w:rPr>
          <w:rFonts w:ascii="PT Astra Serif" w:hAnsi="PT Astra Serif"/>
          <w:sz w:val="24"/>
          <w:szCs w:val="24"/>
        </w:rPr>
        <w:t xml:space="preserve"> 2019 г.                                                     </w:t>
      </w:r>
      <w:r w:rsidR="008D1695">
        <w:rPr>
          <w:rFonts w:ascii="PT Astra Serif" w:hAnsi="PT Astra Serif"/>
          <w:sz w:val="24"/>
          <w:szCs w:val="24"/>
        </w:rPr>
        <w:t xml:space="preserve">                            </w:t>
      </w:r>
      <w:r w:rsidR="00E87885" w:rsidRPr="00E87885">
        <w:rPr>
          <w:rFonts w:ascii="PT Astra Serif" w:hAnsi="PT Astra Serif"/>
          <w:sz w:val="24"/>
          <w:szCs w:val="24"/>
        </w:rPr>
        <w:t xml:space="preserve">     </w:t>
      </w:r>
      <w:r w:rsidR="008D169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373599">
        <w:rPr>
          <w:rFonts w:ascii="PT Astra Serif" w:hAnsi="PT Astra Serif"/>
          <w:sz w:val="24"/>
          <w:szCs w:val="24"/>
        </w:rPr>
        <w:t>5</w:t>
      </w:r>
      <w:r w:rsidR="00FE52E2">
        <w:rPr>
          <w:rFonts w:ascii="PT Astra Serif" w:hAnsi="PT Astra Serif"/>
          <w:sz w:val="24"/>
          <w:szCs w:val="24"/>
        </w:rPr>
        <w:t>5</w:t>
      </w:r>
      <w:r w:rsidR="006A15C8" w:rsidRPr="00E87885">
        <w:rPr>
          <w:rFonts w:ascii="PT Astra Serif" w:hAnsi="PT Astra Serif"/>
          <w:sz w:val="24"/>
          <w:szCs w:val="24"/>
        </w:rPr>
        <w:t>-3</w:t>
      </w:r>
    </w:p>
    <w:p w:rsidR="00E87885" w:rsidRPr="0060269F" w:rsidRDefault="00E87885" w:rsidP="006A15C8">
      <w:pPr>
        <w:tabs>
          <w:tab w:val="left" w:pos="284"/>
        </w:tabs>
        <w:ind w:right="284"/>
        <w:rPr>
          <w:rFonts w:ascii="PT Astra Serif" w:hAnsi="PT Astra Serif"/>
          <w:sz w:val="24"/>
          <w:szCs w:val="24"/>
        </w:rPr>
      </w:pPr>
    </w:p>
    <w:p w:rsidR="00306A18" w:rsidRPr="005B3984" w:rsidRDefault="00306A18" w:rsidP="00306A18">
      <w:pPr>
        <w:pStyle w:val="a5"/>
        <w:tabs>
          <w:tab w:val="left" w:pos="-567"/>
          <w:tab w:val="left" w:pos="0"/>
          <w:tab w:val="left" w:pos="284"/>
          <w:tab w:val="left" w:pos="567"/>
        </w:tabs>
        <w:ind w:left="0" w:right="142"/>
        <w:jc w:val="both"/>
        <w:rPr>
          <w:rFonts w:ascii="PT Astra Serif" w:hAnsi="PT Astra Serif"/>
        </w:rPr>
      </w:pPr>
      <w:r w:rsidRPr="005B3984">
        <w:rPr>
          <w:rFonts w:ascii="PT Astra Serif" w:hAnsi="PT Astra Serif"/>
        </w:rPr>
        <w:t xml:space="preserve">ПРИСУТСТВОВАЛИ: </w:t>
      </w:r>
    </w:p>
    <w:p w:rsidR="00306A18" w:rsidRPr="005B3984" w:rsidRDefault="00306A18" w:rsidP="00306A18">
      <w:pPr>
        <w:pStyle w:val="a5"/>
        <w:tabs>
          <w:tab w:val="left" w:pos="-567"/>
          <w:tab w:val="left" w:pos="0"/>
          <w:tab w:val="left" w:pos="284"/>
          <w:tab w:val="left" w:pos="567"/>
          <w:tab w:val="left" w:pos="993"/>
        </w:tabs>
        <w:ind w:left="0" w:right="142"/>
        <w:jc w:val="both"/>
        <w:rPr>
          <w:rFonts w:ascii="PT Astra Serif" w:hAnsi="PT Astra Serif"/>
        </w:rPr>
      </w:pPr>
      <w:r w:rsidRPr="005B3984">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5B3984">
        <w:rPr>
          <w:rFonts w:ascii="PT Astra Serif" w:hAnsi="PT Astra Serif"/>
        </w:rPr>
        <w:t>Югорска</w:t>
      </w:r>
      <w:proofErr w:type="spellEnd"/>
      <w:r w:rsidRPr="005B3984">
        <w:rPr>
          <w:rFonts w:ascii="PT Astra Serif" w:hAnsi="PT Astra Serif"/>
        </w:rPr>
        <w:t xml:space="preserve"> (далее - комиссия) в следующем  составе:</w:t>
      </w:r>
    </w:p>
    <w:p w:rsidR="00306A18" w:rsidRPr="005B3984" w:rsidRDefault="00306A18" w:rsidP="00306A1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5B3984">
        <w:rPr>
          <w:rFonts w:ascii="PT Astra Serif" w:hAnsi="PT Astra Serif"/>
        </w:rPr>
        <w:t xml:space="preserve">В.К. </w:t>
      </w:r>
      <w:proofErr w:type="spellStart"/>
      <w:r w:rsidRPr="005B3984">
        <w:rPr>
          <w:rFonts w:ascii="PT Astra Serif" w:hAnsi="PT Astra Serif"/>
        </w:rPr>
        <w:t>Бандурин</w:t>
      </w:r>
      <w:proofErr w:type="spellEnd"/>
      <w:r w:rsidRPr="005B3984">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5B3984">
        <w:rPr>
          <w:rFonts w:ascii="PT Astra Serif" w:hAnsi="PT Astra Serif"/>
        </w:rPr>
        <w:t>жилищно</w:t>
      </w:r>
      <w:proofErr w:type="spellEnd"/>
      <w:r w:rsidRPr="005B3984">
        <w:rPr>
          <w:rFonts w:ascii="PT Astra Serif" w:hAnsi="PT Astra Serif"/>
        </w:rPr>
        <w:t xml:space="preserve"> - коммунального и строительного комплекса администрации города </w:t>
      </w:r>
      <w:proofErr w:type="spellStart"/>
      <w:r w:rsidRPr="005B3984">
        <w:rPr>
          <w:rFonts w:ascii="PT Astra Serif" w:hAnsi="PT Astra Serif"/>
        </w:rPr>
        <w:t>Югорска</w:t>
      </w:r>
      <w:proofErr w:type="spellEnd"/>
      <w:r w:rsidRPr="005B3984">
        <w:rPr>
          <w:rFonts w:ascii="PT Astra Serif" w:hAnsi="PT Astra Serif"/>
        </w:rPr>
        <w:t>;</w:t>
      </w:r>
    </w:p>
    <w:p w:rsidR="00306A18" w:rsidRPr="005B3984" w:rsidRDefault="00306A18" w:rsidP="00306A18">
      <w:pPr>
        <w:pStyle w:val="a5"/>
        <w:tabs>
          <w:tab w:val="left" w:pos="-567"/>
          <w:tab w:val="left" w:pos="0"/>
          <w:tab w:val="left" w:pos="284"/>
          <w:tab w:val="left" w:pos="567"/>
          <w:tab w:val="left" w:pos="993"/>
        </w:tabs>
        <w:ind w:left="0" w:right="142"/>
        <w:jc w:val="both"/>
        <w:rPr>
          <w:rFonts w:ascii="PT Astra Serif" w:hAnsi="PT Astra Serif"/>
        </w:rPr>
      </w:pPr>
      <w:r w:rsidRPr="005B3984">
        <w:rPr>
          <w:rFonts w:ascii="PT Astra Serif" w:hAnsi="PT Astra Serif"/>
        </w:rPr>
        <w:t>Члены комиссии:</w:t>
      </w:r>
    </w:p>
    <w:p w:rsidR="00306A18" w:rsidRPr="005B3984" w:rsidRDefault="00306A18" w:rsidP="00306A1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5B3984">
        <w:rPr>
          <w:rFonts w:ascii="PT Astra Serif" w:hAnsi="PT Astra Serif"/>
        </w:rPr>
        <w:t>Н.А. Морозова – советник руководителя;</w:t>
      </w:r>
    </w:p>
    <w:p w:rsidR="00306A18" w:rsidRPr="005B3984" w:rsidRDefault="00306A18" w:rsidP="00306A1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5B3984">
        <w:rPr>
          <w:rFonts w:ascii="PT Astra Serif" w:hAnsi="PT Astra Serif"/>
        </w:rPr>
        <w:t xml:space="preserve">Т.И. </w:t>
      </w:r>
      <w:proofErr w:type="spellStart"/>
      <w:r w:rsidRPr="005B3984">
        <w:rPr>
          <w:rFonts w:ascii="PT Astra Serif" w:hAnsi="PT Astra Serif"/>
        </w:rPr>
        <w:t>Долгодворова</w:t>
      </w:r>
      <w:proofErr w:type="spellEnd"/>
      <w:r w:rsidRPr="005B3984">
        <w:rPr>
          <w:rFonts w:ascii="PT Astra Serif" w:hAnsi="PT Astra Serif"/>
        </w:rPr>
        <w:t xml:space="preserve"> – заместитель главы города </w:t>
      </w:r>
      <w:proofErr w:type="spellStart"/>
      <w:r w:rsidRPr="005B3984">
        <w:rPr>
          <w:rFonts w:ascii="PT Astra Serif" w:hAnsi="PT Astra Serif"/>
        </w:rPr>
        <w:t>Югорска</w:t>
      </w:r>
      <w:proofErr w:type="spellEnd"/>
      <w:r w:rsidRPr="005B3984">
        <w:rPr>
          <w:rFonts w:ascii="PT Astra Serif" w:hAnsi="PT Astra Serif"/>
        </w:rPr>
        <w:t>;</w:t>
      </w:r>
    </w:p>
    <w:p w:rsidR="00306A18" w:rsidRPr="005B3984" w:rsidRDefault="00306A18" w:rsidP="00306A1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5B3984">
        <w:rPr>
          <w:rFonts w:ascii="PT Astra Serif" w:hAnsi="PT Astra Serif"/>
        </w:rPr>
        <w:t xml:space="preserve">Ж.В. </w:t>
      </w:r>
      <w:proofErr w:type="spellStart"/>
      <w:r w:rsidRPr="005B3984">
        <w:rPr>
          <w:rFonts w:ascii="PT Astra Serif" w:hAnsi="PT Astra Serif"/>
        </w:rPr>
        <w:t>Резинкина</w:t>
      </w:r>
      <w:proofErr w:type="spellEnd"/>
      <w:r w:rsidRPr="005B3984">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B3984">
        <w:rPr>
          <w:rFonts w:ascii="PT Astra Serif" w:hAnsi="PT Astra Serif"/>
        </w:rPr>
        <w:t>Югорска</w:t>
      </w:r>
      <w:proofErr w:type="spellEnd"/>
      <w:r w:rsidRPr="005B3984">
        <w:rPr>
          <w:rFonts w:ascii="PT Astra Serif" w:hAnsi="PT Astra Serif"/>
        </w:rPr>
        <w:t>;</w:t>
      </w:r>
    </w:p>
    <w:p w:rsidR="00306A18" w:rsidRPr="005B3984" w:rsidRDefault="00306A18" w:rsidP="00306A1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5B3984">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B3984">
        <w:rPr>
          <w:rFonts w:ascii="PT Astra Serif" w:hAnsi="PT Astra Serif"/>
        </w:rPr>
        <w:t>Югорска</w:t>
      </w:r>
      <w:proofErr w:type="spellEnd"/>
      <w:r w:rsidRPr="005B3984">
        <w:rPr>
          <w:rFonts w:ascii="PT Astra Serif" w:hAnsi="PT Astra Serif"/>
        </w:rPr>
        <w:t>;</w:t>
      </w:r>
    </w:p>
    <w:p w:rsidR="00306A18" w:rsidRPr="005B3984" w:rsidRDefault="00306A18" w:rsidP="00306A1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5B3984">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B3984">
        <w:rPr>
          <w:rFonts w:ascii="PT Astra Serif" w:hAnsi="PT Astra Serif"/>
        </w:rPr>
        <w:t>Югорска</w:t>
      </w:r>
      <w:proofErr w:type="spellEnd"/>
      <w:r w:rsidRPr="005B3984">
        <w:rPr>
          <w:rFonts w:ascii="PT Astra Serif" w:hAnsi="PT Astra Serif"/>
        </w:rPr>
        <w:t>.</w:t>
      </w:r>
    </w:p>
    <w:p w:rsidR="00306A18" w:rsidRDefault="00306A18" w:rsidP="00306A18">
      <w:pPr>
        <w:pStyle w:val="a5"/>
        <w:tabs>
          <w:tab w:val="left" w:pos="0"/>
          <w:tab w:val="left" w:pos="284"/>
          <w:tab w:val="left" w:pos="567"/>
          <w:tab w:val="left" w:pos="993"/>
        </w:tabs>
        <w:autoSpaceDE w:val="0"/>
        <w:autoSpaceDN w:val="0"/>
        <w:adjustRightInd w:val="0"/>
        <w:ind w:left="0" w:right="142"/>
        <w:jc w:val="both"/>
        <w:rPr>
          <w:rFonts w:ascii="PT Astra Serif" w:hAnsi="PT Astra Serif"/>
        </w:rPr>
      </w:pPr>
      <w:r w:rsidRPr="005B3984">
        <w:rPr>
          <w:rFonts w:ascii="PT Astra Serif" w:hAnsi="PT Astra Serif"/>
        </w:rPr>
        <w:t>Всего присутствовали 6 членов комиссии из 8</w:t>
      </w:r>
      <w:r w:rsidRPr="005B3984">
        <w:rPr>
          <w:rFonts w:ascii="PT Astra Serif" w:hAnsi="PT Astra Serif"/>
          <w:noProof/>
        </w:rPr>
        <w:t>.</w:t>
      </w:r>
    </w:p>
    <w:p w:rsidR="00FE52E2" w:rsidRPr="00CC5F39" w:rsidRDefault="00FE52E2" w:rsidP="00FE52E2">
      <w:pPr>
        <w:keepNext/>
        <w:keepLines/>
        <w:suppressLineNumbers/>
        <w:tabs>
          <w:tab w:val="left" w:pos="0"/>
        </w:tabs>
        <w:suppressAutoHyphens/>
        <w:jc w:val="both"/>
        <w:rPr>
          <w:rFonts w:ascii="PT Astra Serif" w:hAnsi="PT Astra Serif"/>
          <w:sz w:val="24"/>
          <w:szCs w:val="24"/>
        </w:rPr>
      </w:pPr>
      <w:r w:rsidRPr="00CC5F39">
        <w:rPr>
          <w:rFonts w:ascii="PT Astra Serif" w:hAnsi="PT Astra Serif"/>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CC5F39">
        <w:rPr>
          <w:rFonts w:ascii="PT Astra Serif" w:hAnsi="PT Astra Serif"/>
          <w:sz w:val="24"/>
          <w:szCs w:val="24"/>
        </w:rPr>
        <w:t>Югорска</w:t>
      </w:r>
      <w:proofErr w:type="spellEnd"/>
      <w:r w:rsidRPr="00CC5F39">
        <w:rPr>
          <w:rFonts w:ascii="PT Astra Serif" w:hAnsi="PT Astra Serif"/>
          <w:sz w:val="24"/>
          <w:szCs w:val="24"/>
        </w:rPr>
        <w:t>.</w:t>
      </w:r>
    </w:p>
    <w:p w:rsidR="00FE52E2" w:rsidRPr="00CC5F39" w:rsidRDefault="00FE52E2" w:rsidP="00FE52E2">
      <w:pPr>
        <w:tabs>
          <w:tab w:val="num" w:pos="0"/>
          <w:tab w:val="num" w:pos="567"/>
        </w:tabs>
        <w:jc w:val="both"/>
        <w:rPr>
          <w:rFonts w:ascii="PT Astra Serif" w:hAnsi="PT Astra Serif"/>
          <w:sz w:val="24"/>
          <w:szCs w:val="24"/>
        </w:rPr>
      </w:pPr>
      <w:r w:rsidRPr="00CC5F39">
        <w:rPr>
          <w:rFonts w:ascii="PT Astra Serif" w:hAnsi="PT Astra Serif"/>
          <w:sz w:val="24"/>
          <w:szCs w:val="24"/>
        </w:rPr>
        <w:t xml:space="preserve">1. Наименование </w:t>
      </w:r>
      <w:r w:rsidRPr="00C6479B">
        <w:rPr>
          <w:rFonts w:ascii="PT Astra Serif" w:hAnsi="PT Astra Serif"/>
          <w:sz w:val="24"/>
          <w:szCs w:val="24"/>
        </w:rPr>
        <w:t xml:space="preserve">аукциона: аукцион в электронной форме № 0187300005819000155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жилого дома по адресу: ул. Мира дом №55 в городе </w:t>
      </w:r>
      <w:proofErr w:type="spellStart"/>
      <w:r w:rsidRPr="00C6479B">
        <w:rPr>
          <w:rFonts w:ascii="PT Astra Serif" w:hAnsi="PT Astra Serif"/>
          <w:sz w:val="24"/>
          <w:szCs w:val="24"/>
        </w:rPr>
        <w:t>Югорске</w:t>
      </w:r>
      <w:proofErr w:type="spellEnd"/>
      <w:r w:rsidRPr="00C6479B">
        <w:rPr>
          <w:rFonts w:ascii="PT Astra Serif" w:hAnsi="PT Astra Serif"/>
          <w:sz w:val="24"/>
          <w:szCs w:val="24"/>
        </w:rPr>
        <w:t>.</w:t>
      </w:r>
    </w:p>
    <w:p w:rsidR="00FE52E2" w:rsidRPr="00CC5F39" w:rsidRDefault="00FE52E2" w:rsidP="00FE52E2">
      <w:pPr>
        <w:jc w:val="both"/>
        <w:rPr>
          <w:rFonts w:ascii="PT Astra Serif" w:hAnsi="PT Astra Serif"/>
          <w:sz w:val="24"/>
          <w:szCs w:val="24"/>
        </w:rPr>
      </w:pPr>
      <w:r w:rsidRPr="00CC5F39">
        <w:rPr>
          <w:rFonts w:ascii="PT Astra Serif" w:hAnsi="PT Astra Serif"/>
          <w:sz w:val="24"/>
          <w:szCs w:val="24"/>
        </w:rPr>
        <w:t xml:space="preserve">Номер извещения о проведении торгов на официальном сайте – </w:t>
      </w:r>
      <w:hyperlink r:id="rId6" w:history="1">
        <w:r w:rsidRPr="00CC5F39">
          <w:rPr>
            <w:rFonts w:ascii="PT Astra Serif" w:hAnsi="PT Astra Serif"/>
            <w:sz w:val="24"/>
            <w:szCs w:val="24"/>
          </w:rPr>
          <w:t>http://zakupki.gov.ru/</w:t>
        </w:r>
      </w:hyperlink>
      <w:r w:rsidRPr="00CC5F39">
        <w:rPr>
          <w:rFonts w:ascii="PT Astra Serif" w:hAnsi="PT Astra Serif"/>
          <w:sz w:val="24"/>
          <w:szCs w:val="24"/>
        </w:rPr>
        <w:t>, код аукциона 018730000581900015</w:t>
      </w:r>
      <w:r>
        <w:rPr>
          <w:rFonts w:ascii="PT Astra Serif" w:hAnsi="PT Astra Serif"/>
          <w:sz w:val="24"/>
          <w:szCs w:val="24"/>
        </w:rPr>
        <w:t>5</w:t>
      </w:r>
      <w:r w:rsidRPr="00CC5F39">
        <w:rPr>
          <w:rFonts w:ascii="PT Astra Serif" w:hAnsi="PT Astra Serif"/>
          <w:sz w:val="24"/>
          <w:szCs w:val="24"/>
        </w:rPr>
        <w:t xml:space="preserve">. </w:t>
      </w:r>
    </w:p>
    <w:p w:rsidR="00FE52E2" w:rsidRPr="00CC5F39" w:rsidRDefault="00FE52E2" w:rsidP="00FE52E2">
      <w:pPr>
        <w:autoSpaceDE w:val="0"/>
        <w:autoSpaceDN w:val="0"/>
        <w:adjustRightInd w:val="0"/>
        <w:ind w:right="-180"/>
        <w:jc w:val="both"/>
        <w:rPr>
          <w:rFonts w:ascii="PT Astra Serif" w:hAnsi="PT Astra Serif" w:cs="Tahoma"/>
          <w:sz w:val="24"/>
          <w:szCs w:val="24"/>
        </w:rPr>
      </w:pPr>
      <w:r w:rsidRPr="00CC5F39">
        <w:rPr>
          <w:rFonts w:ascii="PT Astra Serif" w:hAnsi="PT Astra Serif"/>
          <w:sz w:val="24"/>
          <w:szCs w:val="24"/>
        </w:rPr>
        <w:t xml:space="preserve">Идентификационный код закупки: </w:t>
      </w:r>
      <w:r w:rsidRPr="00CC5F39">
        <w:rPr>
          <w:rFonts w:ascii="PT Astra Serif" w:hAnsi="PT Astra Serif" w:cs="Tahoma"/>
          <w:sz w:val="24"/>
          <w:szCs w:val="24"/>
        </w:rPr>
        <w:t xml:space="preserve">193862201231086220100100130084311244 </w:t>
      </w:r>
    </w:p>
    <w:p w:rsidR="00FE52E2" w:rsidRPr="00725BF3" w:rsidRDefault="00FE52E2" w:rsidP="00FE52E2">
      <w:pPr>
        <w:keepNext/>
        <w:keepLines/>
        <w:suppressLineNumbers/>
        <w:suppressAutoHyphens/>
        <w:jc w:val="both"/>
        <w:rPr>
          <w:rFonts w:ascii="PT Astra Serif" w:hAnsi="PT Astra Serif"/>
          <w:sz w:val="24"/>
          <w:szCs w:val="24"/>
        </w:rPr>
      </w:pPr>
      <w:r w:rsidRPr="00725BF3">
        <w:rPr>
          <w:rFonts w:ascii="PT Astra Serif" w:hAnsi="PT Astra Serif"/>
          <w:sz w:val="24"/>
          <w:szCs w:val="24"/>
        </w:rPr>
        <w:t xml:space="preserve">2. Заказчик: </w:t>
      </w:r>
      <w:r w:rsidRPr="00D97EE2">
        <w:rPr>
          <w:sz w:val="22"/>
          <w:szCs w:val="22"/>
        </w:rPr>
        <w:t>Департамент жилищно-коммунального и строительного комплек</w:t>
      </w:r>
      <w:r>
        <w:rPr>
          <w:sz w:val="22"/>
          <w:szCs w:val="22"/>
        </w:rPr>
        <w:t xml:space="preserve">са администрации города </w:t>
      </w:r>
      <w:proofErr w:type="spellStart"/>
      <w:r>
        <w:rPr>
          <w:sz w:val="22"/>
          <w:szCs w:val="22"/>
        </w:rPr>
        <w:t>Югорска</w:t>
      </w:r>
      <w:proofErr w:type="spellEnd"/>
      <w:r w:rsidRPr="00725BF3">
        <w:rPr>
          <w:rFonts w:ascii="PT Astra Serif" w:hAnsi="PT Astra Serif"/>
          <w:color w:val="000000"/>
          <w:sz w:val="24"/>
          <w:szCs w:val="24"/>
        </w:rPr>
        <w:t>.</w:t>
      </w:r>
      <w:r w:rsidRPr="00725BF3">
        <w:rPr>
          <w:rFonts w:ascii="PT Astra Serif" w:hAnsi="PT Astra Serif"/>
          <w:sz w:val="24"/>
          <w:szCs w:val="24"/>
        </w:rPr>
        <w:t xml:space="preserve"> Почтовый адрес: </w:t>
      </w:r>
      <w:r w:rsidRPr="00D97EE2">
        <w:rPr>
          <w:sz w:val="22"/>
          <w:szCs w:val="22"/>
        </w:rPr>
        <w:t xml:space="preserve">628260, ул. Механизаторов, 22, г. </w:t>
      </w:r>
      <w:proofErr w:type="spellStart"/>
      <w:r w:rsidRPr="00D97EE2">
        <w:rPr>
          <w:sz w:val="22"/>
          <w:szCs w:val="22"/>
        </w:rPr>
        <w:t>Югорск</w:t>
      </w:r>
      <w:proofErr w:type="spellEnd"/>
      <w:r w:rsidRPr="00D97EE2">
        <w:rPr>
          <w:sz w:val="22"/>
          <w:szCs w:val="22"/>
        </w:rPr>
        <w:t>, Ханты-Мансийский автономный округ – Югра.</w:t>
      </w:r>
    </w:p>
    <w:p w:rsidR="00FE52E2" w:rsidRPr="00E840FD" w:rsidRDefault="00FE52E2" w:rsidP="00FE52E2">
      <w:pPr>
        <w:jc w:val="both"/>
        <w:rPr>
          <w:rFonts w:ascii="PT Astra Serif" w:hAnsi="PT Astra Serif"/>
          <w:sz w:val="24"/>
          <w:szCs w:val="24"/>
        </w:rPr>
      </w:pPr>
      <w:r w:rsidRPr="00725BF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06 июн</w:t>
      </w:r>
      <w:r w:rsidRPr="00725BF3">
        <w:rPr>
          <w:rFonts w:ascii="PT Astra Serif" w:hAnsi="PT Astra Serif"/>
          <w:sz w:val="24"/>
          <w:szCs w:val="24"/>
        </w:rPr>
        <w:t xml:space="preserve">я 2019 года, по адресу: ул. 40 лет Победы, 11, г. </w:t>
      </w:r>
      <w:proofErr w:type="spellStart"/>
      <w:r w:rsidRPr="00725BF3">
        <w:rPr>
          <w:rFonts w:ascii="PT Astra Serif" w:hAnsi="PT Astra Serif"/>
          <w:sz w:val="24"/>
          <w:szCs w:val="24"/>
        </w:rPr>
        <w:t>Югорск</w:t>
      </w:r>
      <w:proofErr w:type="spellEnd"/>
      <w:r w:rsidRPr="00725BF3">
        <w:rPr>
          <w:rFonts w:ascii="PT Astra Serif" w:hAnsi="PT Astra Serif"/>
          <w:sz w:val="24"/>
          <w:szCs w:val="24"/>
        </w:rPr>
        <w:t xml:space="preserve">, Ханты-Мансийский  автономный  округ-Югра, </w:t>
      </w:r>
      <w:r w:rsidRPr="00E840FD">
        <w:rPr>
          <w:rFonts w:ascii="PT Astra Serif" w:hAnsi="PT Astra Serif"/>
          <w:sz w:val="24"/>
          <w:szCs w:val="24"/>
        </w:rPr>
        <w:t>Тюменская область.</w:t>
      </w:r>
    </w:p>
    <w:p w:rsidR="006A15C8" w:rsidRPr="0060269F" w:rsidRDefault="006A15C8" w:rsidP="006A15C8">
      <w:pPr>
        <w:snapToGrid w:val="0"/>
        <w:ind w:right="140"/>
        <w:jc w:val="both"/>
        <w:rPr>
          <w:rFonts w:ascii="PT Astra Serif" w:hAnsi="PT Astra Serif"/>
          <w:sz w:val="24"/>
          <w:szCs w:val="24"/>
        </w:rPr>
      </w:pPr>
      <w:r w:rsidRPr="0060269F">
        <w:rPr>
          <w:rFonts w:ascii="PT Astra Serif" w:hAnsi="PT Astra Serif"/>
          <w:sz w:val="24"/>
          <w:szCs w:val="24"/>
        </w:rPr>
        <w:t xml:space="preserve">4. На основании протокола проведения аукциона в электронной форме от </w:t>
      </w:r>
      <w:r w:rsidR="008D1695" w:rsidRPr="0060269F">
        <w:rPr>
          <w:rFonts w:ascii="PT Astra Serif" w:hAnsi="PT Astra Serif"/>
          <w:sz w:val="24"/>
          <w:szCs w:val="24"/>
        </w:rPr>
        <w:t>1</w:t>
      </w:r>
      <w:r w:rsidR="00B05E97" w:rsidRPr="0060269F">
        <w:rPr>
          <w:rFonts w:ascii="PT Astra Serif" w:hAnsi="PT Astra Serif"/>
          <w:sz w:val="24"/>
          <w:szCs w:val="24"/>
        </w:rPr>
        <w:t>0</w:t>
      </w:r>
      <w:r w:rsidRPr="0060269F">
        <w:rPr>
          <w:rFonts w:ascii="PT Astra Serif" w:hAnsi="PT Astra Serif"/>
          <w:sz w:val="24"/>
          <w:szCs w:val="24"/>
        </w:rPr>
        <w:t>.0</w:t>
      </w:r>
      <w:r w:rsidR="00B05E97" w:rsidRPr="0060269F">
        <w:rPr>
          <w:rFonts w:ascii="PT Astra Serif" w:hAnsi="PT Astra Serif"/>
          <w:sz w:val="24"/>
          <w:szCs w:val="24"/>
        </w:rPr>
        <w:t>6</w:t>
      </w:r>
      <w:r w:rsidRPr="0060269F">
        <w:rPr>
          <w:rFonts w:ascii="PT Astra Serif" w:hAnsi="PT Astra Serif"/>
          <w:sz w:val="24"/>
          <w:szCs w:val="24"/>
        </w:rPr>
        <w:t xml:space="preserve">.2019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850A7" w:rsidRPr="005B3984" w:rsidRDefault="000850A7">
            <w:pPr>
              <w:spacing w:line="276" w:lineRule="auto"/>
              <w:rPr>
                <w:rFonts w:ascii="PT Astra Serif" w:hAnsi="PT Astra Serif"/>
                <w:lang w:eastAsia="en-US"/>
              </w:rPr>
            </w:pPr>
            <w:r w:rsidRPr="005B3984">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0850A7" w:rsidRPr="005B3984" w:rsidRDefault="005B3984" w:rsidP="000850A7">
            <w:pPr>
              <w:jc w:val="center"/>
              <w:rPr>
                <w:rFonts w:ascii="PT Astra Serif" w:hAnsi="PT Astra Serif"/>
              </w:rPr>
            </w:pPr>
            <w:r w:rsidRPr="005B3984">
              <w:rPr>
                <w:rFonts w:ascii="PT Astra Serif" w:hAnsi="PT Astra Serif"/>
              </w:rPr>
              <w:t>17</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5B3984" w:rsidRPr="005B3984">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b/>
                      <w:bCs/>
                    </w:rPr>
                    <w:t>ОБЩЕСТВО С ОГРАНИЧЕННОЙ ОТВЕТСТВЕННОСТЬЮ "СТРОИТЕЛЬНО-МОНТАЖНОЕ УПРАВЛЕНИЕ-32"</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993262.45</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8622023329</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862201001</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628260, АО ХАНТЫ-МАНСИЙСКИЙ АВТОНОМНЫЙ ОКРУГ - ЮГРА86, Г ЮГОРСК, </w:t>
                  </w:r>
                  <w:proofErr w:type="gramStart"/>
                  <w:r w:rsidRPr="005B3984">
                    <w:rPr>
                      <w:rFonts w:ascii="Calibri" w:hAnsi="Calibri"/>
                    </w:rPr>
                    <w:t>УЛ</w:t>
                  </w:r>
                  <w:proofErr w:type="gramEnd"/>
                  <w:r w:rsidRPr="005B3984">
                    <w:rPr>
                      <w:rFonts w:ascii="Calibri" w:hAnsi="Calibri"/>
                    </w:rPr>
                    <w:t xml:space="preserve"> ГАСТЕЛЛО, 30</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6280260, ХМАО, г. </w:t>
                  </w:r>
                  <w:proofErr w:type="spellStart"/>
                  <w:r w:rsidRPr="005B3984">
                    <w:rPr>
                      <w:rFonts w:ascii="Calibri" w:hAnsi="Calibri"/>
                    </w:rPr>
                    <w:t>Югорск</w:t>
                  </w:r>
                  <w:proofErr w:type="spellEnd"/>
                  <w:r w:rsidRPr="005B3984">
                    <w:rPr>
                      <w:rFonts w:ascii="Calibri" w:hAnsi="Calibri"/>
                    </w:rPr>
                    <w:t>, ул. Гастелло, 30</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73467528291</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B3984" w:rsidRPr="005B3984" w:rsidRDefault="005B3984">
                  <w:pPr>
                    <w:rPr>
                      <w:rFonts w:ascii="Calibri" w:hAnsi="Calibri"/>
                      <w:sz w:val="24"/>
                      <w:szCs w:val="24"/>
                    </w:rPr>
                  </w:pPr>
                  <w:r w:rsidRPr="005B3984">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B3984" w:rsidRPr="005B3984" w:rsidRDefault="005B3984">
                  <w:pPr>
                    <w:rPr>
                      <w:rFonts w:ascii="Calibri" w:hAnsi="Calibri"/>
                      <w:sz w:val="24"/>
                      <w:szCs w:val="24"/>
                    </w:rPr>
                  </w:pPr>
                  <w:r w:rsidRPr="005B3984">
                    <w:rPr>
                      <w:rFonts w:ascii="Calibri" w:hAnsi="Calibri"/>
                    </w:rPr>
                    <w:t>Рунге Евгений Владимирович</w:t>
                  </w:r>
                </w:p>
              </w:tc>
            </w:tr>
          </w:tbl>
          <w:p w:rsidR="000850A7" w:rsidRPr="005B3984" w:rsidRDefault="000850A7">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850A7" w:rsidRPr="005B3984" w:rsidRDefault="005B3984" w:rsidP="000850A7">
            <w:pPr>
              <w:jc w:val="center"/>
              <w:rPr>
                <w:rFonts w:ascii="PT Astra Serif" w:hAnsi="PT Astra Serif"/>
              </w:rPr>
            </w:pPr>
            <w:r w:rsidRPr="005B3984">
              <w:rPr>
                <w:rFonts w:ascii="Calibri" w:hAnsi="Calibri"/>
              </w:rPr>
              <w:t>993 262.45</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850A7" w:rsidRPr="005B3984" w:rsidRDefault="000850A7">
            <w:pPr>
              <w:spacing w:line="276" w:lineRule="auto"/>
              <w:rPr>
                <w:rFonts w:ascii="PT Astra Serif" w:hAnsi="PT Astra Serif"/>
                <w:lang w:eastAsia="en-US"/>
              </w:rPr>
            </w:pPr>
            <w:r w:rsidRPr="005B3984">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0850A7" w:rsidRPr="005B3984" w:rsidRDefault="005B3984" w:rsidP="000850A7">
            <w:pPr>
              <w:jc w:val="center"/>
              <w:rPr>
                <w:rFonts w:ascii="PT Astra Serif" w:hAnsi="PT Astra Serif"/>
              </w:rPr>
            </w:pPr>
            <w:r w:rsidRPr="005B3984">
              <w:rPr>
                <w:rFonts w:ascii="PT Astra Serif" w:hAnsi="PT Astra Serif"/>
              </w:rPr>
              <w:t>194</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b/>
                      <w:bCs/>
                    </w:rPr>
                    <w:t>ОБЩЕСТВО С ОГРАНИЧЕННОЙ ОТВЕТСТВЕННОСТЬЮ "СПЕКТР"</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993262.45</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0275905660</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862201001</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628264, АО ХАНТЫ-МАНСИЙСКИЙ АВТОНОМНЫЙ ОКРУГ - ЮГРА, Г ЮГОРСК, МКР ЮГОРСК-2, ДОМ 15, ПОМ 3</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628260, Ханты-Мансийский Автономный округ - Югра АО, </w:t>
                  </w:r>
                  <w:proofErr w:type="spellStart"/>
                  <w:r w:rsidRPr="005B3984">
                    <w:rPr>
                      <w:rFonts w:ascii="Calibri" w:hAnsi="Calibri"/>
                    </w:rPr>
                    <w:t>Югорск</w:t>
                  </w:r>
                  <w:proofErr w:type="spellEnd"/>
                  <w:r w:rsidRPr="005B3984">
                    <w:rPr>
                      <w:rFonts w:ascii="Calibri" w:hAnsi="Calibri"/>
                    </w:rPr>
                    <w:t xml:space="preserve"> г, </w:t>
                  </w:r>
                  <w:proofErr w:type="spellStart"/>
                  <w:r w:rsidRPr="005B3984">
                    <w:rPr>
                      <w:rFonts w:ascii="Calibri" w:hAnsi="Calibri"/>
                    </w:rPr>
                    <w:t>ул</w:t>
                  </w:r>
                  <w:proofErr w:type="gramStart"/>
                  <w:r w:rsidRPr="005B3984">
                    <w:rPr>
                      <w:rFonts w:ascii="Calibri" w:hAnsi="Calibri"/>
                    </w:rPr>
                    <w:t>.м</w:t>
                  </w:r>
                  <w:proofErr w:type="gramEnd"/>
                  <w:r w:rsidRPr="005B3984">
                    <w:rPr>
                      <w:rFonts w:ascii="Calibri" w:hAnsi="Calibri"/>
                    </w:rPr>
                    <w:t>кр</w:t>
                  </w:r>
                  <w:proofErr w:type="spellEnd"/>
                  <w:r w:rsidRPr="005B3984">
                    <w:rPr>
                      <w:rFonts w:ascii="Calibri" w:hAnsi="Calibri"/>
                    </w:rPr>
                    <w:t xml:space="preserve"> Югорск-2, д.15 - 3</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3984" w:rsidRPr="005B3984" w:rsidRDefault="005B3984">
                  <w:pPr>
                    <w:rPr>
                      <w:rFonts w:ascii="Calibri" w:hAnsi="Calibri"/>
                      <w:sz w:val="24"/>
                      <w:szCs w:val="24"/>
                    </w:rPr>
                  </w:pPr>
                  <w:r w:rsidRPr="005B3984">
                    <w:rPr>
                      <w:rFonts w:ascii="Calibri" w:hAnsi="Calibri"/>
                    </w:rPr>
                    <w:t>79028251015</w:t>
                  </w:r>
                </w:p>
              </w:tc>
            </w:tr>
            <w:tr w:rsidR="005B3984" w:rsidRPr="005B39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B3984" w:rsidRPr="005B3984" w:rsidRDefault="005B3984">
                  <w:pPr>
                    <w:rPr>
                      <w:rFonts w:ascii="Calibri" w:hAnsi="Calibri"/>
                      <w:sz w:val="24"/>
                      <w:szCs w:val="24"/>
                    </w:rPr>
                  </w:pPr>
                  <w:r w:rsidRPr="005B3984">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B3984" w:rsidRPr="005B3984" w:rsidRDefault="005B3984">
                  <w:pPr>
                    <w:rPr>
                      <w:rFonts w:ascii="Calibri" w:hAnsi="Calibri"/>
                      <w:sz w:val="24"/>
                      <w:szCs w:val="24"/>
                    </w:rPr>
                  </w:pPr>
                  <w:proofErr w:type="spellStart"/>
                  <w:r w:rsidRPr="005B3984">
                    <w:rPr>
                      <w:rFonts w:ascii="Calibri" w:hAnsi="Calibri"/>
                    </w:rPr>
                    <w:t>Тарачков</w:t>
                  </w:r>
                  <w:proofErr w:type="spellEnd"/>
                  <w:r w:rsidRPr="005B3984">
                    <w:rPr>
                      <w:rFonts w:ascii="Calibri" w:hAnsi="Calibri"/>
                    </w:rPr>
                    <w:t xml:space="preserve"> Константин Александрович</w:t>
                  </w:r>
                </w:p>
              </w:tc>
            </w:tr>
          </w:tbl>
          <w:p w:rsidR="000850A7" w:rsidRPr="005B3984" w:rsidRDefault="000850A7">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850A7" w:rsidRPr="005B3984" w:rsidRDefault="005B3984" w:rsidP="000850A7">
            <w:pPr>
              <w:jc w:val="center"/>
              <w:rPr>
                <w:rFonts w:ascii="PT Astra Serif" w:hAnsi="PT Astra Serif"/>
              </w:rPr>
            </w:pPr>
            <w:r w:rsidRPr="005B3984">
              <w:rPr>
                <w:rFonts w:ascii="Calibri" w:hAnsi="Calibri"/>
              </w:rPr>
              <w:t>993 262.45</w:t>
            </w:r>
          </w:p>
        </w:tc>
      </w:tr>
    </w:tbl>
    <w:p w:rsidR="006A15C8" w:rsidRPr="0003211A" w:rsidRDefault="006A15C8" w:rsidP="006A15C8">
      <w:pPr>
        <w:suppressAutoHyphens/>
        <w:ind w:left="142"/>
        <w:jc w:val="both"/>
        <w:rPr>
          <w:rFonts w:ascii="PT Astra Serif" w:hAnsi="PT Astra Serif"/>
          <w:sz w:val="24"/>
          <w:szCs w:val="24"/>
        </w:rPr>
      </w:pPr>
      <w:r w:rsidRPr="00141A2C">
        <w:rPr>
          <w:rFonts w:ascii="PT Astra Serif" w:hAnsi="PT Astra Serif"/>
          <w:sz w:val="24"/>
          <w:szCs w:val="24"/>
        </w:rPr>
        <w:t xml:space="preserve">5. В результате рассмотрения вторых частей заявок принято решение о соответствии следующих </w:t>
      </w:r>
      <w:r w:rsidRPr="0003211A">
        <w:rPr>
          <w:rFonts w:ascii="PT Astra Serif" w:hAnsi="PT Astra Serif"/>
          <w:sz w:val="24"/>
          <w:szCs w:val="24"/>
        </w:rPr>
        <w:t>заявок на участие в электронном аукционе требованиям, установленным документацией об аукционе:</w:t>
      </w:r>
    </w:p>
    <w:p w:rsidR="006A15C8" w:rsidRPr="005B3984" w:rsidRDefault="006A15C8" w:rsidP="006A15C8">
      <w:pPr>
        <w:suppressAutoHyphens/>
        <w:ind w:left="142"/>
        <w:jc w:val="both"/>
        <w:rPr>
          <w:rFonts w:ascii="PT Astra Serif" w:hAnsi="PT Astra Serif"/>
          <w:sz w:val="24"/>
          <w:szCs w:val="24"/>
        </w:rPr>
      </w:pPr>
      <w:r w:rsidRPr="005B3984">
        <w:rPr>
          <w:rFonts w:ascii="PT Astra Serif" w:hAnsi="PT Astra Serif"/>
          <w:sz w:val="24"/>
          <w:szCs w:val="24"/>
        </w:rPr>
        <w:t xml:space="preserve">- </w:t>
      </w:r>
      <w:r w:rsidR="005B3984" w:rsidRPr="005B3984">
        <w:rPr>
          <w:rFonts w:ascii="PT Astra Serif" w:hAnsi="PT Astra Serif"/>
          <w:sz w:val="24"/>
          <w:szCs w:val="24"/>
        </w:rPr>
        <w:t>ОБЩЕСТВО С ОГРАНИЧЕННОЙ ОТВЕТСТВЕННОСТЬЮ "СТРОИТЕЛЬНО-МОНТАЖНОЕ УПРАВЛЕНИЕ-32"</w:t>
      </w:r>
      <w:r w:rsidRPr="005B3984">
        <w:rPr>
          <w:rFonts w:ascii="PT Astra Serif" w:hAnsi="PT Astra Serif"/>
          <w:sz w:val="24"/>
          <w:szCs w:val="24"/>
        </w:rPr>
        <w:t>;</w:t>
      </w:r>
    </w:p>
    <w:p w:rsidR="00D541DA" w:rsidRPr="005B3984" w:rsidRDefault="006A15C8" w:rsidP="00141A2C">
      <w:pPr>
        <w:suppressAutoHyphens/>
        <w:ind w:left="142"/>
        <w:jc w:val="both"/>
        <w:rPr>
          <w:rFonts w:ascii="PT Astra Serif" w:hAnsi="PT Astra Serif"/>
          <w:sz w:val="24"/>
          <w:szCs w:val="24"/>
        </w:rPr>
      </w:pPr>
      <w:r w:rsidRPr="005B3984">
        <w:rPr>
          <w:rFonts w:ascii="PT Astra Serif" w:hAnsi="PT Astra Serif"/>
          <w:sz w:val="24"/>
          <w:szCs w:val="24"/>
        </w:rPr>
        <w:t xml:space="preserve">- </w:t>
      </w:r>
      <w:r w:rsidR="005B3984" w:rsidRPr="005B3984">
        <w:rPr>
          <w:rFonts w:ascii="PT Astra Serif" w:hAnsi="PT Astra Serif"/>
          <w:sz w:val="24"/>
          <w:szCs w:val="24"/>
        </w:rPr>
        <w:t>ОБЩЕСТВО С ОГРАНИЧЕННОЙ ОТВЕТСТВЕННОСТЬЮ "СПЕКТР"</w:t>
      </w:r>
      <w:r w:rsidR="0003211A" w:rsidRPr="005B3984">
        <w:rPr>
          <w:rFonts w:ascii="PT Astra Serif" w:hAnsi="PT Astra Serif"/>
          <w:sz w:val="24"/>
          <w:szCs w:val="24"/>
        </w:rPr>
        <w:t>;</w:t>
      </w:r>
    </w:p>
    <w:p w:rsidR="006A15C8" w:rsidRPr="00F0221A" w:rsidRDefault="006A15C8" w:rsidP="006A15C8">
      <w:pPr>
        <w:suppressAutoHyphens/>
        <w:ind w:left="142"/>
        <w:jc w:val="both"/>
        <w:rPr>
          <w:rFonts w:ascii="PT Astra Serif" w:hAnsi="PT Astra Serif"/>
          <w:sz w:val="24"/>
          <w:szCs w:val="24"/>
        </w:rPr>
      </w:pPr>
      <w:r w:rsidRPr="00C20028">
        <w:rPr>
          <w:rFonts w:ascii="PT Astra Serif" w:hAnsi="PT Astra Serif"/>
          <w:sz w:val="24"/>
          <w:szCs w:val="24"/>
        </w:rPr>
        <w:t xml:space="preserve">6. В </w:t>
      </w:r>
      <w:r w:rsidRPr="00141A2C">
        <w:rPr>
          <w:rFonts w:ascii="PT Astra Serif" w:hAnsi="PT Astra Serif"/>
          <w:sz w:val="24"/>
          <w:szCs w:val="24"/>
        </w:rPr>
        <w:t xml:space="preserve">результате рассмотрения вторых частей заявок и на основании протокола проведения аукциона в электронной форме от </w:t>
      </w:r>
      <w:r w:rsidR="008D1695" w:rsidRPr="00141A2C">
        <w:rPr>
          <w:rFonts w:ascii="PT Astra Serif" w:hAnsi="PT Astra Serif"/>
          <w:sz w:val="24"/>
          <w:szCs w:val="24"/>
        </w:rPr>
        <w:t>1</w:t>
      </w:r>
      <w:r w:rsidR="00B05E97">
        <w:rPr>
          <w:rFonts w:ascii="PT Astra Serif" w:hAnsi="PT Astra Serif"/>
          <w:sz w:val="24"/>
          <w:szCs w:val="24"/>
        </w:rPr>
        <w:t>0</w:t>
      </w:r>
      <w:r w:rsidRPr="00141A2C">
        <w:rPr>
          <w:rFonts w:ascii="PT Astra Serif" w:hAnsi="PT Astra Serif"/>
          <w:sz w:val="24"/>
          <w:szCs w:val="24"/>
        </w:rPr>
        <w:t>.</w:t>
      </w:r>
      <w:r w:rsidRPr="00F0221A">
        <w:rPr>
          <w:rFonts w:ascii="PT Astra Serif" w:hAnsi="PT Astra Serif"/>
          <w:sz w:val="24"/>
          <w:szCs w:val="24"/>
        </w:rPr>
        <w:t>0</w:t>
      </w:r>
      <w:r w:rsidR="00B05E97">
        <w:rPr>
          <w:rFonts w:ascii="PT Astra Serif" w:hAnsi="PT Astra Serif"/>
          <w:sz w:val="24"/>
          <w:szCs w:val="24"/>
        </w:rPr>
        <w:t>6</w:t>
      </w:r>
      <w:r w:rsidRPr="00F0221A">
        <w:rPr>
          <w:rFonts w:ascii="PT Astra Serif" w:hAnsi="PT Astra Serif"/>
          <w:sz w:val="24"/>
          <w:szCs w:val="24"/>
        </w:rPr>
        <w:t xml:space="preserve">.2019 победителем  аукциона в электронной форме признается </w:t>
      </w:r>
      <w:r w:rsidR="005B3984" w:rsidRPr="005B3984">
        <w:rPr>
          <w:rFonts w:ascii="PT Astra Serif" w:hAnsi="PT Astra Serif"/>
          <w:sz w:val="24"/>
          <w:szCs w:val="24"/>
        </w:rPr>
        <w:t>ОБЩЕСТВО С ОГРАНИЧЕННОЙ ОТВЕТСТВЕННОСТЬЮ "СТРОИТЕЛЬНО-МОНТАЖНОЕ УПРАВЛЕНИЕ-32"</w:t>
      </w:r>
      <w:r w:rsidRPr="005B3984">
        <w:rPr>
          <w:rFonts w:ascii="PT Astra Serif" w:hAnsi="PT Astra Serif"/>
          <w:sz w:val="24"/>
          <w:szCs w:val="24"/>
        </w:rPr>
        <w:t xml:space="preserve">, с ценой </w:t>
      </w:r>
      <w:r w:rsidR="00B05E97" w:rsidRPr="005B3984">
        <w:rPr>
          <w:rFonts w:ascii="PT Astra Serif" w:hAnsi="PT Astra Serif"/>
          <w:sz w:val="24"/>
          <w:szCs w:val="24"/>
        </w:rPr>
        <w:t>муниципального контракта</w:t>
      </w:r>
      <w:r w:rsidRPr="005B3984">
        <w:rPr>
          <w:rFonts w:ascii="PT Astra Serif" w:hAnsi="PT Astra Serif"/>
          <w:sz w:val="24"/>
          <w:szCs w:val="24"/>
        </w:rPr>
        <w:t xml:space="preserve"> </w:t>
      </w:r>
      <w:r w:rsidR="005B3984" w:rsidRPr="005B3984">
        <w:rPr>
          <w:rFonts w:ascii="PT Astra Serif" w:hAnsi="PT Astra Serif"/>
          <w:sz w:val="24"/>
          <w:szCs w:val="24"/>
        </w:rPr>
        <w:t>993 262.45</w:t>
      </w:r>
      <w:r w:rsidR="00F0221A" w:rsidRPr="005B3984">
        <w:rPr>
          <w:rFonts w:ascii="PT Astra Serif" w:hAnsi="PT Astra Serif"/>
          <w:sz w:val="24"/>
          <w:szCs w:val="24"/>
        </w:rPr>
        <w:t xml:space="preserve"> </w:t>
      </w:r>
      <w:r w:rsidRPr="005B3984">
        <w:rPr>
          <w:rFonts w:ascii="PT Astra Serif" w:hAnsi="PT Astra Serif"/>
          <w:sz w:val="24"/>
          <w:szCs w:val="24"/>
        </w:rPr>
        <w:t>рублей.</w:t>
      </w:r>
      <w:r w:rsidRPr="00F0221A">
        <w:rPr>
          <w:rFonts w:ascii="PT Astra Serif" w:hAnsi="PT Astra Serif"/>
          <w:sz w:val="24"/>
          <w:szCs w:val="24"/>
        </w:rPr>
        <w:t xml:space="preserve"> </w:t>
      </w:r>
    </w:p>
    <w:p w:rsidR="006A15C8" w:rsidRPr="00E87885" w:rsidRDefault="005B3984" w:rsidP="006A15C8">
      <w:pPr>
        <w:suppressAutoHyphens/>
        <w:ind w:left="142"/>
        <w:jc w:val="both"/>
        <w:rPr>
          <w:rFonts w:ascii="PT Astra Serif" w:hAnsi="PT Astra Serif"/>
          <w:sz w:val="24"/>
          <w:szCs w:val="24"/>
        </w:rPr>
      </w:pPr>
      <w:r>
        <w:rPr>
          <w:rFonts w:ascii="PT Astra Serif" w:hAnsi="PT Astra Serif"/>
          <w:sz w:val="24"/>
          <w:szCs w:val="24"/>
        </w:rPr>
        <w:t>7</w:t>
      </w:r>
      <w:r w:rsidR="008A330A">
        <w:rPr>
          <w:rFonts w:ascii="PT Astra Serif" w:hAnsi="PT Astra Serif"/>
          <w:sz w:val="24"/>
          <w:szCs w:val="24"/>
        </w:rPr>
        <w:t>.</w:t>
      </w:r>
      <w:r w:rsidR="006A15C8" w:rsidRPr="00E87885">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141A2C" w:rsidRDefault="00141A2C" w:rsidP="00F0221A">
      <w:pP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6A15C8" w:rsidRDefault="006A15C8" w:rsidP="006A15C8">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 xml:space="preserve">Решение члена комиссии о </w:t>
            </w:r>
            <w:r>
              <w:rPr>
                <w:rFonts w:ascii="PT Serif" w:hAnsi="PT Serif"/>
                <w:sz w:val="24"/>
                <w:szCs w:val="24"/>
                <w:lang w:eastAsia="en-US"/>
              </w:rPr>
              <w:lastRenderedPageBreak/>
              <w:t>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lastRenderedPageBreak/>
              <w:t xml:space="preserve">Подпись члена </w:t>
            </w:r>
            <w:r>
              <w:rPr>
                <w:rFonts w:ascii="PT Serif" w:hAnsi="PT Serif"/>
                <w:sz w:val="24"/>
                <w:szCs w:val="24"/>
                <w:lang w:eastAsia="en-US"/>
              </w:rPr>
              <w:lastRenderedPageBreak/>
              <w:t>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lastRenderedPageBreak/>
              <w:t>Член комиссии</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5B3984" w:rsidRDefault="003F4753" w:rsidP="00D90BCD">
            <w:pPr>
              <w:spacing w:line="276" w:lineRule="auto"/>
              <w:jc w:val="center"/>
              <w:rPr>
                <w:rFonts w:ascii="PT Serif" w:hAnsi="PT Serif"/>
                <w:sz w:val="24"/>
                <w:szCs w:val="24"/>
                <w:lang w:eastAsia="en-US"/>
              </w:rPr>
            </w:pPr>
            <w:r w:rsidRPr="005B3984">
              <w:rPr>
                <w:rFonts w:ascii="PT Serif" w:hAnsi="PT Serif"/>
                <w:noProof/>
                <w:sz w:val="24"/>
                <w:lang w:eastAsia="en-US"/>
              </w:rPr>
              <w:t>В.К.Бандурин</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5B3984" w:rsidRDefault="003F4753" w:rsidP="00D90BCD">
            <w:pPr>
              <w:suppressAutoHyphens/>
              <w:spacing w:after="60" w:line="276" w:lineRule="auto"/>
              <w:jc w:val="center"/>
              <w:rPr>
                <w:rFonts w:ascii="PT Serif" w:hAnsi="PT Serif"/>
                <w:noProof/>
                <w:sz w:val="24"/>
                <w:lang w:eastAsia="en-US"/>
              </w:rPr>
            </w:pPr>
            <w:r w:rsidRPr="005B3984">
              <w:rPr>
                <w:rFonts w:ascii="PT Serif" w:hAnsi="PT Serif"/>
                <w:noProof/>
                <w:sz w:val="24"/>
                <w:lang w:eastAsia="en-US"/>
              </w:rPr>
              <w:t>Т.И. Долгодворова</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3F4753" w:rsidRPr="005B3984" w:rsidRDefault="003F4753" w:rsidP="00D90BCD">
            <w:pPr>
              <w:suppressAutoHyphens/>
              <w:spacing w:after="60" w:line="276" w:lineRule="auto"/>
              <w:jc w:val="center"/>
              <w:rPr>
                <w:rFonts w:ascii="PT Serif" w:hAnsi="PT Serif"/>
                <w:noProof/>
                <w:sz w:val="24"/>
                <w:lang w:eastAsia="en-US"/>
              </w:rPr>
            </w:pPr>
            <w:r w:rsidRPr="005B3984">
              <w:rPr>
                <w:rFonts w:ascii="PT Serif" w:hAnsi="PT Serif"/>
                <w:noProof/>
                <w:sz w:val="24"/>
                <w:lang w:eastAsia="en-US"/>
              </w:rPr>
              <w:t>Н.А.Морозова</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5B3984" w:rsidRDefault="003F4753" w:rsidP="00D90BCD">
            <w:pPr>
              <w:suppressAutoHyphens/>
              <w:spacing w:after="60" w:line="276" w:lineRule="auto"/>
              <w:jc w:val="center"/>
              <w:rPr>
                <w:rFonts w:ascii="PT Serif" w:hAnsi="PT Serif"/>
                <w:noProof/>
                <w:sz w:val="24"/>
                <w:lang w:eastAsia="en-US"/>
              </w:rPr>
            </w:pPr>
            <w:r w:rsidRPr="005B3984">
              <w:rPr>
                <w:rFonts w:ascii="PT Serif" w:eastAsia="Calibri" w:hAnsi="PT Serif"/>
                <w:sz w:val="24"/>
                <w:lang w:eastAsia="en-US"/>
              </w:rPr>
              <w:t xml:space="preserve">Ж.В. </w:t>
            </w:r>
            <w:proofErr w:type="spellStart"/>
            <w:r w:rsidRPr="005B3984">
              <w:rPr>
                <w:rFonts w:ascii="PT Serif" w:eastAsia="Calibri" w:hAnsi="PT Serif"/>
                <w:sz w:val="24"/>
                <w:lang w:eastAsia="en-US"/>
              </w:rPr>
              <w:t>Резинкина</w:t>
            </w:r>
            <w:proofErr w:type="spellEnd"/>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5B3984" w:rsidRDefault="003F4753" w:rsidP="00D90BCD">
            <w:pPr>
              <w:suppressAutoHyphens/>
              <w:spacing w:line="276" w:lineRule="auto"/>
              <w:jc w:val="center"/>
              <w:rPr>
                <w:rFonts w:ascii="PT Serif" w:eastAsia="Calibri" w:hAnsi="PT Serif"/>
                <w:sz w:val="24"/>
                <w:lang w:eastAsia="en-US"/>
              </w:rPr>
            </w:pPr>
            <w:r w:rsidRPr="005B3984">
              <w:rPr>
                <w:rFonts w:ascii="PT Serif" w:hAnsi="PT Serif"/>
                <w:noProof/>
                <w:sz w:val="24"/>
                <w:lang w:eastAsia="en-US"/>
              </w:rPr>
              <w:t>А.Т. Абдуллаев</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3F4753" w:rsidRPr="005B3984" w:rsidRDefault="003F4753" w:rsidP="00D90BCD">
            <w:pPr>
              <w:suppressAutoHyphens/>
              <w:spacing w:line="276" w:lineRule="auto"/>
              <w:jc w:val="center"/>
              <w:rPr>
                <w:rFonts w:ascii="PT Serif" w:hAnsi="PT Serif"/>
                <w:noProof/>
                <w:sz w:val="24"/>
                <w:lang w:eastAsia="en-US"/>
              </w:rPr>
            </w:pPr>
            <w:r w:rsidRPr="005B3984">
              <w:rPr>
                <w:rFonts w:ascii="PT Serif" w:hAnsi="PT Serif"/>
                <w:noProof/>
                <w:sz w:val="24"/>
                <w:lang w:eastAsia="en-US"/>
              </w:rPr>
              <w:t>Н.Б. Захарова</w:t>
            </w:r>
          </w:p>
        </w:tc>
      </w:tr>
    </w:tbl>
    <w:p w:rsidR="006A15C8" w:rsidRPr="00662F08" w:rsidRDefault="006A15C8" w:rsidP="006A15C8">
      <w:pPr>
        <w:jc w:val="both"/>
        <w:rPr>
          <w:rFonts w:ascii="PT Serif" w:hAnsi="PT Serif"/>
          <w:b/>
          <w:sz w:val="24"/>
          <w:szCs w:val="24"/>
        </w:rPr>
      </w:pPr>
    </w:p>
    <w:p w:rsidR="005B3984" w:rsidRPr="005B3984" w:rsidRDefault="006A15C8" w:rsidP="00306A18">
      <w:pPr>
        <w:rPr>
          <w:rFonts w:ascii="PT Astra Serif" w:hAnsi="PT Astra Serif"/>
          <w:b/>
          <w:sz w:val="24"/>
          <w:szCs w:val="24"/>
        </w:rPr>
      </w:pPr>
      <w:r w:rsidRPr="00662F08">
        <w:rPr>
          <w:rFonts w:ascii="PT Serif" w:hAnsi="PT Serif"/>
          <w:b/>
          <w:sz w:val="24"/>
          <w:szCs w:val="24"/>
        </w:rPr>
        <w:t xml:space="preserve">  </w:t>
      </w:r>
      <w:r w:rsidR="003F4753" w:rsidRPr="00662F08">
        <w:rPr>
          <w:rFonts w:ascii="PT Serif" w:hAnsi="PT Serif"/>
          <w:b/>
          <w:sz w:val="24"/>
          <w:szCs w:val="24"/>
        </w:rPr>
        <w:t xml:space="preserve">  </w:t>
      </w:r>
      <w:r w:rsidR="00306A18">
        <w:rPr>
          <w:rFonts w:ascii="PT Astra Serif" w:hAnsi="PT Astra Serif"/>
          <w:b/>
          <w:sz w:val="24"/>
          <w:szCs w:val="24"/>
        </w:rPr>
        <w:t xml:space="preserve">   </w:t>
      </w:r>
      <w:r w:rsidR="00306A18" w:rsidRPr="005B3984">
        <w:rPr>
          <w:rFonts w:ascii="PT Astra Serif" w:hAnsi="PT Astra Serif"/>
          <w:b/>
          <w:sz w:val="24"/>
          <w:szCs w:val="24"/>
        </w:rPr>
        <w:t xml:space="preserve">Заместитель  председателя  комиссии                   </w:t>
      </w:r>
      <w:r w:rsidR="005B3984" w:rsidRPr="005B3984">
        <w:rPr>
          <w:rFonts w:ascii="PT Astra Serif" w:hAnsi="PT Astra Serif"/>
          <w:b/>
          <w:sz w:val="24"/>
          <w:szCs w:val="24"/>
        </w:rPr>
        <w:t xml:space="preserve">                                 </w:t>
      </w:r>
      <w:r w:rsidR="00306A18" w:rsidRPr="005B3984">
        <w:rPr>
          <w:rFonts w:ascii="PT Astra Serif" w:hAnsi="PT Astra Serif"/>
          <w:b/>
          <w:sz w:val="24"/>
          <w:szCs w:val="24"/>
        </w:rPr>
        <w:t xml:space="preserve">             В.К. </w:t>
      </w:r>
      <w:proofErr w:type="spellStart"/>
      <w:r w:rsidR="00306A18" w:rsidRPr="005B3984">
        <w:rPr>
          <w:rFonts w:ascii="PT Astra Serif" w:hAnsi="PT Astra Serif"/>
          <w:b/>
          <w:sz w:val="24"/>
          <w:szCs w:val="24"/>
        </w:rPr>
        <w:t>Бандурин</w:t>
      </w:r>
      <w:proofErr w:type="spellEnd"/>
      <w:r w:rsidR="00306A18" w:rsidRPr="005B3984">
        <w:rPr>
          <w:rFonts w:ascii="PT Astra Serif" w:hAnsi="PT Astra Serif"/>
          <w:b/>
          <w:sz w:val="24"/>
          <w:szCs w:val="24"/>
        </w:rPr>
        <w:t xml:space="preserve">                    </w:t>
      </w:r>
    </w:p>
    <w:p w:rsidR="00306A18" w:rsidRPr="005B3984" w:rsidRDefault="00306A18" w:rsidP="00306A18">
      <w:pPr>
        <w:rPr>
          <w:rFonts w:ascii="PT Astra Serif" w:hAnsi="PT Astra Serif"/>
          <w:sz w:val="24"/>
          <w:szCs w:val="24"/>
        </w:rPr>
      </w:pPr>
      <w:r w:rsidRPr="005B3984">
        <w:rPr>
          <w:rFonts w:ascii="PT Astra Serif" w:hAnsi="PT Astra Serif"/>
          <w:b/>
          <w:sz w:val="24"/>
          <w:szCs w:val="24"/>
        </w:rPr>
        <w:t xml:space="preserve">                                                    </w:t>
      </w:r>
    </w:p>
    <w:p w:rsidR="00306A18" w:rsidRPr="005B3984" w:rsidRDefault="00306A18" w:rsidP="00306A18">
      <w:pPr>
        <w:jc w:val="both"/>
        <w:rPr>
          <w:rFonts w:ascii="PT Astra Serif" w:hAnsi="PT Astra Serif"/>
          <w:b/>
          <w:sz w:val="24"/>
          <w:szCs w:val="24"/>
        </w:rPr>
      </w:pPr>
      <w:r w:rsidRPr="005B3984">
        <w:rPr>
          <w:rFonts w:ascii="PT Astra Serif" w:hAnsi="PT Astra Serif"/>
          <w:b/>
          <w:sz w:val="24"/>
          <w:szCs w:val="24"/>
        </w:rPr>
        <w:t xml:space="preserve">   Члены  комиссии</w:t>
      </w:r>
    </w:p>
    <w:p w:rsidR="00306A18" w:rsidRPr="005B3984" w:rsidRDefault="00306A18" w:rsidP="00306A18">
      <w:pPr>
        <w:jc w:val="right"/>
        <w:rPr>
          <w:rFonts w:ascii="PT Astra Serif" w:hAnsi="PT Astra Serif"/>
          <w:sz w:val="24"/>
          <w:szCs w:val="24"/>
        </w:rPr>
      </w:pPr>
      <w:r w:rsidRPr="005B3984">
        <w:rPr>
          <w:rFonts w:ascii="PT Astra Serif" w:hAnsi="PT Astra Serif"/>
          <w:sz w:val="24"/>
          <w:szCs w:val="24"/>
        </w:rPr>
        <w:t>_______________Н.А. Морозова</w:t>
      </w:r>
    </w:p>
    <w:p w:rsidR="00306A18" w:rsidRPr="005B3984" w:rsidRDefault="00306A18" w:rsidP="00306A18">
      <w:pPr>
        <w:jc w:val="right"/>
        <w:rPr>
          <w:rFonts w:ascii="PT Astra Serif" w:hAnsi="PT Astra Serif"/>
          <w:sz w:val="24"/>
          <w:szCs w:val="24"/>
        </w:rPr>
      </w:pPr>
      <w:r w:rsidRPr="005B3984">
        <w:rPr>
          <w:rFonts w:ascii="PT Astra Serif" w:hAnsi="PT Astra Serif"/>
          <w:sz w:val="24"/>
          <w:szCs w:val="24"/>
        </w:rPr>
        <w:t xml:space="preserve">___________Т.И. </w:t>
      </w:r>
      <w:proofErr w:type="spellStart"/>
      <w:r w:rsidRPr="005B3984">
        <w:rPr>
          <w:rFonts w:ascii="PT Astra Serif" w:hAnsi="PT Astra Serif"/>
          <w:sz w:val="24"/>
          <w:szCs w:val="24"/>
        </w:rPr>
        <w:t>Долгодворова</w:t>
      </w:r>
      <w:proofErr w:type="spellEnd"/>
    </w:p>
    <w:p w:rsidR="00306A18" w:rsidRPr="005B3984" w:rsidRDefault="00306A18" w:rsidP="00306A18">
      <w:pPr>
        <w:jc w:val="right"/>
        <w:rPr>
          <w:rFonts w:ascii="PT Astra Serif" w:hAnsi="PT Astra Serif"/>
          <w:sz w:val="24"/>
          <w:szCs w:val="24"/>
        </w:rPr>
      </w:pPr>
      <w:r w:rsidRPr="005B3984">
        <w:rPr>
          <w:rFonts w:ascii="PT Astra Serif" w:hAnsi="PT Astra Serif"/>
          <w:sz w:val="24"/>
          <w:szCs w:val="24"/>
        </w:rPr>
        <w:t>______________</w:t>
      </w:r>
      <w:proofErr w:type="spellStart"/>
      <w:r w:rsidRPr="005B3984">
        <w:rPr>
          <w:rFonts w:ascii="PT Astra Serif" w:hAnsi="PT Astra Serif"/>
          <w:sz w:val="24"/>
          <w:szCs w:val="24"/>
        </w:rPr>
        <w:t>Ж.В.Резинкина</w:t>
      </w:r>
      <w:proofErr w:type="spellEnd"/>
    </w:p>
    <w:p w:rsidR="00306A18" w:rsidRPr="005B3984" w:rsidRDefault="00306A18" w:rsidP="00306A18">
      <w:pPr>
        <w:jc w:val="right"/>
        <w:rPr>
          <w:rFonts w:ascii="PT Astra Serif" w:hAnsi="PT Astra Serif"/>
          <w:sz w:val="24"/>
          <w:szCs w:val="24"/>
        </w:rPr>
      </w:pPr>
      <w:r w:rsidRPr="005B3984">
        <w:rPr>
          <w:rFonts w:ascii="PT Astra Serif" w:hAnsi="PT Astra Serif"/>
          <w:sz w:val="24"/>
          <w:szCs w:val="24"/>
        </w:rPr>
        <w:t>_______________ А.Т. Абдуллаев</w:t>
      </w:r>
    </w:p>
    <w:p w:rsidR="00306A18" w:rsidRDefault="00306A18" w:rsidP="00306A18">
      <w:pPr>
        <w:jc w:val="right"/>
        <w:rPr>
          <w:rFonts w:ascii="PT Astra Serif" w:hAnsi="PT Astra Serif"/>
          <w:sz w:val="24"/>
          <w:szCs w:val="24"/>
        </w:rPr>
      </w:pPr>
      <w:r w:rsidRPr="005B3984">
        <w:rPr>
          <w:rFonts w:ascii="PT Astra Serif" w:hAnsi="PT Astra Serif"/>
          <w:sz w:val="24"/>
          <w:szCs w:val="24"/>
        </w:rPr>
        <w:t>____________________Н.Б. Захарова</w:t>
      </w:r>
    </w:p>
    <w:p w:rsidR="00306A18" w:rsidRDefault="00306A18" w:rsidP="00306A18">
      <w:pPr>
        <w:jc w:val="both"/>
        <w:rPr>
          <w:rFonts w:ascii="PT Astra Serif" w:hAnsi="PT Astra Serif"/>
          <w:b/>
          <w:color w:val="000000"/>
          <w:sz w:val="24"/>
          <w:szCs w:val="24"/>
        </w:rPr>
      </w:pPr>
    </w:p>
    <w:p w:rsidR="003F4753" w:rsidRPr="00B05E97" w:rsidRDefault="003F4753" w:rsidP="00306A18">
      <w:pPr>
        <w:ind w:left="284"/>
        <w:jc w:val="both"/>
        <w:rPr>
          <w:rFonts w:ascii="PT Serif" w:hAnsi="PT Serif"/>
          <w:sz w:val="24"/>
          <w:szCs w:val="24"/>
          <w:highlight w:val="yellow"/>
        </w:rPr>
      </w:pPr>
    </w:p>
    <w:p w:rsidR="003F4753" w:rsidRPr="00B05E97" w:rsidRDefault="003F4753" w:rsidP="003F4753">
      <w:pPr>
        <w:jc w:val="right"/>
        <w:rPr>
          <w:rFonts w:ascii="PT Serif" w:hAnsi="PT Serif"/>
          <w:sz w:val="24"/>
          <w:szCs w:val="24"/>
          <w:highlight w:val="yellow"/>
        </w:rPr>
      </w:pPr>
      <w:r w:rsidRPr="00B05E97">
        <w:rPr>
          <w:rFonts w:ascii="PT Serif" w:hAnsi="PT Serif"/>
          <w:sz w:val="24"/>
          <w:szCs w:val="24"/>
          <w:highlight w:val="yellow"/>
        </w:rPr>
        <w:t xml:space="preserve">                                                                           </w:t>
      </w:r>
    </w:p>
    <w:p w:rsidR="003F4753" w:rsidRDefault="003F4753" w:rsidP="003F4753">
      <w:pPr>
        <w:rPr>
          <w:rFonts w:ascii="PT Serif" w:hAnsi="PT Serif"/>
          <w:sz w:val="24"/>
        </w:rPr>
      </w:pPr>
      <w:r w:rsidRPr="005B3984">
        <w:rPr>
          <w:rFonts w:ascii="PT Serif" w:hAnsi="PT Serif"/>
          <w:sz w:val="24"/>
          <w:szCs w:val="24"/>
        </w:rPr>
        <w:t xml:space="preserve">        Представитель заказчика </w:t>
      </w:r>
      <w:r w:rsidRPr="005B3984">
        <w:rPr>
          <w:rFonts w:ascii="PT Serif" w:hAnsi="PT Serif"/>
        </w:rPr>
        <w:t xml:space="preserve">                                                                           ________________</w:t>
      </w:r>
      <w:r w:rsidRPr="005B3984">
        <w:rPr>
          <w:rFonts w:ascii="PT Serif" w:hAnsi="PT Serif"/>
          <w:sz w:val="24"/>
        </w:rPr>
        <w:t>Е.Н. Сметанина</w:t>
      </w:r>
    </w:p>
    <w:p w:rsidR="003F17B5" w:rsidRDefault="003F17B5" w:rsidP="003F4753">
      <w:pPr>
        <w:ind w:left="284"/>
        <w:jc w:val="both"/>
      </w:pPr>
    </w:p>
    <w:p w:rsidR="00B05E97" w:rsidRDefault="00B05E97"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B05E97">
      <w:pPr>
        <w:snapToGrid w:val="0"/>
        <w:ind w:right="120"/>
        <w:rPr>
          <w:u w:val="single"/>
        </w:rPr>
      </w:pPr>
    </w:p>
    <w:p w:rsidR="005B3984" w:rsidRDefault="005B3984" w:rsidP="005B3984">
      <w:pPr>
        <w:ind w:right="-308" w:hanging="426"/>
        <w:jc w:val="right"/>
        <w:rPr>
          <w:sz w:val="16"/>
          <w:szCs w:val="16"/>
        </w:rPr>
      </w:pPr>
      <w:r>
        <w:rPr>
          <w:sz w:val="16"/>
          <w:szCs w:val="16"/>
        </w:rPr>
        <w:t xml:space="preserve">                                                                                                                                                                                  </w:t>
      </w:r>
    </w:p>
    <w:p w:rsidR="005B3984" w:rsidRDefault="005B3984" w:rsidP="005B3984">
      <w:pPr>
        <w:ind w:right="-308" w:hanging="426"/>
        <w:jc w:val="right"/>
        <w:rPr>
          <w:sz w:val="16"/>
          <w:szCs w:val="16"/>
        </w:rPr>
      </w:pPr>
    </w:p>
    <w:p w:rsidR="005B3984" w:rsidRDefault="005B3984" w:rsidP="005B3984">
      <w:pPr>
        <w:ind w:right="-308" w:hanging="426"/>
        <w:jc w:val="right"/>
        <w:rPr>
          <w:sz w:val="14"/>
          <w:szCs w:val="14"/>
        </w:rPr>
      </w:pPr>
      <w:r>
        <w:rPr>
          <w:sz w:val="16"/>
          <w:szCs w:val="16"/>
        </w:rPr>
        <w:lastRenderedPageBreak/>
        <w:t xml:space="preserve">   </w:t>
      </w:r>
      <w:r>
        <w:rPr>
          <w:sz w:val="14"/>
          <w:szCs w:val="14"/>
        </w:rPr>
        <w:t>Приложение 1</w:t>
      </w:r>
    </w:p>
    <w:p w:rsidR="005B3984" w:rsidRDefault="005B3984" w:rsidP="005B3984">
      <w:pPr>
        <w:tabs>
          <w:tab w:val="left" w:pos="3930"/>
          <w:tab w:val="right" w:pos="9355"/>
        </w:tabs>
        <w:ind w:right="-308"/>
        <w:jc w:val="right"/>
        <w:rPr>
          <w:sz w:val="14"/>
          <w:szCs w:val="14"/>
        </w:rPr>
      </w:pPr>
      <w:r>
        <w:rPr>
          <w:sz w:val="14"/>
          <w:szCs w:val="14"/>
        </w:rPr>
        <w:t xml:space="preserve">                                                                                                                                               к протоколу подведения итогов</w:t>
      </w:r>
    </w:p>
    <w:p w:rsidR="005B3984" w:rsidRDefault="005B3984" w:rsidP="005B3984">
      <w:pPr>
        <w:tabs>
          <w:tab w:val="left" w:pos="3930"/>
          <w:tab w:val="right" w:pos="9355"/>
        </w:tabs>
        <w:ind w:right="-308"/>
        <w:jc w:val="right"/>
        <w:rPr>
          <w:sz w:val="14"/>
          <w:szCs w:val="14"/>
        </w:rPr>
      </w:pPr>
      <w:r>
        <w:rPr>
          <w:sz w:val="14"/>
          <w:szCs w:val="14"/>
        </w:rPr>
        <w:t xml:space="preserve">                                                                                                                                                                   аукциона в электронной форме</w:t>
      </w:r>
    </w:p>
    <w:p w:rsidR="005B3984" w:rsidRDefault="005B3984" w:rsidP="005B3984">
      <w:pPr>
        <w:tabs>
          <w:tab w:val="left" w:pos="3930"/>
          <w:tab w:val="right" w:pos="9355"/>
        </w:tabs>
        <w:ind w:right="-308"/>
        <w:jc w:val="right"/>
        <w:rPr>
          <w:sz w:val="14"/>
          <w:szCs w:val="14"/>
        </w:rPr>
      </w:pPr>
      <w:r>
        <w:rPr>
          <w:sz w:val="14"/>
          <w:szCs w:val="14"/>
        </w:rPr>
        <w:t xml:space="preserve">                                                                                                                           от  «11»  июня 2019 г. № 0187300005819000155-3</w:t>
      </w:r>
    </w:p>
    <w:p w:rsidR="005B3984" w:rsidRDefault="005B3984" w:rsidP="005B3984">
      <w:pPr>
        <w:jc w:val="center"/>
      </w:pPr>
      <w:r>
        <w:t>Таблица подведения итогов</w:t>
      </w:r>
    </w:p>
    <w:p w:rsidR="005B3984" w:rsidRDefault="005B3984" w:rsidP="005B3984">
      <w:pPr>
        <w:autoSpaceDE w:val="0"/>
        <w:autoSpaceDN w:val="0"/>
        <w:adjustRightInd w:val="0"/>
        <w:ind w:right="-180"/>
        <w:jc w:val="center"/>
        <w:rPr>
          <w:sz w:val="22"/>
          <w:szCs w:val="22"/>
        </w:rP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жилого дома по адресу: ул. Мира дом №55 в городе </w:t>
      </w:r>
      <w:proofErr w:type="spellStart"/>
      <w:r>
        <w:t>Югорске</w:t>
      </w:r>
      <w:proofErr w:type="spellEnd"/>
      <w:r>
        <w:t>.</w:t>
      </w:r>
    </w:p>
    <w:p w:rsidR="005B3984" w:rsidRDefault="005B3984" w:rsidP="005B3984">
      <w:pPr>
        <w:autoSpaceDE w:val="0"/>
        <w:autoSpaceDN w:val="0"/>
        <w:adjustRightInd w:val="0"/>
        <w:jc w:val="center"/>
        <w:rPr>
          <w:sz w:val="10"/>
          <w:szCs w:val="10"/>
        </w:rPr>
      </w:pPr>
    </w:p>
    <w:p w:rsidR="005B3984" w:rsidRDefault="005B3984" w:rsidP="005B3984">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460"/>
        <w:gridCol w:w="2776"/>
        <w:gridCol w:w="2093"/>
        <w:gridCol w:w="2074"/>
      </w:tblGrid>
      <w:tr w:rsidR="005B3984" w:rsidTr="005B3984">
        <w:trPr>
          <w:trHeight w:val="30"/>
        </w:trPr>
        <w:tc>
          <w:tcPr>
            <w:tcW w:w="2997" w:type="pct"/>
            <w:gridSpan w:val="2"/>
            <w:tcBorders>
              <w:top w:val="single" w:sz="4" w:space="0" w:color="auto"/>
              <w:left w:val="single" w:sz="4" w:space="0" w:color="auto"/>
              <w:bottom w:val="single" w:sz="6" w:space="0" w:color="auto"/>
              <w:right w:val="single" w:sz="6" w:space="0" w:color="auto"/>
            </w:tcBorders>
            <w:hideMark/>
          </w:tcPr>
          <w:p w:rsidR="005B3984" w:rsidRDefault="005B3984">
            <w:pPr>
              <w:jc w:val="center"/>
              <w:rPr>
                <w:color w:val="000000"/>
                <w:sz w:val="15"/>
                <w:szCs w:val="15"/>
                <w:lang w:eastAsia="ar-SA"/>
              </w:rPr>
            </w:pPr>
            <w:r>
              <w:rPr>
                <w:color w:val="000000"/>
                <w:sz w:val="15"/>
                <w:szCs w:val="15"/>
              </w:rPr>
              <w:t xml:space="preserve">Идентификационный номер заявки </w:t>
            </w:r>
          </w:p>
        </w:tc>
        <w:tc>
          <w:tcPr>
            <w:tcW w:w="1006" w:type="pct"/>
            <w:tcBorders>
              <w:top w:val="single" w:sz="4" w:space="0" w:color="auto"/>
              <w:left w:val="single" w:sz="6" w:space="0" w:color="auto"/>
              <w:bottom w:val="single" w:sz="6" w:space="0" w:color="auto"/>
              <w:right w:val="single" w:sz="6" w:space="0" w:color="auto"/>
            </w:tcBorders>
            <w:hideMark/>
          </w:tcPr>
          <w:p w:rsidR="005B3984" w:rsidRDefault="005B3984">
            <w:pPr>
              <w:jc w:val="center"/>
              <w:rPr>
                <w:sz w:val="15"/>
                <w:szCs w:val="15"/>
                <w:lang w:eastAsia="ar-SA"/>
              </w:rPr>
            </w:pPr>
            <w:r>
              <w:rPr>
                <w:sz w:val="15"/>
                <w:szCs w:val="15"/>
              </w:rPr>
              <w:t>Заявка №17</w:t>
            </w:r>
          </w:p>
        </w:tc>
        <w:tc>
          <w:tcPr>
            <w:tcW w:w="997" w:type="pct"/>
            <w:tcBorders>
              <w:top w:val="single" w:sz="4" w:space="0" w:color="auto"/>
              <w:left w:val="single" w:sz="6" w:space="0" w:color="auto"/>
              <w:bottom w:val="single" w:sz="6" w:space="0" w:color="auto"/>
              <w:right w:val="single" w:sz="4" w:space="0" w:color="auto"/>
            </w:tcBorders>
            <w:hideMark/>
          </w:tcPr>
          <w:p w:rsidR="005B3984" w:rsidRDefault="005B3984">
            <w:pPr>
              <w:jc w:val="center"/>
              <w:rPr>
                <w:sz w:val="15"/>
                <w:szCs w:val="15"/>
                <w:lang w:eastAsia="ar-SA"/>
              </w:rPr>
            </w:pPr>
            <w:r>
              <w:rPr>
                <w:sz w:val="15"/>
                <w:szCs w:val="15"/>
              </w:rPr>
              <w:t>Заявка №194</w:t>
            </w:r>
          </w:p>
        </w:tc>
      </w:tr>
      <w:tr w:rsidR="005B3984" w:rsidTr="005B3984">
        <w:trPr>
          <w:trHeight w:val="524"/>
        </w:trPr>
        <w:tc>
          <w:tcPr>
            <w:tcW w:w="1663" w:type="pct"/>
            <w:tcBorders>
              <w:top w:val="single" w:sz="6" w:space="0" w:color="auto"/>
              <w:left w:val="single" w:sz="4" w:space="0" w:color="auto"/>
              <w:bottom w:val="single" w:sz="6" w:space="0" w:color="auto"/>
              <w:right w:val="single" w:sz="6" w:space="0" w:color="auto"/>
            </w:tcBorders>
            <w:vAlign w:val="center"/>
            <w:hideMark/>
          </w:tcPr>
          <w:p w:rsidR="005B3984" w:rsidRDefault="005B3984">
            <w:pPr>
              <w:suppressAutoHyphens/>
              <w:snapToGrid w:val="0"/>
              <w:ind w:left="294" w:hanging="294"/>
              <w:jc w:val="center"/>
              <w:rPr>
                <w:color w:val="000000"/>
                <w:sz w:val="15"/>
                <w:szCs w:val="15"/>
                <w:lang w:eastAsia="ar-SA"/>
              </w:rPr>
            </w:pPr>
            <w:r>
              <w:rPr>
                <w:color w:val="000000"/>
                <w:sz w:val="15"/>
                <w:szCs w:val="15"/>
              </w:rPr>
              <w:t>Показатель</w:t>
            </w:r>
          </w:p>
        </w:tc>
        <w:tc>
          <w:tcPr>
            <w:tcW w:w="1334"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uppressAutoHyphens/>
              <w:snapToGrid w:val="0"/>
              <w:jc w:val="center"/>
              <w:rPr>
                <w:color w:val="000000"/>
                <w:sz w:val="15"/>
                <w:szCs w:val="15"/>
                <w:lang w:eastAsia="ar-SA"/>
              </w:rPr>
            </w:pPr>
            <w:r>
              <w:rPr>
                <w:color w:val="000000"/>
                <w:sz w:val="15"/>
                <w:szCs w:val="15"/>
              </w:rPr>
              <w:t>Обязательные требования</w:t>
            </w:r>
          </w:p>
        </w:tc>
        <w:tc>
          <w:tcPr>
            <w:tcW w:w="1006" w:type="pct"/>
            <w:tcBorders>
              <w:top w:val="single" w:sz="6" w:space="0" w:color="auto"/>
              <w:left w:val="single" w:sz="6" w:space="0" w:color="auto"/>
              <w:bottom w:val="single" w:sz="6" w:space="0" w:color="auto"/>
              <w:right w:val="single" w:sz="6" w:space="0" w:color="auto"/>
            </w:tcBorders>
            <w:hideMark/>
          </w:tcPr>
          <w:p w:rsidR="005B3984" w:rsidRDefault="005B3984">
            <w:pPr>
              <w:jc w:val="center"/>
              <w:rPr>
                <w:bCs/>
                <w:sz w:val="15"/>
                <w:szCs w:val="15"/>
                <w:lang w:eastAsia="ar-SA"/>
              </w:rPr>
            </w:pPr>
            <w:r>
              <w:rPr>
                <w:bCs/>
                <w:sz w:val="15"/>
                <w:szCs w:val="15"/>
              </w:rPr>
              <w:t>ООО</w:t>
            </w:r>
          </w:p>
          <w:p w:rsidR="005B3984" w:rsidRDefault="005B3984">
            <w:pPr>
              <w:jc w:val="center"/>
              <w:rPr>
                <w:bCs/>
                <w:sz w:val="15"/>
                <w:szCs w:val="15"/>
              </w:rPr>
            </w:pPr>
            <w:r>
              <w:rPr>
                <w:bCs/>
                <w:sz w:val="15"/>
                <w:szCs w:val="15"/>
              </w:rPr>
              <w:t xml:space="preserve"> «Строительно-Монтажное Управление-32»,</w:t>
            </w:r>
          </w:p>
          <w:p w:rsidR="005B3984" w:rsidRDefault="005B3984">
            <w:pPr>
              <w:jc w:val="center"/>
              <w:rPr>
                <w:bCs/>
                <w:color w:val="FF0000"/>
                <w:sz w:val="15"/>
                <w:szCs w:val="15"/>
                <w:lang w:eastAsia="ar-SA"/>
              </w:rPr>
            </w:pPr>
            <w:r>
              <w:rPr>
                <w:bCs/>
                <w:sz w:val="15"/>
                <w:szCs w:val="15"/>
              </w:rPr>
              <w:t xml:space="preserve">г. </w:t>
            </w:r>
            <w:proofErr w:type="spellStart"/>
            <w:r>
              <w:rPr>
                <w:bCs/>
                <w:sz w:val="15"/>
                <w:szCs w:val="15"/>
              </w:rPr>
              <w:t>Югорск</w:t>
            </w:r>
            <w:proofErr w:type="spellEnd"/>
          </w:p>
        </w:tc>
        <w:tc>
          <w:tcPr>
            <w:tcW w:w="997" w:type="pct"/>
            <w:tcBorders>
              <w:top w:val="single" w:sz="6" w:space="0" w:color="auto"/>
              <w:left w:val="single" w:sz="6" w:space="0" w:color="auto"/>
              <w:bottom w:val="single" w:sz="6" w:space="0" w:color="auto"/>
              <w:right w:val="single" w:sz="4" w:space="0" w:color="auto"/>
            </w:tcBorders>
            <w:hideMark/>
          </w:tcPr>
          <w:p w:rsidR="005B3984" w:rsidRDefault="005B3984">
            <w:pPr>
              <w:jc w:val="center"/>
              <w:rPr>
                <w:bCs/>
                <w:sz w:val="15"/>
                <w:szCs w:val="15"/>
                <w:lang w:eastAsia="ar-SA"/>
              </w:rPr>
            </w:pPr>
            <w:r>
              <w:rPr>
                <w:bCs/>
                <w:sz w:val="15"/>
                <w:szCs w:val="15"/>
              </w:rPr>
              <w:t>ООО</w:t>
            </w:r>
          </w:p>
          <w:p w:rsidR="005B3984" w:rsidRDefault="005B3984">
            <w:pPr>
              <w:snapToGrid w:val="0"/>
              <w:jc w:val="center"/>
              <w:rPr>
                <w:sz w:val="15"/>
                <w:szCs w:val="15"/>
              </w:rPr>
            </w:pPr>
            <w:r>
              <w:rPr>
                <w:sz w:val="15"/>
                <w:szCs w:val="15"/>
              </w:rPr>
              <w:t xml:space="preserve"> «СПЕКТР», </w:t>
            </w:r>
          </w:p>
          <w:p w:rsidR="005B3984" w:rsidRDefault="005B3984">
            <w:pPr>
              <w:suppressAutoHyphens/>
              <w:snapToGrid w:val="0"/>
              <w:jc w:val="center"/>
              <w:rPr>
                <w:sz w:val="15"/>
                <w:szCs w:val="15"/>
                <w:lang w:eastAsia="ar-SA"/>
              </w:rPr>
            </w:pPr>
            <w:r>
              <w:rPr>
                <w:sz w:val="15"/>
                <w:szCs w:val="15"/>
              </w:rPr>
              <w:t xml:space="preserve">г. </w:t>
            </w:r>
            <w:proofErr w:type="spellStart"/>
            <w:r>
              <w:rPr>
                <w:sz w:val="15"/>
                <w:szCs w:val="15"/>
              </w:rPr>
              <w:t>Югорск</w:t>
            </w:r>
            <w:proofErr w:type="spellEnd"/>
          </w:p>
        </w:tc>
      </w:tr>
      <w:tr w:rsidR="005B3984" w:rsidTr="005B3984">
        <w:trPr>
          <w:trHeight w:val="708"/>
        </w:trPr>
        <w:tc>
          <w:tcPr>
            <w:tcW w:w="1663" w:type="pct"/>
            <w:tcBorders>
              <w:top w:val="single" w:sz="6" w:space="0" w:color="auto"/>
              <w:left w:val="single" w:sz="4" w:space="0" w:color="auto"/>
              <w:bottom w:val="single" w:sz="6" w:space="0" w:color="auto"/>
              <w:right w:val="single" w:sz="6" w:space="0" w:color="auto"/>
            </w:tcBorders>
            <w:hideMark/>
          </w:tcPr>
          <w:p w:rsidR="005B3984" w:rsidRDefault="005B3984">
            <w:pPr>
              <w:suppressAutoHyphens/>
              <w:snapToGrid w:val="0"/>
              <w:ind w:left="108" w:right="119"/>
              <w:jc w:val="both"/>
              <w:rPr>
                <w:color w:val="000000"/>
                <w:sz w:val="15"/>
                <w:szCs w:val="15"/>
                <w:lang w:eastAsia="ar-SA"/>
              </w:rPr>
            </w:pPr>
            <w:r>
              <w:rPr>
                <w:color w:val="000000"/>
                <w:sz w:val="15"/>
                <w:szCs w:val="15"/>
              </w:rPr>
              <w:t>1.</w:t>
            </w:r>
            <w:r>
              <w:rPr>
                <w:sz w:val="15"/>
                <w:szCs w:val="15"/>
              </w:rPr>
              <w:t xml:space="preserve"> .</w:t>
            </w:r>
            <w:proofErr w:type="spellStart"/>
            <w:r>
              <w:rPr>
                <w:sz w:val="15"/>
                <w:szCs w:val="15"/>
              </w:rPr>
              <w:t>Непроведение</w:t>
            </w:r>
            <w:proofErr w:type="spellEnd"/>
            <w:r>
              <w:rPr>
                <w:sz w:val="15"/>
                <w:szCs w:val="15"/>
              </w:rPr>
              <w:t xml:space="preserve"> ликвидации участника </w:t>
            </w:r>
            <w:r>
              <w:rPr>
                <w:bCs/>
                <w:sz w:val="15"/>
                <w:szCs w:val="15"/>
              </w:rPr>
              <w:t>закупки -</w:t>
            </w:r>
            <w:r>
              <w:rPr>
                <w:sz w:val="15"/>
                <w:szCs w:val="15"/>
              </w:rPr>
              <w:t xml:space="preserve"> юридического лица и отсутствие решения арбитражного суда о признании участника </w:t>
            </w:r>
            <w:r>
              <w:rPr>
                <w:bCs/>
                <w:sz w:val="15"/>
                <w:szCs w:val="15"/>
              </w:rPr>
              <w:t>закупки</w:t>
            </w:r>
            <w:r>
              <w:rPr>
                <w:sz w:val="15"/>
                <w:szCs w:val="15"/>
              </w:rPr>
              <w:t xml:space="preserve"> - юридического лица, индивидуального предпринимателя </w:t>
            </w:r>
            <w:r>
              <w:rPr>
                <w:bCs/>
                <w:sz w:val="15"/>
                <w:szCs w:val="15"/>
              </w:rPr>
              <w:t>несостоятельным (</w:t>
            </w:r>
            <w:r>
              <w:rPr>
                <w:sz w:val="15"/>
                <w:szCs w:val="15"/>
              </w:rPr>
              <w:t>банкротом</w:t>
            </w:r>
            <w:r>
              <w:rPr>
                <w:bCs/>
                <w:sz w:val="15"/>
                <w:szCs w:val="15"/>
              </w:rPr>
              <w:t>)</w:t>
            </w:r>
            <w:r>
              <w:rPr>
                <w:sz w:val="15"/>
                <w:szCs w:val="15"/>
              </w:rPr>
              <w:t xml:space="preserve"> и об открытии конкурсного производства.</w:t>
            </w:r>
          </w:p>
        </w:tc>
        <w:tc>
          <w:tcPr>
            <w:tcW w:w="1334"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uppressAutoHyphens/>
              <w:snapToGrid w:val="0"/>
              <w:jc w:val="center"/>
              <w:rPr>
                <w:color w:val="000000"/>
                <w:sz w:val="15"/>
                <w:szCs w:val="15"/>
                <w:lang w:eastAsia="ar-SA"/>
              </w:rPr>
            </w:pPr>
            <w:r>
              <w:rPr>
                <w:color w:val="000000"/>
                <w:sz w:val="15"/>
                <w:szCs w:val="15"/>
              </w:rPr>
              <w:t>декларация</w:t>
            </w: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napToGrid w:val="0"/>
              <w:spacing w:line="276" w:lineRule="auto"/>
              <w:jc w:val="center"/>
              <w:rPr>
                <w:sz w:val="15"/>
                <w:szCs w:val="15"/>
                <w:lang w:eastAsia="ar-SA"/>
              </w:rPr>
            </w:pPr>
            <w:r>
              <w:rPr>
                <w:sz w:val="15"/>
                <w:szCs w:val="15"/>
              </w:rPr>
              <w:t xml:space="preserve">информация </w:t>
            </w:r>
          </w:p>
          <w:p w:rsidR="005B3984" w:rsidRDefault="005B3984">
            <w:pPr>
              <w:suppressAutoHyphens/>
              <w:snapToGrid w:val="0"/>
              <w:spacing w:line="276" w:lineRule="auto"/>
              <w:jc w:val="center"/>
              <w:rPr>
                <w:rFonts w:eastAsia="Calibri"/>
                <w:sz w:val="15"/>
                <w:szCs w:val="15"/>
                <w:lang w:eastAsia="ar-SA"/>
              </w:rPr>
            </w:pPr>
            <w:r>
              <w:rPr>
                <w:sz w:val="15"/>
                <w:szCs w:val="15"/>
              </w:rPr>
              <w:t>продекларирована</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snapToGrid w:val="0"/>
              <w:spacing w:line="276" w:lineRule="auto"/>
              <w:jc w:val="center"/>
              <w:rPr>
                <w:sz w:val="15"/>
                <w:szCs w:val="15"/>
                <w:lang w:eastAsia="ar-SA"/>
              </w:rPr>
            </w:pPr>
            <w:r>
              <w:rPr>
                <w:sz w:val="15"/>
                <w:szCs w:val="15"/>
              </w:rPr>
              <w:t xml:space="preserve">информация </w:t>
            </w:r>
          </w:p>
          <w:p w:rsidR="005B3984" w:rsidRDefault="005B3984">
            <w:pPr>
              <w:suppressAutoHyphens/>
              <w:snapToGrid w:val="0"/>
              <w:spacing w:line="276" w:lineRule="auto"/>
              <w:jc w:val="center"/>
              <w:rPr>
                <w:sz w:val="15"/>
                <w:szCs w:val="15"/>
                <w:lang w:eastAsia="ar-SA"/>
              </w:rPr>
            </w:pPr>
            <w:r>
              <w:rPr>
                <w:sz w:val="15"/>
                <w:szCs w:val="15"/>
              </w:rPr>
              <w:t>продекларирована</w:t>
            </w:r>
          </w:p>
        </w:tc>
      </w:tr>
      <w:tr w:rsidR="005B3984" w:rsidTr="005B3984">
        <w:trPr>
          <w:trHeight w:val="387"/>
        </w:trPr>
        <w:tc>
          <w:tcPr>
            <w:tcW w:w="1663" w:type="pct"/>
            <w:tcBorders>
              <w:top w:val="single" w:sz="6" w:space="0" w:color="auto"/>
              <w:left w:val="single" w:sz="4" w:space="0" w:color="auto"/>
              <w:bottom w:val="single" w:sz="6" w:space="0" w:color="auto"/>
              <w:right w:val="single" w:sz="6" w:space="0" w:color="auto"/>
            </w:tcBorders>
            <w:hideMark/>
          </w:tcPr>
          <w:p w:rsidR="005B3984" w:rsidRDefault="005B3984">
            <w:pPr>
              <w:suppressAutoHyphens/>
              <w:snapToGrid w:val="0"/>
              <w:ind w:left="105" w:right="120"/>
              <w:jc w:val="both"/>
              <w:rPr>
                <w:color w:val="000000"/>
                <w:sz w:val="15"/>
                <w:szCs w:val="15"/>
                <w:lang w:eastAsia="ar-SA"/>
              </w:rPr>
            </w:pPr>
            <w:r>
              <w:rPr>
                <w:color w:val="000000"/>
                <w:sz w:val="15"/>
                <w:szCs w:val="15"/>
              </w:rPr>
              <w:t xml:space="preserve">2. </w:t>
            </w:r>
            <w:proofErr w:type="spellStart"/>
            <w:r>
              <w:rPr>
                <w:sz w:val="15"/>
                <w:szCs w:val="15"/>
              </w:rPr>
              <w:t>Неприостановление</w:t>
            </w:r>
            <w:proofErr w:type="spellEnd"/>
            <w:r>
              <w:rPr>
                <w:sz w:val="15"/>
                <w:szCs w:val="15"/>
              </w:rPr>
              <w:t xml:space="preserve"> деятельности участника </w:t>
            </w:r>
            <w:r>
              <w:rPr>
                <w:bCs/>
                <w:sz w:val="15"/>
                <w:szCs w:val="15"/>
              </w:rPr>
              <w:t>закупки</w:t>
            </w:r>
            <w:r>
              <w:rPr>
                <w:sz w:val="15"/>
                <w:szCs w:val="15"/>
              </w:rPr>
              <w:t xml:space="preserve"> в порядке, </w:t>
            </w:r>
            <w:r>
              <w:rPr>
                <w:bCs/>
                <w:sz w:val="15"/>
                <w:szCs w:val="15"/>
              </w:rPr>
              <w:t>установленном</w:t>
            </w:r>
            <w:r>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334"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uppressAutoHyphens/>
              <w:snapToGrid w:val="0"/>
              <w:jc w:val="center"/>
              <w:rPr>
                <w:color w:val="000000"/>
                <w:sz w:val="15"/>
                <w:szCs w:val="15"/>
                <w:lang w:eastAsia="ar-SA"/>
              </w:rPr>
            </w:pPr>
            <w:r>
              <w:rPr>
                <w:color w:val="000000"/>
                <w:sz w:val="15"/>
                <w:szCs w:val="15"/>
              </w:rPr>
              <w:t>декларация</w:t>
            </w: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napToGrid w:val="0"/>
              <w:spacing w:line="276" w:lineRule="auto"/>
              <w:jc w:val="center"/>
              <w:rPr>
                <w:sz w:val="15"/>
                <w:szCs w:val="15"/>
                <w:lang w:eastAsia="ar-SA"/>
              </w:rPr>
            </w:pPr>
            <w:r>
              <w:rPr>
                <w:sz w:val="15"/>
                <w:szCs w:val="15"/>
              </w:rPr>
              <w:t xml:space="preserve">информация </w:t>
            </w:r>
          </w:p>
          <w:p w:rsidR="005B3984" w:rsidRDefault="005B3984">
            <w:pPr>
              <w:suppressAutoHyphens/>
              <w:snapToGrid w:val="0"/>
              <w:spacing w:line="276" w:lineRule="auto"/>
              <w:jc w:val="center"/>
              <w:rPr>
                <w:rFonts w:eastAsia="Calibri"/>
                <w:sz w:val="15"/>
                <w:szCs w:val="15"/>
                <w:lang w:eastAsia="ar-SA"/>
              </w:rPr>
            </w:pPr>
            <w:r>
              <w:rPr>
                <w:sz w:val="15"/>
                <w:szCs w:val="15"/>
              </w:rPr>
              <w:t>продекларирована</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snapToGrid w:val="0"/>
              <w:spacing w:line="276" w:lineRule="auto"/>
              <w:jc w:val="center"/>
              <w:rPr>
                <w:sz w:val="15"/>
                <w:szCs w:val="15"/>
                <w:lang w:eastAsia="ar-SA"/>
              </w:rPr>
            </w:pPr>
            <w:r>
              <w:rPr>
                <w:sz w:val="15"/>
                <w:szCs w:val="15"/>
              </w:rPr>
              <w:t xml:space="preserve">информация </w:t>
            </w:r>
          </w:p>
          <w:p w:rsidR="005B3984" w:rsidRDefault="005B3984">
            <w:pPr>
              <w:suppressAutoHyphens/>
              <w:snapToGrid w:val="0"/>
              <w:spacing w:line="276" w:lineRule="auto"/>
              <w:jc w:val="center"/>
              <w:rPr>
                <w:rFonts w:eastAsia="Calibri"/>
                <w:sz w:val="15"/>
                <w:szCs w:val="15"/>
                <w:lang w:eastAsia="ar-SA"/>
              </w:rPr>
            </w:pPr>
            <w:r>
              <w:rPr>
                <w:sz w:val="15"/>
                <w:szCs w:val="15"/>
              </w:rPr>
              <w:t>продекларирована</w:t>
            </w:r>
          </w:p>
        </w:tc>
      </w:tr>
      <w:tr w:rsidR="005B3984" w:rsidTr="005B3984">
        <w:tc>
          <w:tcPr>
            <w:tcW w:w="1663" w:type="pct"/>
            <w:tcBorders>
              <w:top w:val="single" w:sz="6" w:space="0" w:color="auto"/>
              <w:left w:val="single" w:sz="4" w:space="0" w:color="auto"/>
              <w:bottom w:val="single" w:sz="6" w:space="0" w:color="auto"/>
              <w:right w:val="single" w:sz="6" w:space="0" w:color="auto"/>
            </w:tcBorders>
            <w:hideMark/>
          </w:tcPr>
          <w:p w:rsidR="005B3984" w:rsidRDefault="005B3984">
            <w:pPr>
              <w:suppressAutoHyphens/>
              <w:snapToGrid w:val="0"/>
              <w:ind w:left="105" w:right="120"/>
              <w:jc w:val="both"/>
              <w:rPr>
                <w:color w:val="000000"/>
                <w:sz w:val="15"/>
                <w:szCs w:val="15"/>
                <w:lang w:eastAsia="ar-SA"/>
              </w:rPr>
            </w:pPr>
            <w:r>
              <w:rPr>
                <w:color w:val="000000"/>
                <w:sz w:val="15"/>
                <w:szCs w:val="15"/>
              </w:rPr>
              <w:t xml:space="preserve">3. </w:t>
            </w:r>
            <w:proofErr w:type="gramStart"/>
            <w:r>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5"/>
                <w:szCs w:val="15"/>
              </w:rPr>
              <w:t xml:space="preserve"> </w:t>
            </w:r>
            <w:proofErr w:type="gramStart"/>
            <w:r>
              <w:rPr>
                <w:sz w:val="15"/>
                <w:szCs w:val="15"/>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5"/>
                <w:szCs w:val="15"/>
              </w:rPr>
              <w:t>указанных</w:t>
            </w:r>
            <w:proofErr w:type="gramEnd"/>
            <w:r>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34" w:type="pct"/>
            <w:tcBorders>
              <w:top w:val="single" w:sz="6" w:space="0" w:color="auto"/>
              <w:left w:val="single" w:sz="6" w:space="0" w:color="auto"/>
              <w:bottom w:val="single" w:sz="6" w:space="0" w:color="auto"/>
              <w:right w:val="single" w:sz="6" w:space="0" w:color="auto"/>
            </w:tcBorders>
            <w:vAlign w:val="center"/>
          </w:tcPr>
          <w:p w:rsidR="005B3984" w:rsidRDefault="005B3984">
            <w:pPr>
              <w:snapToGrid w:val="0"/>
              <w:jc w:val="center"/>
              <w:rPr>
                <w:color w:val="000000"/>
                <w:sz w:val="15"/>
                <w:szCs w:val="15"/>
                <w:lang w:eastAsia="ar-SA"/>
              </w:rPr>
            </w:pPr>
          </w:p>
          <w:p w:rsidR="005B3984" w:rsidRDefault="005B3984">
            <w:pPr>
              <w:suppressAutoHyphens/>
              <w:snapToGrid w:val="0"/>
              <w:ind w:firstLine="33"/>
              <w:jc w:val="center"/>
              <w:rPr>
                <w:color w:val="000000"/>
                <w:sz w:val="15"/>
                <w:szCs w:val="15"/>
                <w:lang w:eastAsia="ar-SA"/>
              </w:rPr>
            </w:pPr>
            <w:r>
              <w:rPr>
                <w:color w:val="000000"/>
                <w:sz w:val="15"/>
                <w:szCs w:val="15"/>
              </w:rPr>
              <w:t>декларация</w:t>
            </w: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napToGrid w:val="0"/>
              <w:spacing w:line="276" w:lineRule="auto"/>
              <w:jc w:val="center"/>
              <w:rPr>
                <w:sz w:val="15"/>
                <w:szCs w:val="15"/>
                <w:lang w:eastAsia="ar-SA"/>
              </w:rPr>
            </w:pPr>
            <w:r>
              <w:rPr>
                <w:sz w:val="15"/>
                <w:szCs w:val="15"/>
              </w:rPr>
              <w:t xml:space="preserve">информация </w:t>
            </w:r>
          </w:p>
          <w:p w:rsidR="005B3984" w:rsidRDefault="005B3984">
            <w:pPr>
              <w:suppressAutoHyphens/>
              <w:snapToGrid w:val="0"/>
              <w:spacing w:line="276" w:lineRule="auto"/>
              <w:jc w:val="center"/>
              <w:rPr>
                <w:rFonts w:eastAsia="Calibri"/>
                <w:sz w:val="15"/>
                <w:szCs w:val="15"/>
                <w:lang w:eastAsia="ar-SA"/>
              </w:rPr>
            </w:pPr>
            <w:r>
              <w:rPr>
                <w:sz w:val="15"/>
                <w:szCs w:val="15"/>
              </w:rPr>
              <w:t>продекларирована</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snapToGrid w:val="0"/>
              <w:spacing w:line="276" w:lineRule="auto"/>
              <w:jc w:val="center"/>
              <w:rPr>
                <w:sz w:val="15"/>
                <w:szCs w:val="15"/>
                <w:lang w:eastAsia="ar-SA"/>
              </w:rPr>
            </w:pPr>
            <w:r>
              <w:rPr>
                <w:sz w:val="15"/>
                <w:szCs w:val="15"/>
              </w:rPr>
              <w:t xml:space="preserve">информация </w:t>
            </w:r>
          </w:p>
          <w:p w:rsidR="005B3984" w:rsidRDefault="005B3984">
            <w:pPr>
              <w:suppressAutoHyphens/>
              <w:snapToGrid w:val="0"/>
              <w:spacing w:line="276" w:lineRule="auto"/>
              <w:jc w:val="center"/>
              <w:rPr>
                <w:rFonts w:eastAsia="Calibri"/>
                <w:sz w:val="15"/>
                <w:szCs w:val="15"/>
                <w:lang w:eastAsia="ar-SA"/>
              </w:rPr>
            </w:pPr>
            <w:r>
              <w:rPr>
                <w:sz w:val="15"/>
                <w:szCs w:val="15"/>
              </w:rPr>
              <w:t>продекларирована</w:t>
            </w:r>
          </w:p>
        </w:tc>
      </w:tr>
      <w:tr w:rsidR="005B3984" w:rsidTr="005B3984">
        <w:trPr>
          <w:trHeight w:val="666"/>
        </w:trPr>
        <w:tc>
          <w:tcPr>
            <w:tcW w:w="1663" w:type="pct"/>
            <w:tcBorders>
              <w:top w:val="single" w:sz="6" w:space="0" w:color="auto"/>
              <w:left w:val="single" w:sz="4" w:space="0" w:color="auto"/>
              <w:bottom w:val="single" w:sz="6" w:space="0" w:color="auto"/>
              <w:right w:val="single" w:sz="6" w:space="0" w:color="auto"/>
            </w:tcBorders>
            <w:hideMark/>
          </w:tcPr>
          <w:p w:rsidR="005B3984" w:rsidRDefault="005B3984">
            <w:pPr>
              <w:ind w:left="98" w:right="77"/>
              <w:jc w:val="both"/>
              <w:rPr>
                <w:sz w:val="15"/>
                <w:szCs w:val="15"/>
                <w:lang w:eastAsia="ar-SA"/>
              </w:rPr>
            </w:pPr>
            <w:r>
              <w:rPr>
                <w:color w:val="000000"/>
                <w:sz w:val="15"/>
                <w:szCs w:val="15"/>
              </w:rPr>
              <w:t xml:space="preserve">4. </w:t>
            </w:r>
            <w:proofErr w:type="gramStart"/>
            <w:r>
              <w:rPr>
                <w:color w:val="000000"/>
                <w:sz w:val="15"/>
                <w:szCs w:val="15"/>
              </w:rPr>
              <w:t>О</w:t>
            </w:r>
            <w:r>
              <w:rPr>
                <w:sz w:val="15"/>
                <w:szCs w:val="15"/>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B3984" w:rsidRDefault="005B3984">
            <w:pPr>
              <w:suppressAutoHyphens/>
              <w:snapToGrid w:val="0"/>
              <w:ind w:left="98" w:right="77"/>
              <w:jc w:val="both"/>
              <w:rPr>
                <w:color w:val="000000"/>
                <w:sz w:val="15"/>
                <w:szCs w:val="15"/>
                <w:lang w:eastAsia="ar-SA"/>
              </w:rPr>
            </w:pPr>
            <w:r>
              <w:rPr>
                <w:sz w:val="15"/>
                <w:szCs w:val="15"/>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334"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uppressAutoHyphens/>
              <w:snapToGrid w:val="0"/>
              <w:jc w:val="center"/>
              <w:rPr>
                <w:color w:val="000000"/>
                <w:sz w:val="15"/>
                <w:szCs w:val="15"/>
                <w:lang w:eastAsia="ar-SA"/>
              </w:rPr>
            </w:pPr>
            <w:r>
              <w:rPr>
                <w:color w:val="000000"/>
                <w:sz w:val="15"/>
                <w:szCs w:val="15"/>
              </w:rPr>
              <w:t>декларация</w:t>
            </w: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napToGrid w:val="0"/>
              <w:spacing w:line="276" w:lineRule="auto"/>
              <w:jc w:val="center"/>
              <w:rPr>
                <w:sz w:val="15"/>
                <w:szCs w:val="15"/>
                <w:lang w:eastAsia="ar-SA"/>
              </w:rPr>
            </w:pPr>
            <w:r>
              <w:rPr>
                <w:sz w:val="15"/>
                <w:szCs w:val="15"/>
              </w:rPr>
              <w:t xml:space="preserve">Информация </w:t>
            </w:r>
          </w:p>
          <w:p w:rsidR="005B3984" w:rsidRDefault="005B3984">
            <w:pPr>
              <w:suppressAutoHyphens/>
              <w:snapToGrid w:val="0"/>
              <w:spacing w:line="276" w:lineRule="auto"/>
              <w:jc w:val="center"/>
              <w:rPr>
                <w:rFonts w:eastAsia="Calibri"/>
                <w:sz w:val="15"/>
                <w:szCs w:val="15"/>
                <w:lang w:eastAsia="ar-SA"/>
              </w:rPr>
            </w:pPr>
            <w:r>
              <w:rPr>
                <w:sz w:val="15"/>
                <w:szCs w:val="15"/>
              </w:rPr>
              <w:t>продекларирована</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snapToGrid w:val="0"/>
              <w:spacing w:line="276" w:lineRule="auto"/>
              <w:jc w:val="center"/>
              <w:rPr>
                <w:sz w:val="15"/>
                <w:szCs w:val="15"/>
                <w:lang w:eastAsia="ar-SA"/>
              </w:rPr>
            </w:pPr>
            <w:r>
              <w:rPr>
                <w:sz w:val="15"/>
                <w:szCs w:val="15"/>
              </w:rPr>
              <w:t xml:space="preserve">информация </w:t>
            </w:r>
          </w:p>
          <w:p w:rsidR="005B3984" w:rsidRDefault="005B3984">
            <w:pPr>
              <w:suppressAutoHyphens/>
              <w:snapToGrid w:val="0"/>
              <w:spacing w:line="276" w:lineRule="auto"/>
              <w:jc w:val="center"/>
              <w:rPr>
                <w:sz w:val="15"/>
                <w:szCs w:val="15"/>
                <w:lang w:eastAsia="ar-SA"/>
              </w:rPr>
            </w:pPr>
            <w:r>
              <w:rPr>
                <w:sz w:val="15"/>
                <w:szCs w:val="15"/>
              </w:rPr>
              <w:t>продекларирована</w:t>
            </w:r>
          </w:p>
        </w:tc>
      </w:tr>
      <w:tr w:rsidR="005B3984" w:rsidTr="005B3984">
        <w:trPr>
          <w:trHeight w:val="424"/>
        </w:trPr>
        <w:tc>
          <w:tcPr>
            <w:tcW w:w="1663" w:type="pct"/>
            <w:tcBorders>
              <w:top w:val="single" w:sz="6" w:space="0" w:color="auto"/>
              <w:left w:val="single" w:sz="4" w:space="0" w:color="auto"/>
              <w:bottom w:val="single" w:sz="6" w:space="0" w:color="auto"/>
              <w:right w:val="single" w:sz="6" w:space="0" w:color="auto"/>
            </w:tcBorders>
            <w:hideMark/>
          </w:tcPr>
          <w:p w:rsidR="005B3984" w:rsidRDefault="005B3984">
            <w:pPr>
              <w:suppressAutoHyphens/>
              <w:snapToGrid w:val="0"/>
              <w:ind w:left="105" w:right="120"/>
              <w:jc w:val="both"/>
              <w:rPr>
                <w:color w:val="000000"/>
                <w:sz w:val="15"/>
                <w:szCs w:val="15"/>
                <w:lang w:eastAsia="ar-SA"/>
              </w:rPr>
            </w:pPr>
            <w:r>
              <w:rPr>
                <w:color w:val="000000"/>
                <w:sz w:val="15"/>
                <w:szCs w:val="15"/>
              </w:rPr>
              <w:t xml:space="preserve">5. </w:t>
            </w:r>
            <w:proofErr w:type="gramStart"/>
            <w:r>
              <w:rPr>
                <w:sz w:val="15"/>
                <w:szCs w:val="15"/>
              </w:rPr>
              <w:t xml:space="preserve">Отсутствие между участником закупки и заказчиком конфликта интересов, под которым </w:t>
            </w:r>
            <w:r>
              <w:rPr>
                <w:sz w:val="15"/>
                <w:szCs w:val="15"/>
              </w:rPr>
              <w:lastRenderedPageBreak/>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5"/>
                <w:szCs w:val="15"/>
              </w:rPr>
              <w:t xml:space="preserve"> </w:t>
            </w:r>
            <w:proofErr w:type="gramStart"/>
            <w:r>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5"/>
                <w:szCs w:val="15"/>
              </w:rPr>
              <w:t>неполнородными</w:t>
            </w:r>
            <w:proofErr w:type="spellEnd"/>
            <w:r>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Pr>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34"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uppressAutoHyphens/>
              <w:snapToGrid w:val="0"/>
              <w:jc w:val="center"/>
              <w:rPr>
                <w:color w:val="000000"/>
                <w:sz w:val="15"/>
                <w:szCs w:val="15"/>
                <w:lang w:eastAsia="ar-SA"/>
              </w:rPr>
            </w:pPr>
            <w:r>
              <w:rPr>
                <w:color w:val="000000"/>
                <w:sz w:val="15"/>
                <w:szCs w:val="15"/>
              </w:rPr>
              <w:lastRenderedPageBreak/>
              <w:t>декларация</w:t>
            </w: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napToGrid w:val="0"/>
              <w:spacing w:line="276" w:lineRule="auto"/>
              <w:jc w:val="center"/>
              <w:rPr>
                <w:sz w:val="15"/>
                <w:szCs w:val="15"/>
                <w:lang w:eastAsia="ar-SA"/>
              </w:rPr>
            </w:pPr>
            <w:r>
              <w:rPr>
                <w:sz w:val="15"/>
                <w:szCs w:val="15"/>
              </w:rPr>
              <w:t xml:space="preserve">информация </w:t>
            </w:r>
          </w:p>
          <w:p w:rsidR="005B3984" w:rsidRDefault="005B3984">
            <w:pPr>
              <w:suppressAutoHyphens/>
              <w:snapToGrid w:val="0"/>
              <w:spacing w:line="276" w:lineRule="auto"/>
              <w:jc w:val="center"/>
              <w:rPr>
                <w:rFonts w:eastAsia="Calibri"/>
                <w:sz w:val="15"/>
                <w:szCs w:val="15"/>
                <w:lang w:eastAsia="ar-SA"/>
              </w:rPr>
            </w:pPr>
            <w:r>
              <w:rPr>
                <w:sz w:val="15"/>
                <w:szCs w:val="15"/>
              </w:rPr>
              <w:t>продекларирована</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snapToGrid w:val="0"/>
              <w:spacing w:line="276" w:lineRule="auto"/>
              <w:jc w:val="center"/>
              <w:rPr>
                <w:sz w:val="15"/>
                <w:szCs w:val="15"/>
                <w:lang w:eastAsia="ar-SA"/>
              </w:rPr>
            </w:pPr>
            <w:r>
              <w:rPr>
                <w:sz w:val="15"/>
                <w:szCs w:val="15"/>
              </w:rPr>
              <w:t xml:space="preserve">информация </w:t>
            </w:r>
          </w:p>
          <w:p w:rsidR="005B3984" w:rsidRDefault="005B3984">
            <w:pPr>
              <w:suppressAutoHyphens/>
              <w:snapToGrid w:val="0"/>
              <w:spacing w:line="276" w:lineRule="auto"/>
              <w:jc w:val="center"/>
              <w:rPr>
                <w:sz w:val="15"/>
                <w:szCs w:val="15"/>
                <w:lang w:eastAsia="ar-SA"/>
              </w:rPr>
            </w:pPr>
            <w:r>
              <w:rPr>
                <w:sz w:val="15"/>
                <w:szCs w:val="15"/>
              </w:rPr>
              <w:t>продекларирована</w:t>
            </w:r>
          </w:p>
        </w:tc>
      </w:tr>
      <w:tr w:rsidR="005B3984" w:rsidTr="005B3984">
        <w:trPr>
          <w:trHeight w:val="394"/>
        </w:trPr>
        <w:tc>
          <w:tcPr>
            <w:tcW w:w="1663" w:type="pct"/>
            <w:tcBorders>
              <w:top w:val="single" w:sz="6" w:space="0" w:color="auto"/>
              <w:left w:val="single" w:sz="4" w:space="0" w:color="auto"/>
              <w:bottom w:val="single" w:sz="6" w:space="0" w:color="auto"/>
              <w:right w:val="single" w:sz="6" w:space="0" w:color="auto"/>
            </w:tcBorders>
            <w:hideMark/>
          </w:tcPr>
          <w:p w:rsidR="005B3984" w:rsidRDefault="005B3984">
            <w:pPr>
              <w:suppressAutoHyphens/>
              <w:snapToGrid w:val="0"/>
              <w:ind w:left="105" w:right="120"/>
              <w:jc w:val="both"/>
              <w:rPr>
                <w:bCs/>
                <w:sz w:val="15"/>
                <w:szCs w:val="15"/>
                <w:lang w:eastAsia="ar-SA"/>
              </w:rPr>
            </w:pPr>
            <w:r>
              <w:rPr>
                <w:color w:val="000000"/>
                <w:sz w:val="15"/>
                <w:szCs w:val="15"/>
              </w:rPr>
              <w:lastRenderedPageBreak/>
              <w:t xml:space="preserve">6. </w:t>
            </w:r>
            <w:r>
              <w:rPr>
                <w:sz w:val="15"/>
                <w:szCs w:val="15"/>
              </w:rPr>
              <w:t xml:space="preserve">Отсутствие в реестре недобросовестных поставщиков сведений об участнике </w:t>
            </w:r>
            <w:r>
              <w:rPr>
                <w:bCs/>
                <w:sz w:val="15"/>
                <w:szCs w:val="15"/>
              </w:rPr>
              <w:t>закупки – юридическом лице</w:t>
            </w:r>
            <w:r>
              <w:rPr>
                <w:sz w:val="15"/>
                <w:szCs w:val="15"/>
              </w:rPr>
              <w:t xml:space="preserve">, </w:t>
            </w:r>
            <w:r>
              <w:rPr>
                <w:bCs/>
                <w:sz w:val="15"/>
                <w:szCs w:val="15"/>
              </w:rPr>
              <w:t>в том числе</w:t>
            </w:r>
            <w:r>
              <w:rPr>
                <w:sz w:val="15"/>
                <w:szCs w:val="15"/>
              </w:rPr>
              <w:t xml:space="preserve"> сведений об учредителях, </w:t>
            </w:r>
            <w:r>
              <w:rPr>
                <w:bCs/>
                <w:sz w:val="15"/>
                <w:szCs w:val="15"/>
              </w:rPr>
              <w:t>о</w:t>
            </w:r>
            <w:r>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Pr>
                <w:bCs/>
                <w:sz w:val="15"/>
                <w:szCs w:val="15"/>
              </w:rPr>
              <w:t>закупки –  юридического лица</w:t>
            </w:r>
          </w:p>
        </w:tc>
        <w:tc>
          <w:tcPr>
            <w:tcW w:w="1334"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uppressAutoHyphens/>
              <w:snapToGrid w:val="0"/>
              <w:jc w:val="center"/>
              <w:rPr>
                <w:color w:val="000000"/>
                <w:sz w:val="15"/>
                <w:szCs w:val="15"/>
                <w:lang w:eastAsia="ar-SA"/>
              </w:rPr>
            </w:pPr>
            <w:r>
              <w:rPr>
                <w:color w:val="000000"/>
                <w:sz w:val="15"/>
                <w:szCs w:val="15"/>
              </w:rPr>
              <w:t>отсутствие</w:t>
            </w: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napToGrid w:val="0"/>
              <w:spacing w:line="276" w:lineRule="auto"/>
              <w:jc w:val="center"/>
              <w:rPr>
                <w:sz w:val="15"/>
                <w:szCs w:val="15"/>
                <w:lang w:eastAsia="ar-SA"/>
              </w:rPr>
            </w:pPr>
            <w:r>
              <w:rPr>
                <w:sz w:val="15"/>
                <w:szCs w:val="15"/>
              </w:rPr>
              <w:t>информация</w:t>
            </w:r>
          </w:p>
          <w:p w:rsidR="005B3984" w:rsidRDefault="005B3984">
            <w:pPr>
              <w:suppressAutoHyphens/>
              <w:snapToGrid w:val="0"/>
              <w:spacing w:line="276" w:lineRule="auto"/>
              <w:jc w:val="center"/>
              <w:rPr>
                <w:rFonts w:eastAsia="Calibri"/>
                <w:sz w:val="15"/>
                <w:szCs w:val="15"/>
                <w:lang w:eastAsia="ar-SA"/>
              </w:rPr>
            </w:pPr>
            <w:r>
              <w:rPr>
                <w:sz w:val="15"/>
                <w:szCs w:val="15"/>
              </w:rPr>
              <w:t>отсутствует</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snapToGrid w:val="0"/>
              <w:spacing w:line="276" w:lineRule="auto"/>
              <w:jc w:val="center"/>
              <w:rPr>
                <w:sz w:val="15"/>
                <w:szCs w:val="15"/>
                <w:lang w:eastAsia="ar-SA"/>
              </w:rPr>
            </w:pPr>
            <w:r>
              <w:rPr>
                <w:sz w:val="15"/>
                <w:szCs w:val="15"/>
              </w:rPr>
              <w:t>информация</w:t>
            </w:r>
          </w:p>
          <w:p w:rsidR="005B3984" w:rsidRDefault="005B3984">
            <w:pPr>
              <w:suppressAutoHyphens/>
              <w:snapToGrid w:val="0"/>
              <w:spacing w:line="276" w:lineRule="auto"/>
              <w:jc w:val="center"/>
              <w:rPr>
                <w:sz w:val="15"/>
                <w:szCs w:val="15"/>
                <w:lang w:eastAsia="ar-SA"/>
              </w:rPr>
            </w:pPr>
            <w:r>
              <w:rPr>
                <w:sz w:val="15"/>
                <w:szCs w:val="15"/>
              </w:rPr>
              <w:t>отсутствует</w:t>
            </w:r>
          </w:p>
        </w:tc>
      </w:tr>
      <w:tr w:rsidR="005B3984" w:rsidTr="005B3984">
        <w:trPr>
          <w:trHeight w:val="394"/>
        </w:trPr>
        <w:tc>
          <w:tcPr>
            <w:tcW w:w="1663" w:type="pct"/>
            <w:tcBorders>
              <w:top w:val="single" w:sz="6" w:space="0" w:color="auto"/>
              <w:left w:val="single" w:sz="4" w:space="0" w:color="auto"/>
              <w:bottom w:val="single" w:sz="6" w:space="0" w:color="auto"/>
              <w:right w:val="single" w:sz="6" w:space="0" w:color="auto"/>
            </w:tcBorders>
            <w:hideMark/>
          </w:tcPr>
          <w:p w:rsidR="005B3984" w:rsidRDefault="005B3984">
            <w:pPr>
              <w:suppressAutoHyphens/>
              <w:snapToGrid w:val="0"/>
              <w:ind w:left="105" w:right="120"/>
              <w:jc w:val="both"/>
              <w:rPr>
                <w:color w:val="000000"/>
                <w:sz w:val="16"/>
                <w:szCs w:val="16"/>
                <w:lang w:eastAsia="ar-SA"/>
              </w:rPr>
            </w:pPr>
            <w:r>
              <w:rPr>
                <w:color w:val="000000"/>
                <w:kern w:val="2"/>
                <w:sz w:val="16"/>
                <w:szCs w:val="16"/>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334" w:type="pct"/>
            <w:tcBorders>
              <w:top w:val="single" w:sz="6" w:space="0" w:color="auto"/>
              <w:left w:val="single" w:sz="6" w:space="0" w:color="auto"/>
              <w:bottom w:val="single" w:sz="6" w:space="0" w:color="auto"/>
              <w:right w:val="single" w:sz="6" w:space="0" w:color="auto"/>
            </w:tcBorders>
          </w:tcPr>
          <w:p w:rsidR="005B3984" w:rsidRDefault="005B3984">
            <w:pPr>
              <w:ind w:left="45" w:right="37"/>
              <w:jc w:val="center"/>
              <w:rPr>
                <w:color w:val="000000"/>
                <w:kern w:val="2"/>
                <w:sz w:val="16"/>
                <w:szCs w:val="16"/>
                <w:lang w:eastAsia="ar-SA"/>
              </w:rPr>
            </w:pPr>
            <w:r>
              <w:rPr>
                <w:color w:val="000000"/>
                <w:kern w:val="2"/>
                <w:sz w:val="16"/>
                <w:szCs w:val="16"/>
              </w:rPr>
              <w:t>Наличие лицензии на осуществление деятельности по  транспортированию отходов  IV класса опасности.</w:t>
            </w:r>
          </w:p>
          <w:p w:rsidR="005B3984" w:rsidRDefault="005B3984">
            <w:pPr>
              <w:suppressAutoHyphens/>
              <w:snapToGrid w:val="0"/>
              <w:ind w:left="45" w:right="37"/>
              <w:jc w:val="center"/>
              <w:rPr>
                <w:color w:val="000000"/>
                <w:kern w:val="2"/>
                <w:sz w:val="16"/>
                <w:szCs w:val="16"/>
                <w:lang w:eastAsia="ar-SA"/>
              </w:rPr>
            </w:pP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uppressAutoHyphens/>
              <w:ind w:left="45" w:right="37"/>
              <w:jc w:val="center"/>
              <w:rPr>
                <w:color w:val="000000"/>
                <w:kern w:val="2"/>
                <w:sz w:val="16"/>
                <w:szCs w:val="16"/>
                <w:lang w:eastAsia="ar-SA"/>
              </w:rPr>
            </w:pPr>
            <w:r>
              <w:rPr>
                <w:color w:val="000000"/>
                <w:kern w:val="2"/>
                <w:sz w:val="16"/>
                <w:szCs w:val="16"/>
              </w:rPr>
              <w:t>Наличие лицензии на осуществление деятельности по  транспортированию отходов  IV класса опасности от 01.03.2019г. № (86)-7374-Т</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suppressAutoHyphens/>
              <w:snapToGrid w:val="0"/>
              <w:spacing w:line="276" w:lineRule="auto"/>
              <w:jc w:val="center"/>
              <w:rPr>
                <w:sz w:val="15"/>
                <w:szCs w:val="15"/>
                <w:lang w:eastAsia="ar-SA"/>
              </w:rPr>
            </w:pPr>
            <w:r>
              <w:rPr>
                <w:color w:val="000000"/>
                <w:kern w:val="2"/>
                <w:sz w:val="16"/>
                <w:szCs w:val="16"/>
              </w:rPr>
              <w:t>Наличие лицензии на осуществление деятельности по  транспортированию отходов  IV класса опасности от 16.07.2018г. №02 №00660</w:t>
            </w:r>
          </w:p>
        </w:tc>
      </w:tr>
      <w:tr w:rsidR="005B3984" w:rsidTr="005B3984">
        <w:trPr>
          <w:trHeight w:val="394"/>
        </w:trPr>
        <w:tc>
          <w:tcPr>
            <w:tcW w:w="1663" w:type="pct"/>
            <w:tcBorders>
              <w:top w:val="single" w:sz="6" w:space="0" w:color="auto"/>
              <w:left w:val="single" w:sz="4" w:space="0" w:color="auto"/>
              <w:bottom w:val="single" w:sz="6" w:space="0" w:color="auto"/>
              <w:right w:val="single" w:sz="6" w:space="0" w:color="auto"/>
            </w:tcBorders>
            <w:hideMark/>
          </w:tcPr>
          <w:p w:rsidR="005B3984" w:rsidRDefault="005B3984">
            <w:pPr>
              <w:suppressAutoHyphens/>
              <w:snapToGrid w:val="0"/>
              <w:ind w:left="105" w:right="120"/>
              <w:jc w:val="both"/>
              <w:rPr>
                <w:color w:val="000000"/>
                <w:sz w:val="15"/>
                <w:szCs w:val="15"/>
                <w:lang w:eastAsia="ar-SA"/>
              </w:rPr>
            </w:pPr>
            <w:r>
              <w:rPr>
                <w:color w:val="000000"/>
                <w:kern w:val="2"/>
                <w:sz w:val="15"/>
                <w:szCs w:val="15"/>
              </w:rPr>
              <w:t>8. Принадлежность участника  закупки к офшорным компаниям</w:t>
            </w:r>
          </w:p>
        </w:tc>
        <w:tc>
          <w:tcPr>
            <w:tcW w:w="1334"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uppressAutoHyphens/>
              <w:autoSpaceDE w:val="0"/>
              <w:autoSpaceDN w:val="0"/>
              <w:adjustRightInd w:val="0"/>
              <w:jc w:val="center"/>
              <w:rPr>
                <w:color w:val="000000"/>
                <w:sz w:val="15"/>
                <w:szCs w:val="15"/>
                <w:lang w:eastAsia="ar-SA"/>
              </w:rPr>
            </w:pPr>
            <w:r>
              <w:rPr>
                <w:color w:val="000000"/>
                <w:sz w:val="15"/>
                <w:szCs w:val="15"/>
              </w:rPr>
              <w:t>непринадлежность</w:t>
            </w: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uppressAutoHyphens/>
              <w:snapToGrid w:val="0"/>
              <w:spacing w:line="276" w:lineRule="auto"/>
              <w:jc w:val="center"/>
              <w:rPr>
                <w:sz w:val="15"/>
                <w:szCs w:val="15"/>
                <w:lang w:eastAsia="ar-SA"/>
              </w:rPr>
            </w:pPr>
            <w:r>
              <w:rPr>
                <w:sz w:val="15"/>
                <w:szCs w:val="15"/>
              </w:rPr>
              <w:t>не принадлежит</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suppressAutoHyphens/>
              <w:snapToGrid w:val="0"/>
              <w:spacing w:line="276" w:lineRule="auto"/>
              <w:jc w:val="center"/>
              <w:rPr>
                <w:sz w:val="15"/>
                <w:szCs w:val="15"/>
                <w:lang w:eastAsia="ar-SA"/>
              </w:rPr>
            </w:pPr>
            <w:r>
              <w:rPr>
                <w:sz w:val="15"/>
                <w:szCs w:val="15"/>
              </w:rPr>
              <w:t>не принадлежит</w:t>
            </w:r>
          </w:p>
        </w:tc>
      </w:tr>
      <w:tr w:rsidR="005B3984" w:rsidTr="005B3984">
        <w:trPr>
          <w:trHeight w:val="394"/>
        </w:trPr>
        <w:tc>
          <w:tcPr>
            <w:tcW w:w="1663" w:type="pct"/>
            <w:tcBorders>
              <w:top w:val="single" w:sz="6" w:space="0" w:color="auto"/>
              <w:left w:val="single" w:sz="4" w:space="0" w:color="auto"/>
              <w:bottom w:val="single" w:sz="6" w:space="0" w:color="auto"/>
              <w:right w:val="single" w:sz="6" w:space="0" w:color="auto"/>
            </w:tcBorders>
            <w:hideMark/>
          </w:tcPr>
          <w:p w:rsidR="005B3984" w:rsidRDefault="005B3984">
            <w:pPr>
              <w:suppressAutoHyphens/>
              <w:snapToGrid w:val="0"/>
              <w:ind w:left="105" w:right="120"/>
              <w:jc w:val="both"/>
              <w:rPr>
                <w:color w:val="000000"/>
                <w:sz w:val="15"/>
                <w:szCs w:val="15"/>
                <w:lang w:eastAsia="ar-SA"/>
              </w:rPr>
            </w:pPr>
            <w:r>
              <w:rPr>
                <w:color w:val="000000"/>
                <w:sz w:val="15"/>
                <w:szCs w:val="15"/>
              </w:rPr>
              <w:t xml:space="preserve">9. </w:t>
            </w:r>
            <w:r>
              <w:rPr>
                <w:color w:val="000000"/>
                <w:kern w:val="2"/>
                <w:sz w:val="15"/>
                <w:szCs w:val="15"/>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334"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uppressAutoHyphens/>
              <w:snapToGrid w:val="0"/>
              <w:jc w:val="center"/>
              <w:rPr>
                <w:color w:val="000000"/>
                <w:sz w:val="15"/>
                <w:szCs w:val="15"/>
                <w:lang w:eastAsia="ar-SA"/>
              </w:rPr>
            </w:pPr>
            <w:r>
              <w:rPr>
                <w:color w:val="000000"/>
                <w:sz w:val="15"/>
                <w:szCs w:val="15"/>
              </w:rPr>
              <w:t>декларация</w:t>
            </w: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napToGrid w:val="0"/>
              <w:spacing w:line="276" w:lineRule="auto"/>
              <w:jc w:val="center"/>
              <w:rPr>
                <w:color w:val="000000"/>
                <w:sz w:val="15"/>
                <w:szCs w:val="15"/>
                <w:lang w:eastAsia="ar-SA"/>
              </w:rPr>
            </w:pPr>
            <w:r>
              <w:rPr>
                <w:color w:val="000000"/>
                <w:sz w:val="15"/>
                <w:szCs w:val="15"/>
              </w:rPr>
              <w:t xml:space="preserve">информация </w:t>
            </w:r>
          </w:p>
          <w:p w:rsidR="005B3984" w:rsidRDefault="005B3984">
            <w:pPr>
              <w:suppressAutoHyphens/>
              <w:snapToGrid w:val="0"/>
              <w:spacing w:line="276" w:lineRule="auto"/>
              <w:jc w:val="center"/>
              <w:rPr>
                <w:sz w:val="15"/>
                <w:szCs w:val="15"/>
                <w:lang w:eastAsia="ar-SA"/>
              </w:rPr>
            </w:pPr>
            <w:r>
              <w:rPr>
                <w:color w:val="000000"/>
                <w:sz w:val="15"/>
                <w:szCs w:val="15"/>
              </w:rPr>
              <w:t>продекларирована</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snapToGrid w:val="0"/>
              <w:spacing w:line="276" w:lineRule="auto"/>
              <w:jc w:val="center"/>
              <w:rPr>
                <w:color w:val="000000"/>
                <w:sz w:val="15"/>
                <w:szCs w:val="15"/>
                <w:lang w:eastAsia="ar-SA"/>
              </w:rPr>
            </w:pPr>
            <w:r>
              <w:rPr>
                <w:color w:val="000000"/>
                <w:sz w:val="15"/>
                <w:szCs w:val="15"/>
              </w:rPr>
              <w:t xml:space="preserve">информация </w:t>
            </w:r>
          </w:p>
          <w:p w:rsidR="005B3984" w:rsidRDefault="005B3984">
            <w:pPr>
              <w:pStyle w:val="Default"/>
              <w:jc w:val="center"/>
              <w:rPr>
                <w:color w:val="auto"/>
                <w:sz w:val="15"/>
                <w:szCs w:val="15"/>
              </w:rPr>
            </w:pPr>
            <w:r>
              <w:rPr>
                <w:sz w:val="15"/>
                <w:szCs w:val="15"/>
              </w:rPr>
              <w:t>продекларирована</w:t>
            </w:r>
          </w:p>
        </w:tc>
      </w:tr>
      <w:tr w:rsidR="005B3984" w:rsidTr="005B3984">
        <w:trPr>
          <w:trHeight w:val="593"/>
        </w:trPr>
        <w:tc>
          <w:tcPr>
            <w:tcW w:w="1663" w:type="pct"/>
            <w:tcBorders>
              <w:top w:val="single" w:sz="6" w:space="0" w:color="auto"/>
              <w:left w:val="single" w:sz="4" w:space="0" w:color="auto"/>
              <w:bottom w:val="single" w:sz="6" w:space="0" w:color="auto"/>
              <w:right w:val="single" w:sz="6" w:space="0" w:color="auto"/>
            </w:tcBorders>
            <w:hideMark/>
          </w:tcPr>
          <w:p w:rsidR="005B3984" w:rsidRDefault="005B3984">
            <w:pPr>
              <w:suppressAutoHyphens/>
              <w:snapToGrid w:val="0"/>
              <w:ind w:left="105" w:right="120"/>
              <w:rPr>
                <w:color w:val="000000"/>
                <w:sz w:val="15"/>
                <w:szCs w:val="15"/>
                <w:lang w:eastAsia="ar-SA"/>
              </w:rPr>
            </w:pPr>
            <w:r>
              <w:rPr>
                <w:color w:val="000000"/>
                <w:sz w:val="15"/>
                <w:szCs w:val="15"/>
              </w:rPr>
              <w:t>10. Объем предоставленных документов и  сведений для участия в аукционе</w:t>
            </w:r>
          </w:p>
        </w:tc>
        <w:tc>
          <w:tcPr>
            <w:tcW w:w="1334"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uppressAutoHyphens/>
              <w:snapToGrid w:val="0"/>
              <w:ind w:left="105" w:right="120"/>
              <w:jc w:val="center"/>
              <w:rPr>
                <w:color w:val="000000"/>
                <w:sz w:val="15"/>
                <w:szCs w:val="15"/>
                <w:lang w:eastAsia="ar-SA"/>
              </w:rPr>
            </w:pPr>
            <w:r>
              <w:rPr>
                <w:color w:val="000000"/>
                <w:sz w:val="15"/>
                <w:szCs w:val="15"/>
              </w:rPr>
              <w:t>в  объеме, указанном  в  документации  об  аукционе</w:t>
            </w: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suppressAutoHyphens/>
              <w:snapToGrid w:val="0"/>
              <w:ind w:left="110" w:right="110"/>
              <w:jc w:val="center"/>
              <w:rPr>
                <w:sz w:val="15"/>
                <w:szCs w:val="15"/>
                <w:lang w:eastAsia="ar-SA"/>
              </w:rPr>
            </w:pPr>
            <w:r>
              <w:rPr>
                <w:sz w:val="15"/>
                <w:szCs w:val="15"/>
              </w:rPr>
              <w:t>в полном объеме</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suppressAutoHyphens/>
              <w:snapToGrid w:val="0"/>
              <w:ind w:left="110" w:right="110"/>
              <w:jc w:val="center"/>
              <w:rPr>
                <w:sz w:val="15"/>
                <w:szCs w:val="15"/>
                <w:lang w:eastAsia="ar-SA"/>
              </w:rPr>
            </w:pPr>
            <w:r>
              <w:rPr>
                <w:sz w:val="15"/>
                <w:szCs w:val="15"/>
              </w:rPr>
              <w:t xml:space="preserve">в полном объеме </w:t>
            </w:r>
          </w:p>
        </w:tc>
      </w:tr>
      <w:tr w:rsidR="005B3984" w:rsidTr="005B3984">
        <w:trPr>
          <w:trHeight w:val="242"/>
        </w:trPr>
        <w:tc>
          <w:tcPr>
            <w:tcW w:w="2997" w:type="pct"/>
            <w:gridSpan w:val="2"/>
            <w:tcBorders>
              <w:top w:val="single" w:sz="6" w:space="0" w:color="auto"/>
              <w:left w:val="single" w:sz="4" w:space="0" w:color="auto"/>
              <w:bottom w:val="single" w:sz="6" w:space="0" w:color="auto"/>
              <w:right w:val="single" w:sz="6" w:space="0" w:color="auto"/>
            </w:tcBorders>
            <w:hideMark/>
          </w:tcPr>
          <w:p w:rsidR="005B3984" w:rsidRDefault="005B3984">
            <w:pPr>
              <w:tabs>
                <w:tab w:val="num" w:pos="148"/>
              </w:tabs>
              <w:suppressAutoHyphens/>
              <w:autoSpaceDE w:val="0"/>
              <w:autoSpaceDN w:val="0"/>
              <w:adjustRightInd w:val="0"/>
              <w:ind w:left="6"/>
              <w:rPr>
                <w:sz w:val="22"/>
                <w:szCs w:val="22"/>
                <w:lang w:eastAsia="ar-SA"/>
              </w:rPr>
            </w:pPr>
            <w:r>
              <w:rPr>
                <w:sz w:val="15"/>
                <w:szCs w:val="15"/>
              </w:rPr>
              <w:t xml:space="preserve">11. Начальная (максимальная) цена контракта –  </w:t>
            </w:r>
            <w:r>
              <w:rPr>
                <w:b/>
                <w:sz w:val="15"/>
                <w:szCs w:val="15"/>
              </w:rPr>
              <w:t>998 253,72 рублей</w:t>
            </w:r>
          </w:p>
        </w:tc>
        <w:tc>
          <w:tcPr>
            <w:tcW w:w="1006" w:type="pct"/>
            <w:tcBorders>
              <w:top w:val="single" w:sz="6" w:space="0" w:color="auto"/>
              <w:left w:val="single" w:sz="6" w:space="0" w:color="auto"/>
              <w:bottom w:val="single" w:sz="6" w:space="0" w:color="auto"/>
              <w:right w:val="single" w:sz="6" w:space="0" w:color="auto"/>
            </w:tcBorders>
          </w:tcPr>
          <w:p w:rsidR="005B3984" w:rsidRDefault="005B3984">
            <w:pPr>
              <w:rPr>
                <w:b/>
                <w:sz w:val="15"/>
                <w:szCs w:val="15"/>
                <w:lang w:eastAsia="ar-SA"/>
              </w:rPr>
            </w:pPr>
          </w:p>
        </w:tc>
        <w:tc>
          <w:tcPr>
            <w:tcW w:w="997" w:type="pct"/>
            <w:tcBorders>
              <w:top w:val="single" w:sz="6" w:space="0" w:color="auto"/>
              <w:left w:val="single" w:sz="6" w:space="0" w:color="auto"/>
              <w:bottom w:val="single" w:sz="6" w:space="0" w:color="auto"/>
              <w:right w:val="single" w:sz="4" w:space="0" w:color="auto"/>
            </w:tcBorders>
          </w:tcPr>
          <w:p w:rsidR="005B3984" w:rsidRDefault="005B3984">
            <w:pPr>
              <w:jc w:val="center"/>
              <w:rPr>
                <w:b/>
                <w:sz w:val="15"/>
                <w:szCs w:val="15"/>
                <w:lang w:eastAsia="ar-SA"/>
              </w:rPr>
            </w:pPr>
          </w:p>
        </w:tc>
      </w:tr>
      <w:tr w:rsidR="005B3984" w:rsidTr="005B3984">
        <w:trPr>
          <w:trHeight w:val="204"/>
        </w:trPr>
        <w:tc>
          <w:tcPr>
            <w:tcW w:w="2997" w:type="pct"/>
            <w:gridSpan w:val="2"/>
            <w:tcBorders>
              <w:top w:val="single" w:sz="6" w:space="0" w:color="auto"/>
              <w:left w:val="single" w:sz="4" w:space="0" w:color="auto"/>
              <w:bottom w:val="single" w:sz="6" w:space="0" w:color="auto"/>
              <w:right w:val="single" w:sz="6" w:space="0" w:color="auto"/>
            </w:tcBorders>
            <w:hideMark/>
          </w:tcPr>
          <w:p w:rsidR="005B3984" w:rsidRDefault="005B3984">
            <w:pPr>
              <w:suppressAutoHyphens/>
              <w:snapToGrid w:val="0"/>
              <w:ind w:right="120"/>
              <w:rPr>
                <w:sz w:val="15"/>
                <w:szCs w:val="15"/>
                <w:lang w:eastAsia="ar-SA"/>
              </w:rPr>
            </w:pPr>
            <w:r>
              <w:rPr>
                <w:sz w:val="15"/>
                <w:szCs w:val="15"/>
              </w:rPr>
              <w:t>12. Предложенная цена контракта</w:t>
            </w: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jc w:val="center"/>
              <w:rPr>
                <w:b/>
                <w:sz w:val="15"/>
                <w:szCs w:val="15"/>
                <w:lang w:eastAsia="ar-SA"/>
              </w:rPr>
            </w:pPr>
            <w:r>
              <w:rPr>
                <w:b/>
                <w:sz w:val="15"/>
                <w:szCs w:val="15"/>
              </w:rPr>
              <w:t>993 262,45</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jc w:val="center"/>
              <w:rPr>
                <w:b/>
                <w:sz w:val="15"/>
                <w:szCs w:val="15"/>
                <w:lang w:eastAsia="ar-SA"/>
              </w:rPr>
            </w:pPr>
            <w:r>
              <w:rPr>
                <w:b/>
                <w:sz w:val="15"/>
                <w:szCs w:val="15"/>
              </w:rPr>
              <w:t>993 262,45</w:t>
            </w:r>
          </w:p>
        </w:tc>
      </w:tr>
      <w:tr w:rsidR="005B3984" w:rsidTr="005B3984">
        <w:tc>
          <w:tcPr>
            <w:tcW w:w="2997" w:type="pct"/>
            <w:gridSpan w:val="2"/>
            <w:tcBorders>
              <w:top w:val="single" w:sz="6" w:space="0" w:color="auto"/>
              <w:left w:val="single" w:sz="4" w:space="0" w:color="auto"/>
              <w:bottom w:val="single" w:sz="6" w:space="0" w:color="auto"/>
              <w:right w:val="single" w:sz="6" w:space="0" w:color="auto"/>
            </w:tcBorders>
            <w:hideMark/>
          </w:tcPr>
          <w:p w:rsidR="005B3984" w:rsidRDefault="005B3984">
            <w:pPr>
              <w:suppressAutoHyphens/>
              <w:snapToGrid w:val="0"/>
              <w:ind w:right="120"/>
              <w:rPr>
                <w:color w:val="000000"/>
                <w:sz w:val="15"/>
                <w:szCs w:val="15"/>
                <w:lang w:eastAsia="ar-SA"/>
              </w:rPr>
            </w:pPr>
            <w:r>
              <w:rPr>
                <w:color w:val="000000"/>
                <w:sz w:val="15"/>
                <w:szCs w:val="15"/>
              </w:rPr>
              <w:t>13. Время поступления предложения  цены контракта</w:t>
            </w: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jc w:val="center"/>
              <w:rPr>
                <w:b/>
                <w:color w:val="000000"/>
                <w:sz w:val="15"/>
                <w:szCs w:val="15"/>
                <w:lang w:eastAsia="ar-SA"/>
              </w:rPr>
            </w:pPr>
            <w:r>
              <w:rPr>
                <w:rStyle w:val="textspanview"/>
                <w:rFonts w:ascii="Arial" w:hAnsi="Arial" w:cs="Arial"/>
                <w:color w:val="000000"/>
                <w:sz w:val="17"/>
                <w:szCs w:val="17"/>
              </w:rPr>
              <w:t>09:15:30</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jc w:val="center"/>
              <w:rPr>
                <w:b/>
                <w:color w:val="000000"/>
                <w:sz w:val="15"/>
                <w:szCs w:val="15"/>
                <w:lang w:eastAsia="ar-SA"/>
              </w:rPr>
            </w:pPr>
            <w:r>
              <w:rPr>
                <w:rStyle w:val="textspanview"/>
                <w:rFonts w:ascii="Arial" w:hAnsi="Arial" w:cs="Arial"/>
                <w:color w:val="000000"/>
                <w:sz w:val="17"/>
                <w:szCs w:val="17"/>
              </w:rPr>
              <w:t>09:27:14</w:t>
            </w:r>
          </w:p>
        </w:tc>
      </w:tr>
      <w:tr w:rsidR="005B3984" w:rsidTr="005B3984">
        <w:tc>
          <w:tcPr>
            <w:tcW w:w="2997" w:type="pct"/>
            <w:gridSpan w:val="2"/>
            <w:tcBorders>
              <w:top w:val="single" w:sz="6" w:space="0" w:color="auto"/>
              <w:left w:val="single" w:sz="4" w:space="0" w:color="auto"/>
              <w:bottom w:val="single" w:sz="6" w:space="0" w:color="auto"/>
              <w:right w:val="single" w:sz="6" w:space="0" w:color="auto"/>
            </w:tcBorders>
            <w:hideMark/>
          </w:tcPr>
          <w:p w:rsidR="005B3984" w:rsidRDefault="005B3984">
            <w:pPr>
              <w:suppressAutoHyphens/>
              <w:snapToGrid w:val="0"/>
              <w:ind w:right="120"/>
              <w:rPr>
                <w:color w:val="000000"/>
                <w:sz w:val="15"/>
                <w:szCs w:val="15"/>
                <w:lang w:eastAsia="ar-SA"/>
              </w:rPr>
            </w:pPr>
            <w:r>
              <w:rPr>
                <w:color w:val="000000"/>
                <w:sz w:val="15"/>
                <w:szCs w:val="15"/>
              </w:rPr>
              <w:t>14. Номер по ранжированию по результатам проведения аукциона</w:t>
            </w:r>
          </w:p>
        </w:tc>
        <w:tc>
          <w:tcPr>
            <w:tcW w:w="1006" w:type="pct"/>
            <w:tcBorders>
              <w:top w:val="single" w:sz="6" w:space="0" w:color="auto"/>
              <w:left w:val="single" w:sz="6" w:space="0" w:color="auto"/>
              <w:bottom w:val="single" w:sz="6" w:space="0" w:color="auto"/>
              <w:right w:val="single" w:sz="6" w:space="0" w:color="auto"/>
            </w:tcBorders>
            <w:vAlign w:val="center"/>
            <w:hideMark/>
          </w:tcPr>
          <w:p w:rsidR="005B3984" w:rsidRDefault="005B3984">
            <w:pPr>
              <w:jc w:val="center"/>
              <w:rPr>
                <w:b/>
                <w:color w:val="000000"/>
                <w:sz w:val="15"/>
                <w:szCs w:val="15"/>
                <w:lang w:eastAsia="ar-SA"/>
              </w:rPr>
            </w:pPr>
            <w:r>
              <w:rPr>
                <w:b/>
                <w:color w:val="000000"/>
                <w:sz w:val="15"/>
                <w:szCs w:val="15"/>
              </w:rPr>
              <w:t>1</w:t>
            </w:r>
          </w:p>
        </w:tc>
        <w:tc>
          <w:tcPr>
            <w:tcW w:w="997" w:type="pct"/>
            <w:tcBorders>
              <w:top w:val="single" w:sz="6" w:space="0" w:color="auto"/>
              <w:left w:val="single" w:sz="6" w:space="0" w:color="auto"/>
              <w:bottom w:val="single" w:sz="6" w:space="0" w:color="auto"/>
              <w:right w:val="single" w:sz="4" w:space="0" w:color="auto"/>
            </w:tcBorders>
            <w:vAlign w:val="center"/>
            <w:hideMark/>
          </w:tcPr>
          <w:p w:rsidR="005B3984" w:rsidRDefault="005B3984">
            <w:pPr>
              <w:jc w:val="center"/>
              <w:rPr>
                <w:b/>
                <w:color w:val="000000"/>
                <w:sz w:val="15"/>
                <w:szCs w:val="15"/>
                <w:lang w:eastAsia="ar-SA"/>
              </w:rPr>
            </w:pPr>
            <w:r>
              <w:rPr>
                <w:b/>
                <w:color w:val="000000"/>
                <w:sz w:val="15"/>
                <w:szCs w:val="15"/>
              </w:rPr>
              <w:t>2</w:t>
            </w:r>
          </w:p>
        </w:tc>
      </w:tr>
    </w:tbl>
    <w:p w:rsidR="005B3984" w:rsidRDefault="005B3984" w:rsidP="005B3984">
      <w:pPr>
        <w:snapToGrid w:val="0"/>
        <w:ind w:right="120"/>
        <w:rPr>
          <w:color w:val="000000"/>
          <w:lang w:eastAsia="ar-SA"/>
        </w:rPr>
      </w:pPr>
      <w:bookmarkStart w:id="0" w:name="_GoBack"/>
      <w:bookmarkEnd w:id="0"/>
    </w:p>
    <w:p w:rsidR="005B3984" w:rsidRDefault="005B3984" w:rsidP="005B3984">
      <w:pPr>
        <w:snapToGrid w:val="0"/>
        <w:ind w:right="120"/>
        <w:rPr>
          <w:color w:val="000000"/>
        </w:rPr>
      </w:pPr>
    </w:p>
    <w:p w:rsidR="005B3984" w:rsidRPr="002A3BA4" w:rsidRDefault="005B3984" w:rsidP="00B05E97">
      <w:pPr>
        <w:snapToGrid w:val="0"/>
        <w:ind w:right="120"/>
        <w:rPr>
          <w:u w:val="single"/>
        </w:rPr>
      </w:pPr>
    </w:p>
    <w:p w:rsidR="00174FD6" w:rsidRDefault="00174FD6" w:rsidP="00B4064E">
      <w:pPr>
        <w:ind w:hanging="426"/>
        <w:jc w:val="right"/>
      </w:pP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002EF1"/>
    <w:multiLevelType w:val="hybridMultilevel"/>
    <w:tmpl w:val="704472CC"/>
    <w:lvl w:ilvl="0" w:tplc="9C9CBBC2">
      <w:start w:val="1"/>
      <w:numFmt w:val="decimal"/>
      <w:lvlText w:val="%1."/>
      <w:lvlJc w:val="left"/>
      <w:pPr>
        <w:ind w:left="786" w:hanging="360"/>
      </w:pPr>
      <w:rPr>
        <w:rFonts w:ascii="PT Astra Serif" w:hAnsi="PT Astra Serif"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03211A"/>
    <w:rsid w:val="000850A7"/>
    <w:rsid w:val="00141A2C"/>
    <w:rsid w:val="00174FD6"/>
    <w:rsid w:val="00210E8B"/>
    <w:rsid w:val="002D1489"/>
    <w:rsid w:val="00306A18"/>
    <w:rsid w:val="00373599"/>
    <w:rsid w:val="003F17B5"/>
    <w:rsid w:val="003F4753"/>
    <w:rsid w:val="00455A69"/>
    <w:rsid w:val="005B3984"/>
    <w:rsid w:val="0060269F"/>
    <w:rsid w:val="0065236D"/>
    <w:rsid w:val="00662F08"/>
    <w:rsid w:val="006A15C8"/>
    <w:rsid w:val="00733753"/>
    <w:rsid w:val="00823F29"/>
    <w:rsid w:val="00844EC5"/>
    <w:rsid w:val="0086632A"/>
    <w:rsid w:val="008A330A"/>
    <w:rsid w:val="008B1A54"/>
    <w:rsid w:val="008D1695"/>
    <w:rsid w:val="009D2F6F"/>
    <w:rsid w:val="00B05E97"/>
    <w:rsid w:val="00B4064E"/>
    <w:rsid w:val="00BB75D2"/>
    <w:rsid w:val="00BC59E0"/>
    <w:rsid w:val="00C20028"/>
    <w:rsid w:val="00CD5969"/>
    <w:rsid w:val="00D541DA"/>
    <w:rsid w:val="00E5610E"/>
    <w:rsid w:val="00E87885"/>
    <w:rsid w:val="00ED66D0"/>
    <w:rsid w:val="00F01658"/>
    <w:rsid w:val="00F0221A"/>
    <w:rsid w:val="00F57A89"/>
    <w:rsid w:val="00FC5D31"/>
    <w:rsid w:val="00FE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5B39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rsid w:val="005B3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5B39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rsid w:val="005B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618995738">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37095630">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 w:id="1329822236">
      <w:bodyDiv w:val="1"/>
      <w:marLeft w:val="0"/>
      <w:marRight w:val="0"/>
      <w:marTop w:val="0"/>
      <w:marBottom w:val="0"/>
      <w:divBdr>
        <w:top w:val="none" w:sz="0" w:space="0" w:color="auto"/>
        <w:left w:val="none" w:sz="0" w:space="0" w:color="auto"/>
        <w:bottom w:val="none" w:sz="0" w:space="0" w:color="auto"/>
        <w:right w:val="none" w:sz="0" w:space="0" w:color="auto"/>
      </w:divBdr>
    </w:div>
    <w:div w:id="21408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2158</Words>
  <Characters>12306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2019-06-10T11:50:00Z</cp:lastPrinted>
  <dcterms:created xsi:type="dcterms:W3CDTF">2019-05-06T09:05:00Z</dcterms:created>
  <dcterms:modified xsi:type="dcterms:W3CDTF">2019-06-11T09:58:00Z</dcterms:modified>
</cp:coreProperties>
</file>