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ED" w:rsidRDefault="00145CED" w:rsidP="00145CED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45CED" w:rsidRDefault="00145CED" w:rsidP="00145CED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45CED" w:rsidRDefault="00145CED" w:rsidP="00145CE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45CED" w:rsidRDefault="00145CED" w:rsidP="00145CE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45CED" w:rsidRDefault="00145CED" w:rsidP="00145CED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№ 0187300005819000185-3</w:t>
      </w:r>
    </w:p>
    <w:p w:rsidR="00145CED" w:rsidRPr="00200C77" w:rsidRDefault="00145CED" w:rsidP="00145CE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45CED" w:rsidRPr="00200C77" w:rsidRDefault="00145CED" w:rsidP="00145CE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Члены комиссии: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200C77">
        <w:rPr>
          <w:rFonts w:ascii="PT Astra Serif" w:hAnsi="PT Astra Serif"/>
          <w:sz w:val="24"/>
          <w:szCs w:val="24"/>
        </w:rPr>
        <w:t>жилищно</w:t>
      </w:r>
      <w:proofErr w:type="spellEnd"/>
      <w:r w:rsidRPr="00200C77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Т.И. Долгодворова - заместитель главы города Югорска;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45CED" w:rsidRPr="00200C77" w:rsidRDefault="00145CED" w:rsidP="00145CED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45CED" w:rsidRDefault="00145CED" w:rsidP="00145CE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00C77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145CED" w:rsidRDefault="00145CED" w:rsidP="00145CE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 «Служба обеспечения органов местного самоуправления».</w:t>
      </w:r>
    </w:p>
    <w:p w:rsidR="00145CED" w:rsidRDefault="00145CED" w:rsidP="00145CE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0187300005819000185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рамок.</w:t>
      </w:r>
    </w:p>
    <w:p w:rsidR="00145CED" w:rsidRDefault="00145CED" w:rsidP="00145CED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0187300005819000185. </w:t>
      </w:r>
    </w:p>
    <w:p w:rsidR="00145CED" w:rsidRDefault="00145CED" w:rsidP="00145CED">
      <w:pPr>
        <w:keepNext/>
        <w:keepLines/>
        <w:suppressLineNumbers/>
        <w:suppressAutoHyphens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193862200236886220100100530012229244</w:t>
      </w:r>
      <w:r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145CED" w:rsidRDefault="00145CED" w:rsidP="00145CE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Администрация г. Югорска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Ханты-Мансийский автономный округ – Югра, г. Югорск, ул.40 лет Победы, д.11</w:t>
      </w:r>
      <w:proofErr w:type="gramEnd"/>
    </w:p>
    <w:p w:rsidR="00145CED" w:rsidRDefault="00145CED" w:rsidP="00145CED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июня 2019 года, по адресу: ул. 40 лет Победы, 11, г. Югорск, Ханты-Мансийский  автономный  округ-Югра, Тюменская область.</w:t>
      </w:r>
    </w:p>
    <w:p w:rsidR="00145CED" w:rsidRDefault="00145CED" w:rsidP="00145CED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45CED" w:rsidTr="00145CED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Default="00145CED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Default="00145CED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45CED" w:rsidTr="00145C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145CE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700F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  <w:lang w:eastAsia="en-US"/>
              </w:rPr>
              <w:t>167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00F7F" w:rsidRPr="00200C77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"ФОРЕСТ ЛЭНД"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11.04.2019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18569.60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8615000458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861501001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628242, АО ХАНТЫ-МАНСИЙСКИЙ АВТОНОМНЫЙ ОКРУГ - ЮГРА86, Г СОВЕТСКИЙ, </w:t>
                  </w:r>
                  <w:proofErr w:type="gramStart"/>
                  <w:r w:rsidRPr="00200C77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200C77">
                    <w:rPr>
                      <w:rFonts w:ascii="PT Astra Serif" w:hAnsi="PT Astra Serif"/>
                    </w:rPr>
                    <w:t xml:space="preserve"> КИРОВА, ДОМ 22, КОРПУС 2, КВАРТИРА 23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628240, Тюменская область, Ханты-Мансийский автономный округ-Югра, Советский район, город Советский, улица Кирова, дом 22, корпус 2, квартира 23.</w:t>
                  </w:r>
                </w:p>
              </w:tc>
            </w:tr>
          </w:tbl>
          <w:p w:rsidR="00145CED" w:rsidRPr="00200C77" w:rsidRDefault="00145CED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700F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</w:rPr>
              <w:t>18569.60</w:t>
            </w:r>
          </w:p>
        </w:tc>
      </w:tr>
      <w:tr w:rsidR="00145CED" w:rsidTr="00145CE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145CE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700F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  <w:lang w:eastAsia="en-US"/>
              </w:rPr>
              <w:t>173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200C77">
                    <w:rPr>
                      <w:rFonts w:ascii="PT Astra Serif" w:hAnsi="PT Astra Serif"/>
                      <w:b/>
                      <w:bCs/>
                    </w:rPr>
                    <w:t>ТюменьЮгТрейд</w:t>
                  </w:r>
                  <w:proofErr w:type="spellEnd"/>
                  <w:r w:rsidRPr="00200C77">
                    <w:rPr>
                      <w:rFonts w:ascii="PT Astra Serif" w:hAnsi="PT Astra Serif"/>
                      <w:b/>
                      <w:bCs/>
                    </w:rPr>
                    <w:t>»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22.09.2017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18669.58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7203394265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720301001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625000, Тюменская </w:t>
                  </w:r>
                  <w:proofErr w:type="spellStart"/>
                  <w:r w:rsidRPr="00200C7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200C77">
                    <w:rPr>
                      <w:rFonts w:ascii="PT Astra Serif" w:hAnsi="PT Astra Serif"/>
                    </w:rPr>
                    <w:t xml:space="preserve">, Тюмень г, </w:t>
                  </w:r>
                  <w:proofErr w:type="spellStart"/>
                  <w:r w:rsidRPr="00200C7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200C77">
                    <w:rPr>
                      <w:rFonts w:ascii="PT Astra Serif" w:hAnsi="PT Astra Serif"/>
                    </w:rPr>
                    <w:t>.Э</w:t>
                  </w:r>
                  <w:proofErr w:type="gramEnd"/>
                  <w:r w:rsidRPr="00200C77">
                    <w:rPr>
                      <w:rFonts w:ascii="PT Astra Serif" w:hAnsi="PT Astra Serif"/>
                    </w:rPr>
                    <w:t>нергетиков</w:t>
                  </w:r>
                  <w:proofErr w:type="spellEnd"/>
                  <w:r w:rsidRPr="00200C77">
                    <w:rPr>
                      <w:rFonts w:ascii="PT Astra Serif" w:hAnsi="PT Astra Serif"/>
                    </w:rPr>
                    <w:t>, д.54 - 15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625000, Тюменская </w:t>
                  </w:r>
                  <w:proofErr w:type="spellStart"/>
                  <w:r w:rsidRPr="00200C77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200C77">
                    <w:rPr>
                      <w:rFonts w:ascii="PT Astra Serif" w:hAnsi="PT Astra Serif"/>
                    </w:rPr>
                    <w:t xml:space="preserve">, Тюмень г, </w:t>
                  </w:r>
                  <w:proofErr w:type="spellStart"/>
                  <w:r w:rsidRPr="00200C77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200C77">
                    <w:rPr>
                      <w:rFonts w:ascii="PT Astra Serif" w:hAnsi="PT Astra Serif"/>
                    </w:rPr>
                    <w:t>.Э</w:t>
                  </w:r>
                  <w:proofErr w:type="gramEnd"/>
                  <w:r w:rsidRPr="00200C77">
                    <w:rPr>
                      <w:rFonts w:ascii="PT Astra Serif" w:hAnsi="PT Astra Serif"/>
                    </w:rPr>
                    <w:t>нергетиков</w:t>
                  </w:r>
                  <w:proofErr w:type="spellEnd"/>
                  <w:r w:rsidRPr="00200C77">
                    <w:rPr>
                      <w:rFonts w:ascii="PT Astra Serif" w:hAnsi="PT Astra Serif"/>
                    </w:rPr>
                    <w:t>, д.54 - 15</w:t>
                  </w:r>
                </w:p>
              </w:tc>
            </w:tr>
            <w:tr w:rsidR="00700F7F" w:rsidRPr="00200C7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F7F" w:rsidRPr="00200C77" w:rsidRDefault="00700F7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00C77">
                    <w:rPr>
                      <w:rFonts w:ascii="PT Astra Serif" w:hAnsi="PT Astra Serif"/>
                    </w:rPr>
                    <w:t>89091922929</w:t>
                  </w:r>
                </w:p>
              </w:tc>
            </w:tr>
          </w:tbl>
          <w:p w:rsidR="00145CED" w:rsidRPr="00200C77" w:rsidRDefault="00145CED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CED" w:rsidRPr="00200C77" w:rsidRDefault="00700F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00C77">
              <w:rPr>
                <w:rFonts w:ascii="PT Astra Serif" w:hAnsi="PT Astra Serif"/>
              </w:rPr>
              <w:t>18 669.58</w:t>
            </w:r>
          </w:p>
        </w:tc>
      </w:tr>
    </w:tbl>
    <w:p w:rsidR="00145CED" w:rsidRDefault="00145CED" w:rsidP="00145CE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145CED" w:rsidRDefault="00145CED" w:rsidP="00145CE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700F7F" w:rsidRPr="00700F7F">
        <w:rPr>
          <w:rFonts w:ascii="PT Astra Serif" w:hAnsi="PT Astra Serif"/>
          <w:sz w:val="24"/>
          <w:szCs w:val="24"/>
        </w:rPr>
        <w:t>ОБЩЕСТВО С ОГРАНИЧЕННОЙ ОТВЕТСТВЕННОСТЬЮ "ФОРЕСТ ЛЭНД"</w:t>
      </w:r>
      <w:r>
        <w:rPr>
          <w:rFonts w:ascii="PT Astra Serif" w:hAnsi="PT Astra Serif"/>
          <w:sz w:val="24"/>
          <w:szCs w:val="24"/>
        </w:rPr>
        <w:t>;</w:t>
      </w:r>
    </w:p>
    <w:p w:rsidR="00145CED" w:rsidRDefault="00145CED" w:rsidP="00145CE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700F7F" w:rsidRPr="00700F7F">
        <w:rPr>
          <w:rFonts w:ascii="PT Astra Serif" w:hAnsi="PT Astra Serif"/>
          <w:sz w:val="24"/>
          <w:szCs w:val="24"/>
        </w:rPr>
        <w:t>Общество с ограниченной ответственностью «</w:t>
      </w:r>
      <w:proofErr w:type="spellStart"/>
      <w:r w:rsidR="00700F7F" w:rsidRPr="00700F7F">
        <w:rPr>
          <w:rFonts w:ascii="PT Astra Serif" w:hAnsi="PT Astra Serif"/>
          <w:sz w:val="24"/>
          <w:szCs w:val="24"/>
        </w:rPr>
        <w:t>ТюменьЮгТрейд</w:t>
      </w:r>
      <w:proofErr w:type="spellEnd"/>
      <w:r w:rsidR="00700F7F" w:rsidRPr="00700F7F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145CED" w:rsidRDefault="00145CED" w:rsidP="00145CE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электронной форме от 14.06.2019 победителем  аукциона в электронной форме признается </w:t>
      </w:r>
      <w:r w:rsidR="00700F7F" w:rsidRPr="00700F7F">
        <w:rPr>
          <w:rFonts w:ascii="PT Astra Serif" w:hAnsi="PT Astra Serif"/>
          <w:sz w:val="24"/>
          <w:szCs w:val="24"/>
        </w:rPr>
        <w:t>ОБЩЕСТВО С ОГРАНИЧЕННОЙ ОТВЕТСТВЕННОСТЬЮ "ФОРЕСТ ЛЭНД"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700F7F" w:rsidRPr="00700F7F">
        <w:rPr>
          <w:rFonts w:ascii="PT Astra Serif" w:hAnsi="PT Astra Serif"/>
          <w:sz w:val="24"/>
          <w:szCs w:val="24"/>
        </w:rPr>
        <w:t>18</w:t>
      </w:r>
      <w:r w:rsidR="00700F7F">
        <w:rPr>
          <w:rFonts w:ascii="PT Astra Serif" w:hAnsi="PT Astra Serif"/>
          <w:sz w:val="24"/>
          <w:szCs w:val="24"/>
        </w:rPr>
        <w:t xml:space="preserve"> </w:t>
      </w:r>
      <w:r w:rsidR="00700F7F" w:rsidRPr="00700F7F">
        <w:rPr>
          <w:rFonts w:ascii="PT Astra Serif" w:hAnsi="PT Astra Serif"/>
          <w:sz w:val="24"/>
          <w:szCs w:val="24"/>
        </w:rPr>
        <w:t>569.60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145CED" w:rsidRDefault="00103DBE" w:rsidP="00145CE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145CED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45CE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45CED">
        <w:rPr>
          <w:rFonts w:ascii="PT Astra Serif" w:hAnsi="PT Astra Serif"/>
          <w:sz w:val="24"/>
          <w:szCs w:val="24"/>
        </w:rPr>
        <w:t>.</w:t>
      </w:r>
    </w:p>
    <w:p w:rsidR="00145CED" w:rsidRDefault="00145CED" w:rsidP="00145CED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145CED" w:rsidRDefault="00145CED" w:rsidP="00145CED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45CED" w:rsidRDefault="00145CED" w:rsidP="00145CED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145CED" w:rsidRDefault="00145CED" w:rsidP="00145CED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Ж.В. Резинкина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145CED" w:rsidTr="00145CE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ED" w:rsidRDefault="00145CE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ED" w:rsidRDefault="00145CED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145CED" w:rsidRDefault="00145CED" w:rsidP="00145CED">
      <w:pPr>
        <w:jc w:val="both"/>
        <w:rPr>
          <w:rFonts w:ascii="PT Serif" w:hAnsi="PT Serif"/>
          <w:b/>
          <w:sz w:val="24"/>
          <w:szCs w:val="24"/>
        </w:rPr>
      </w:pPr>
    </w:p>
    <w:p w:rsidR="00145CED" w:rsidRDefault="00145CED" w:rsidP="00145CE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Голин                    </w:t>
      </w:r>
    </w:p>
    <w:p w:rsidR="00145CED" w:rsidRDefault="00145CED" w:rsidP="00145CE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45CED" w:rsidRDefault="00145CED" w:rsidP="00145CED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45CED" w:rsidRDefault="00145CED" w:rsidP="00145CED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В.К. Бандурин</w:t>
      </w:r>
    </w:p>
    <w:p w:rsidR="00145CED" w:rsidRDefault="00145CED" w:rsidP="00145C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145CED" w:rsidRDefault="00145CED" w:rsidP="00145C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___________Т.И. Долгодворова</w:t>
      </w:r>
    </w:p>
    <w:p w:rsidR="00145CED" w:rsidRDefault="00145CED" w:rsidP="00145C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145CED" w:rsidRDefault="00145CED" w:rsidP="00145C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145CED" w:rsidRDefault="00145CED" w:rsidP="00145C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145CED" w:rsidRDefault="00145CED" w:rsidP="00145CED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145CED" w:rsidRDefault="00145CED" w:rsidP="00145CED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145CED" w:rsidRDefault="00145CED" w:rsidP="00145CED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М.Г. Филиппова</w:t>
      </w:r>
    </w:p>
    <w:p w:rsidR="00D94F28" w:rsidRDefault="00D94F28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/>
    <w:p w:rsidR="00200C77" w:rsidRDefault="00200C77" w:rsidP="00200C77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200C77" w:rsidRDefault="00200C77" w:rsidP="00200C77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200C77" w:rsidRDefault="00200C77" w:rsidP="00200C77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от «18» июня 2019 г. № </w:t>
      </w:r>
      <w:r>
        <w:rPr>
          <w:kern w:val="2"/>
          <w:u w:val="single"/>
          <w:lang w:eastAsia="ar-SA"/>
        </w:rPr>
        <w:t>0187300005819000185-3</w:t>
      </w:r>
    </w:p>
    <w:p w:rsidR="00200C77" w:rsidRDefault="00200C77" w:rsidP="00200C77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200C77" w:rsidRDefault="00200C77" w:rsidP="00200C77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200C77" w:rsidRDefault="00200C77" w:rsidP="00200C77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 аукциона</w:t>
      </w:r>
    </w:p>
    <w:p w:rsidR="00200C77" w:rsidRDefault="00200C77" w:rsidP="00200C77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</w:t>
      </w:r>
    </w:p>
    <w:p w:rsidR="00200C77" w:rsidRDefault="00200C77" w:rsidP="00200C77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на поставку рамок</w:t>
      </w:r>
    </w:p>
    <w:p w:rsidR="00200C77" w:rsidRDefault="00200C77" w:rsidP="00200C77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Заказчик: Администрация города Югорска</w:t>
      </w:r>
    </w:p>
    <w:tbl>
      <w:tblPr>
        <w:tblW w:w="1020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275"/>
        <w:gridCol w:w="1416"/>
        <w:gridCol w:w="1558"/>
      </w:tblGrid>
      <w:tr w:rsidR="00200C77" w:rsidTr="00200C77">
        <w:trPr>
          <w:trHeight w:val="331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173</w:t>
            </w:r>
          </w:p>
        </w:tc>
      </w:tr>
      <w:tr w:rsidR="00200C77" w:rsidTr="00200C77">
        <w:trPr>
          <w:trHeight w:val="680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"ФОРЕСТ ЛЭНД",</w:t>
            </w:r>
          </w:p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г. Советский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ТюменьЮгТрейд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», г. Тюмень</w:t>
            </w:r>
          </w:p>
        </w:tc>
      </w:tr>
      <w:tr w:rsidR="00200C77" w:rsidTr="00200C77">
        <w:trPr>
          <w:trHeight w:val="710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38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1155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24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63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634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200C77" w:rsidTr="00200C77">
        <w:trPr>
          <w:trHeight w:val="1113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200C77" w:rsidTr="00200C77">
        <w:trPr>
          <w:trHeight w:val="602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200C77" w:rsidTr="00200C77">
        <w:trPr>
          <w:trHeight w:val="775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200C77" w:rsidTr="00200C77">
        <w:trPr>
          <w:trHeight w:val="775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77" w:rsidRDefault="00200C77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00C77" w:rsidTr="00200C77">
        <w:trPr>
          <w:trHeight w:val="308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10.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19 968 (девятнадцать тысяч девятьсот шестьдесят восемь) рублей 00 копеек.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7" w:rsidRDefault="00200C77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7" w:rsidRDefault="00200C77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200C77" w:rsidTr="00200C77">
        <w:trPr>
          <w:trHeight w:val="308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11. Предложенная цена контракта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 xml:space="preserve">18 569,60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18 669,58</w:t>
            </w:r>
          </w:p>
        </w:tc>
      </w:tr>
      <w:tr w:rsidR="00200C77" w:rsidTr="00200C77">
        <w:trPr>
          <w:trHeight w:val="196"/>
        </w:trPr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12. Номер по ранжированию после завершения аукциона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7" w:rsidRDefault="00200C77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</w:tr>
    </w:tbl>
    <w:p w:rsidR="00200C77" w:rsidRDefault="00200C77"/>
    <w:sectPr w:rsidR="00200C77" w:rsidSect="00200C7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44"/>
    <w:rsid w:val="00103DBE"/>
    <w:rsid w:val="00145CED"/>
    <w:rsid w:val="00200C77"/>
    <w:rsid w:val="00247F4D"/>
    <w:rsid w:val="003E4944"/>
    <w:rsid w:val="00437090"/>
    <w:rsid w:val="00700F7F"/>
    <w:rsid w:val="00823F29"/>
    <w:rsid w:val="00BB75D2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5CE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45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5CE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45C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2019-06-17T14:01:00Z</cp:lastPrinted>
  <dcterms:created xsi:type="dcterms:W3CDTF">2019-06-17T05:58:00Z</dcterms:created>
  <dcterms:modified xsi:type="dcterms:W3CDTF">2019-06-17T14:19:00Z</dcterms:modified>
</cp:coreProperties>
</file>