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BC" w:rsidRDefault="00F44ABC" w:rsidP="00F44ABC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Serif" w:hAnsi="PT Serif"/>
          <w:b/>
          <w:sz w:val="24"/>
        </w:rPr>
        <w:t>Югорск</w:t>
      </w:r>
      <w:proofErr w:type="spellEnd"/>
    </w:p>
    <w:p w:rsidR="00F44ABC" w:rsidRDefault="00F44ABC" w:rsidP="00F44ABC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</w:rPr>
        <w:t>Югорска</w:t>
      </w:r>
      <w:proofErr w:type="spellEnd"/>
    </w:p>
    <w:p w:rsidR="00F44ABC" w:rsidRDefault="00F44ABC" w:rsidP="00F44ABC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ПРОТОКОЛ</w:t>
      </w:r>
    </w:p>
    <w:p w:rsidR="00F44ABC" w:rsidRDefault="00F44ABC" w:rsidP="00F44ABC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F44ABC" w:rsidRDefault="00F44ABC" w:rsidP="00F44ABC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           № 0187300005819000074-3</w:t>
      </w:r>
    </w:p>
    <w:p w:rsidR="009D15B3" w:rsidRPr="00532CD7" w:rsidRDefault="009D15B3" w:rsidP="009D15B3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 xml:space="preserve">ПРИСУТСТВОВАЛИ: </w:t>
      </w:r>
    </w:p>
    <w:p w:rsidR="009D15B3" w:rsidRPr="00532CD7" w:rsidRDefault="009D15B3" w:rsidP="009D15B3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32CD7">
        <w:rPr>
          <w:rFonts w:ascii="PT Astra Serif" w:hAnsi="PT Astra Serif"/>
        </w:rPr>
        <w:t>Югорска</w:t>
      </w:r>
      <w:proofErr w:type="spellEnd"/>
      <w:r w:rsidRPr="00532CD7">
        <w:rPr>
          <w:rFonts w:ascii="PT Astra Serif" w:hAnsi="PT Astra Serif"/>
        </w:rPr>
        <w:t xml:space="preserve"> (далее - комиссия) в следующем  составе:</w:t>
      </w:r>
    </w:p>
    <w:p w:rsidR="009D15B3" w:rsidRPr="00532CD7" w:rsidRDefault="009D15B3" w:rsidP="00532C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 xml:space="preserve">В.К. </w:t>
      </w:r>
      <w:proofErr w:type="spellStart"/>
      <w:r w:rsidRPr="00532CD7">
        <w:rPr>
          <w:rFonts w:ascii="PT Astra Serif" w:hAnsi="PT Astra Serif"/>
        </w:rPr>
        <w:t>Бандурин</w:t>
      </w:r>
      <w:proofErr w:type="spellEnd"/>
      <w:r w:rsidRPr="00532CD7">
        <w:rPr>
          <w:rFonts w:ascii="PT Astra Serif" w:hAnsi="PT Astra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532CD7">
        <w:rPr>
          <w:rFonts w:ascii="PT Astra Serif" w:hAnsi="PT Astra Serif"/>
        </w:rPr>
        <w:t>жилищно</w:t>
      </w:r>
      <w:proofErr w:type="spellEnd"/>
      <w:r w:rsidRPr="00532CD7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532CD7">
        <w:rPr>
          <w:rFonts w:ascii="PT Astra Serif" w:hAnsi="PT Astra Serif"/>
        </w:rPr>
        <w:t>Югорска</w:t>
      </w:r>
      <w:proofErr w:type="spellEnd"/>
      <w:r w:rsidRPr="00532CD7">
        <w:rPr>
          <w:rFonts w:ascii="PT Astra Serif" w:hAnsi="PT Astra Serif"/>
        </w:rPr>
        <w:t>;</w:t>
      </w:r>
    </w:p>
    <w:p w:rsidR="009D15B3" w:rsidRPr="00532CD7" w:rsidRDefault="009D15B3" w:rsidP="00532CD7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>Члены комиссии:</w:t>
      </w:r>
    </w:p>
    <w:p w:rsidR="009D15B3" w:rsidRPr="00532CD7" w:rsidRDefault="009D15B3" w:rsidP="00532C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 xml:space="preserve">В.А. </w:t>
      </w:r>
      <w:proofErr w:type="spellStart"/>
      <w:r w:rsidRPr="00532CD7">
        <w:rPr>
          <w:rFonts w:ascii="PT Astra Serif" w:hAnsi="PT Astra Serif"/>
        </w:rPr>
        <w:t>Климин</w:t>
      </w:r>
      <w:proofErr w:type="spellEnd"/>
      <w:r w:rsidRPr="00532CD7">
        <w:rPr>
          <w:rFonts w:ascii="PT Astra Serif" w:hAnsi="PT Astra Serif"/>
        </w:rPr>
        <w:t xml:space="preserve"> – председатель Думы города </w:t>
      </w:r>
      <w:proofErr w:type="spellStart"/>
      <w:r w:rsidRPr="00532CD7">
        <w:rPr>
          <w:rFonts w:ascii="PT Astra Serif" w:hAnsi="PT Astra Serif"/>
        </w:rPr>
        <w:t>Югорска</w:t>
      </w:r>
      <w:proofErr w:type="spellEnd"/>
      <w:r w:rsidRPr="00532CD7">
        <w:rPr>
          <w:rFonts w:ascii="PT Astra Serif" w:hAnsi="PT Astra Serif"/>
        </w:rPr>
        <w:t>;</w:t>
      </w:r>
    </w:p>
    <w:p w:rsidR="009D15B3" w:rsidRPr="00532CD7" w:rsidRDefault="009D15B3" w:rsidP="00532C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>Н.А. Морозова – советник руководителя;</w:t>
      </w:r>
    </w:p>
    <w:p w:rsidR="009D15B3" w:rsidRPr="00532CD7" w:rsidRDefault="009D15B3" w:rsidP="00532C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 xml:space="preserve">Т.И. </w:t>
      </w:r>
      <w:proofErr w:type="spellStart"/>
      <w:r w:rsidRPr="00532CD7">
        <w:rPr>
          <w:rFonts w:ascii="PT Astra Serif" w:hAnsi="PT Astra Serif"/>
        </w:rPr>
        <w:t>Долгодворова</w:t>
      </w:r>
      <w:proofErr w:type="spellEnd"/>
      <w:r w:rsidRPr="00532CD7">
        <w:rPr>
          <w:rFonts w:ascii="PT Astra Serif" w:hAnsi="PT Astra Serif"/>
        </w:rPr>
        <w:t xml:space="preserve"> – заместитель главы города </w:t>
      </w:r>
      <w:proofErr w:type="spellStart"/>
      <w:r w:rsidRPr="00532CD7">
        <w:rPr>
          <w:rFonts w:ascii="PT Astra Serif" w:hAnsi="PT Astra Serif"/>
        </w:rPr>
        <w:t>Югорска</w:t>
      </w:r>
      <w:proofErr w:type="spellEnd"/>
      <w:r w:rsidRPr="00532CD7">
        <w:rPr>
          <w:rFonts w:ascii="PT Astra Serif" w:hAnsi="PT Astra Serif"/>
        </w:rPr>
        <w:t>;</w:t>
      </w:r>
    </w:p>
    <w:p w:rsidR="009D15B3" w:rsidRPr="00532CD7" w:rsidRDefault="009D15B3" w:rsidP="00532C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 xml:space="preserve">Ж.В. </w:t>
      </w:r>
      <w:proofErr w:type="spellStart"/>
      <w:r w:rsidRPr="00532CD7">
        <w:rPr>
          <w:rFonts w:ascii="PT Astra Serif" w:hAnsi="PT Astra Serif"/>
        </w:rPr>
        <w:t>Резинкина</w:t>
      </w:r>
      <w:proofErr w:type="spellEnd"/>
      <w:r w:rsidRPr="00532CD7"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32CD7">
        <w:rPr>
          <w:rFonts w:ascii="PT Astra Serif" w:hAnsi="PT Astra Serif"/>
        </w:rPr>
        <w:t>Югорска</w:t>
      </w:r>
      <w:proofErr w:type="spellEnd"/>
      <w:r w:rsidRPr="00532CD7">
        <w:rPr>
          <w:rFonts w:ascii="PT Astra Serif" w:hAnsi="PT Astra Serif"/>
        </w:rPr>
        <w:t>;</w:t>
      </w:r>
    </w:p>
    <w:p w:rsidR="009D15B3" w:rsidRPr="00532CD7" w:rsidRDefault="009D15B3" w:rsidP="00532C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32CD7">
        <w:rPr>
          <w:rFonts w:ascii="PT Astra Serif" w:hAnsi="PT Astra Serif"/>
        </w:rPr>
        <w:t>Югорска</w:t>
      </w:r>
      <w:proofErr w:type="spellEnd"/>
      <w:r w:rsidRPr="00532CD7">
        <w:rPr>
          <w:rFonts w:ascii="PT Astra Serif" w:hAnsi="PT Astra Serif"/>
        </w:rPr>
        <w:t>;</w:t>
      </w:r>
    </w:p>
    <w:p w:rsidR="009D15B3" w:rsidRPr="00532CD7" w:rsidRDefault="009D15B3" w:rsidP="00532CD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32CD7">
        <w:rPr>
          <w:rFonts w:ascii="PT Astra Serif" w:hAnsi="PT Astra Serif"/>
        </w:rPr>
        <w:t>Югорска</w:t>
      </w:r>
      <w:proofErr w:type="spellEnd"/>
    </w:p>
    <w:p w:rsidR="009D15B3" w:rsidRPr="007B6D3D" w:rsidRDefault="009D15B3" w:rsidP="00532CD7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532CD7">
        <w:rPr>
          <w:rFonts w:ascii="PT Astra Serif" w:hAnsi="PT Astra Serif"/>
        </w:rPr>
        <w:t>Всего присутствовали 7 членов комиссии из 8</w:t>
      </w:r>
      <w:r w:rsidRPr="00532CD7">
        <w:rPr>
          <w:rFonts w:ascii="PT Astra Serif" w:hAnsi="PT Astra Serif"/>
          <w:noProof/>
        </w:rPr>
        <w:t>.</w:t>
      </w:r>
    </w:p>
    <w:p w:rsidR="00F44ABC" w:rsidRPr="009D15B3" w:rsidRDefault="00F44ABC" w:rsidP="00F44AB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D15B3"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 2».</w:t>
      </w:r>
    </w:p>
    <w:p w:rsidR="00F44ABC" w:rsidRPr="009D15B3" w:rsidRDefault="00F44ABC" w:rsidP="00F44AB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D15B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0187300005819000074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(мясо)</w:t>
      </w:r>
    </w:p>
    <w:p w:rsidR="00F44ABC" w:rsidRPr="009D15B3" w:rsidRDefault="00F44ABC" w:rsidP="00F44AB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D15B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9D15B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D15B3">
        <w:rPr>
          <w:rFonts w:ascii="PT Astra Serif" w:hAnsi="PT Astra Serif"/>
          <w:sz w:val="24"/>
          <w:szCs w:val="24"/>
        </w:rPr>
        <w:t xml:space="preserve">, код аукциона 0187300005819000074, дата публикации 24.04.2019. </w:t>
      </w:r>
    </w:p>
    <w:p w:rsidR="00F44ABC" w:rsidRPr="009D15B3" w:rsidRDefault="00F44ABC" w:rsidP="00F44AB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D15B3">
        <w:rPr>
          <w:rFonts w:ascii="PT Astra Serif" w:hAnsi="PT Astra Serif"/>
          <w:sz w:val="24"/>
          <w:szCs w:val="24"/>
        </w:rPr>
        <w:t>Идентификационный код закупки: 19  38622002625862201001 0020  001 1011  000 .</w:t>
      </w:r>
    </w:p>
    <w:p w:rsidR="00F44ABC" w:rsidRPr="009D15B3" w:rsidRDefault="00F44ABC" w:rsidP="00F44AB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D15B3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2». Почтовый адрес: 628260, ул. Мира, 85, г. </w:t>
      </w:r>
      <w:proofErr w:type="spellStart"/>
      <w:r w:rsidRPr="009D15B3">
        <w:rPr>
          <w:rFonts w:ascii="PT Astra Serif" w:hAnsi="PT Astra Serif"/>
          <w:sz w:val="24"/>
          <w:szCs w:val="24"/>
        </w:rPr>
        <w:t>Югорск</w:t>
      </w:r>
      <w:proofErr w:type="spellEnd"/>
      <w:r w:rsidRPr="009D15B3">
        <w:rPr>
          <w:rFonts w:ascii="PT Astra Serif" w:hAnsi="PT Astra Serif"/>
          <w:sz w:val="24"/>
          <w:szCs w:val="24"/>
        </w:rPr>
        <w:t>, Хант</w:t>
      </w:r>
      <w:proofErr w:type="gramStart"/>
      <w:r w:rsidRPr="009D15B3">
        <w:rPr>
          <w:rFonts w:ascii="PT Astra Serif" w:hAnsi="PT Astra Serif"/>
          <w:sz w:val="24"/>
          <w:szCs w:val="24"/>
        </w:rPr>
        <w:t>ы-</w:t>
      </w:r>
      <w:proofErr w:type="gramEnd"/>
      <w:r w:rsidRPr="009D15B3">
        <w:rPr>
          <w:rFonts w:ascii="PT Astra Serif" w:hAnsi="PT Astra Serif"/>
          <w:sz w:val="24"/>
          <w:szCs w:val="24"/>
        </w:rPr>
        <w:t xml:space="preserve"> Мансийский автономный округ - Югра, Тюменская область. </w:t>
      </w:r>
    </w:p>
    <w:p w:rsidR="00F44ABC" w:rsidRPr="009D15B3" w:rsidRDefault="00F44ABC" w:rsidP="00F44AB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D15B3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7 мая 2019 года, по адресу: ул. 40 лет Победы, 11, г. </w:t>
      </w:r>
      <w:proofErr w:type="spellStart"/>
      <w:r w:rsidRPr="009D15B3">
        <w:rPr>
          <w:rFonts w:ascii="PT Astra Serif" w:hAnsi="PT Astra Serif"/>
          <w:sz w:val="24"/>
          <w:szCs w:val="24"/>
        </w:rPr>
        <w:t>Югорск</w:t>
      </w:r>
      <w:proofErr w:type="spellEnd"/>
      <w:r w:rsidRPr="009D15B3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532CD7" w:rsidRDefault="00F44ABC" w:rsidP="00F44AB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D15B3"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13.05.2019 комиссией были рассмотрены вторые части заявок следующих участников аукциона в электронной форме:</w:t>
      </w:r>
    </w:p>
    <w:p w:rsidR="00F44ABC" w:rsidRPr="009D15B3" w:rsidRDefault="00F44ABC" w:rsidP="00F44AB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D15B3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F44ABC" w:rsidRPr="009D15B3" w:rsidTr="00F44AB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BC" w:rsidRPr="009D15B3" w:rsidRDefault="00F44AB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D15B3">
              <w:rPr>
                <w:rFonts w:ascii="PT Astra Serif" w:hAnsi="PT Astra Serif"/>
                <w:b/>
                <w:sz w:val="24"/>
                <w:szCs w:val="24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BC" w:rsidRPr="009D15B3" w:rsidRDefault="00F44AB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D15B3">
              <w:rPr>
                <w:rFonts w:ascii="PT Astra Serif" w:hAnsi="PT Astra Serif"/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BC" w:rsidRPr="009D15B3" w:rsidRDefault="00F44AB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9D15B3">
              <w:rPr>
                <w:rFonts w:ascii="PT Astra Serif" w:hAnsi="PT Astra Serif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ABC" w:rsidRPr="009D15B3" w:rsidRDefault="00F44AB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D15B3">
              <w:rPr>
                <w:rFonts w:ascii="PT Astra Serif" w:hAnsi="PT Astra Serif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F2705C" w:rsidTr="00F44AB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5C" w:rsidRPr="00532CD7" w:rsidRDefault="00F2705C" w:rsidP="00F2705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2CD7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5C" w:rsidRPr="00532CD7" w:rsidRDefault="00F2705C" w:rsidP="00F2705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32CD7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2705C" w:rsidRPr="00532CD7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24"/>
                    </w:rPr>
                    <w:t>Общество с ограниченной ответственностью «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24"/>
                    </w:rPr>
                    <w:t>Фиштрейд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11.11.2018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957440.00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6679115193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667901001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620000, Свердловская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обл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, Екатеринбург г,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ул</w:t>
                  </w:r>
                  <w:proofErr w:type="gram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.Н</w:t>
                  </w:r>
                  <w:proofErr w:type="gram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овинская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, д.2 - 310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620000, Свердловская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обл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, Екатеринбург г,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ул</w:t>
                  </w:r>
                  <w:proofErr w:type="gram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.Н</w:t>
                  </w:r>
                  <w:proofErr w:type="gram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овинская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, д.2 - 310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83438571339</w:t>
                  </w:r>
                </w:p>
              </w:tc>
            </w:tr>
          </w:tbl>
          <w:p w:rsidR="00F2705C" w:rsidRPr="00532CD7" w:rsidRDefault="00F2705C" w:rsidP="00F2705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5C" w:rsidRPr="00532CD7" w:rsidRDefault="00F2705C" w:rsidP="00F270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32CD7">
              <w:rPr>
                <w:rFonts w:ascii="PT Astra Serif" w:eastAsia="Times New Roman" w:hAnsi="PT Astra Serif"/>
                <w:sz w:val="24"/>
                <w:szCs w:val="24"/>
              </w:rPr>
              <w:t>957440.00</w:t>
            </w:r>
          </w:p>
        </w:tc>
      </w:tr>
      <w:tr w:rsidR="00F2705C" w:rsidTr="00F44AB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5C" w:rsidRPr="00532CD7" w:rsidRDefault="00F2705C" w:rsidP="00F2705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2CD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5C" w:rsidRPr="00532CD7" w:rsidRDefault="00F2705C" w:rsidP="00F2705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32CD7">
              <w:rPr>
                <w:rFonts w:ascii="PT Astra Serif" w:eastAsia="Times New Roman" w:hAnsi="PT Astra Serif"/>
                <w:sz w:val="24"/>
                <w:szCs w:val="24"/>
              </w:rPr>
              <w:t>240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24"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07.08.2018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963424.00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6659198924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667801001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620000, Свердловская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обл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, Екатеринбург г,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ул</w:t>
                  </w:r>
                  <w:proofErr w:type="gram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.В</w:t>
                  </w:r>
                  <w:proofErr w:type="gram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асилия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 Еремина, д.12 - 316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ул</w:t>
                  </w:r>
                  <w:proofErr w:type="gram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.П</w:t>
                  </w:r>
                  <w:proofErr w:type="gram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опова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, д.1а</w:t>
                  </w:r>
                </w:p>
              </w:tc>
            </w:tr>
            <w:tr w:rsidR="00F2705C" w:rsidRPr="00532CD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8 (34675) 7-42-28</w:t>
                  </w:r>
                </w:p>
              </w:tc>
            </w:tr>
          </w:tbl>
          <w:p w:rsidR="00F2705C" w:rsidRPr="00532CD7" w:rsidRDefault="00F2705C" w:rsidP="00F2705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05C" w:rsidRPr="00532CD7" w:rsidRDefault="00F2705C" w:rsidP="00F270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32CD7">
              <w:rPr>
                <w:rFonts w:ascii="PT Astra Serif" w:eastAsia="Times New Roman" w:hAnsi="PT Astra Serif"/>
                <w:sz w:val="24"/>
                <w:szCs w:val="24"/>
              </w:rPr>
              <w:t>963424.00</w:t>
            </w:r>
          </w:p>
        </w:tc>
      </w:tr>
      <w:tr w:rsidR="00F2705C" w:rsidTr="00F2705C">
        <w:trPr>
          <w:cantSplit/>
          <w:trHeight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5C" w:rsidRPr="00532CD7" w:rsidRDefault="00F2705C" w:rsidP="00F2705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2CD7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5C" w:rsidRPr="00532CD7" w:rsidRDefault="00F2705C" w:rsidP="00F2705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32CD7">
              <w:rPr>
                <w:rFonts w:ascii="PT Astra Serif" w:eastAsia="Times New Roman" w:hAnsi="PT Astra Serif"/>
                <w:sz w:val="24"/>
                <w:szCs w:val="24"/>
              </w:rPr>
              <w:t>227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F2705C" w:rsidRPr="00532CD7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24"/>
                    </w:rPr>
                    <w:t>Общество с ограниченной ответственностью "Сов-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24"/>
                    </w:rPr>
                    <w:t>Оптторг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b/>
                      <w:bCs/>
                      <w:sz w:val="24"/>
                      <w:szCs w:val="24"/>
                    </w:rPr>
                    <w:t>-Продукт"</w:t>
                  </w:r>
                </w:p>
              </w:tc>
            </w:tr>
            <w:tr w:rsidR="00F2705C" w:rsidRPr="00532CD7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14.09.2016</w:t>
                  </w:r>
                </w:p>
              </w:tc>
            </w:tr>
            <w:tr w:rsidR="00F2705C" w:rsidRPr="00532CD7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1115200.00</w:t>
                  </w:r>
                </w:p>
              </w:tc>
            </w:tr>
            <w:tr w:rsidR="00F2705C" w:rsidRPr="00532CD7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8622014099</w:t>
                  </w:r>
                </w:p>
              </w:tc>
            </w:tr>
            <w:tr w:rsidR="00F2705C" w:rsidRPr="00532CD7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668601001</w:t>
                  </w:r>
                </w:p>
              </w:tc>
            </w:tr>
            <w:tr w:rsidR="00F2705C" w:rsidRPr="00532CD7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620012, Свердловская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обл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, Екатеринбург г,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ул</w:t>
                  </w:r>
                  <w:proofErr w:type="gram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.У</w:t>
                  </w:r>
                  <w:proofErr w:type="gram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ральских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 рабочих, д.4 - 49</w:t>
                  </w:r>
                </w:p>
              </w:tc>
            </w:tr>
            <w:tr w:rsidR="00F2705C" w:rsidRPr="00532CD7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628240, Ханты-Манси</w:t>
                  </w:r>
                  <w:r w:rsidR="00516945"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йский Автономный округ - Югра</w:t>
                  </w: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, Советский р-н, Советский г, </w:t>
                  </w:r>
                  <w:proofErr w:type="spell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ул</w:t>
                  </w:r>
                  <w:proofErr w:type="gramStart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.Т</w:t>
                  </w:r>
                  <w:proofErr w:type="gram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рассовиков</w:t>
                  </w:r>
                  <w:proofErr w:type="spellEnd"/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, д.1</w:t>
                  </w:r>
                </w:p>
              </w:tc>
            </w:tr>
            <w:tr w:rsidR="00F2705C" w:rsidRPr="00532CD7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2705C" w:rsidRPr="00532CD7" w:rsidRDefault="00F2705C" w:rsidP="00F2705C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532CD7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8 346 753 74 79</w:t>
                  </w:r>
                </w:p>
              </w:tc>
            </w:tr>
          </w:tbl>
          <w:p w:rsidR="00F2705C" w:rsidRPr="00532CD7" w:rsidRDefault="00F2705C" w:rsidP="00F2705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05C" w:rsidRPr="00532CD7" w:rsidRDefault="00F2705C" w:rsidP="00F270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32CD7">
              <w:rPr>
                <w:rFonts w:ascii="PT Astra Serif" w:eastAsia="Times New Roman" w:hAnsi="PT Astra Serif"/>
                <w:sz w:val="24"/>
                <w:szCs w:val="24"/>
              </w:rPr>
              <w:t>1115200.00</w:t>
            </w:r>
          </w:p>
        </w:tc>
      </w:tr>
    </w:tbl>
    <w:p w:rsidR="00F44ABC" w:rsidRDefault="00F44ABC" w:rsidP="00F44ABC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F44ABC" w:rsidRPr="00516945" w:rsidRDefault="00F44ABC" w:rsidP="00F44ABC">
      <w:pPr>
        <w:suppressAutoHyphens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</w:t>
      </w:r>
      <w:r w:rsidRPr="00516945">
        <w:rPr>
          <w:rFonts w:ascii="PT Astra Serif" w:hAnsi="PT Astra Serif"/>
          <w:sz w:val="24"/>
          <w:szCs w:val="24"/>
        </w:rPr>
        <w:t>документацией об аукционе:</w:t>
      </w:r>
    </w:p>
    <w:p w:rsidR="00F44ABC" w:rsidRPr="00516945" w:rsidRDefault="00F44ABC" w:rsidP="00F44ABC">
      <w:pPr>
        <w:suppressAutoHyphens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516945">
        <w:rPr>
          <w:rFonts w:ascii="PT Astra Serif" w:hAnsi="PT Astra Serif"/>
          <w:sz w:val="24"/>
          <w:szCs w:val="24"/>
        </w:rPr>
        <w:t xml:space="preserve">- </w:t>
      </w:r>
      <w:r w:rsidR="00516945" w:rsidRPr="00516945">
        <w:rPr>
          <w:rFonts w:ascii="PT Astra Serif" w:eastAsia="Times New Roman" w:hAnsi="PT Astra Serif"/>
          <w:bCs/>
          <w:sz w:val="24"/>
          <w:szCs w:val="24"/>
        </w:rPr>
        <w:t>Общество с ограниченной ответственностью «</w:t>
      </w:r>
      <w:proofErr w:type="spellStart"/>
      <w:r w:rsidR="00516945" w:rsidRPr="00516945">
        <w:rPr>
          <w:rFonts w:ascii="PT Astra Serif" w:eastAsia="Times New Roman" w:hAnsi="PT Astra Serif"/>
          <w:bCs/>
          <w:sz w:val="24"/>
          <w:szCs w:val="24"/>
        </w:rPr>
        <w:t>Фиштрейд</w:t>
      </w:r>
      <w:proofErr w:type="spellEnd"/>
      <w:r w:rsidR="00516945" w:rsidRPr="00516945">
        <w:rPr>
          <w:rFonts w:ascii="PT Astra Serif" w:eastAsia="Times New Roman" w:hAnsi="PT Astra Serif"/>
          <w:bCs/>
          <w:sz w:val="24"/>
          <w:szCs w:val="24"/>
        </w:rPr>
        <w:t>»</w:t>
      </w:r>
      <w:r w:rsidRPr="00516945">
        <w:rPr>
          <w:rFonts w:ascii="PT Astra Serif" w:hAnsi="PT Astra Serif"/>
          <w:sz w:val="24"/>
          <w:szCs w:val="24"/>
        </w:rPr>
        <w:t>;</w:t>
      </w:r>
    </w:p>
    <w:p w:rsidR="00F44ABC" w:rsidRPr="00516945" w:rsidRDefault="00F44ABC" w:rsidP="00F44ABC">
      <w:pPr>
        <w:suppressAutoHyphens/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516945">
        <w:rPr>
          <w:rFonts w:ascii="PT Astra Serif" w:hAnsi="PT Astra Serif"/>
          <w:sz w:val="24"/>
          <w:szCs w:val="24"/>
        </w:rPr>
        <w:t xml:space="preserve">- </w:t>
      </w:r>
      <w:r w:rsidR="00516945" w:rsidRPr="00516945">
        <w:rPr>
          <w:rFonts w:ascii="PT Astra Serif" w:eastAsia="Times New Roman" w:hAnsi="PT Astra Serif"/>
          <w:bCs/>
          <w:sz w:val="24"/>
          <w:szCs w:val="24"/>
        </w:rPr>
        <w:t>Общество с ограниченной ответственностью "Северная торговая компания"</w:t>
      </w:r>
      <w:r w:rsidR="00516945" w:rsidRPr="00516945">
        <w:rPr>
          <w:rFonts w:ascii="PT Astra Serif" w:hAnsi="PT Astra Serif"/>
          <w:bCs/>
          <w:sz w:val="24"/>
          <w:szCs w:val="24"/>
        </w:rPr>
        <w:t>;</w:t>
      </w:r>
    </w:p>
    <w:p w:rsidR="00516945" w:rsidRPr="00516945" w:rsidRDefault="00516945" w:rsidP="00F44ABC">
      <w:pPr>
        <w:suppressAutoHyphens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516945">
        <w:rPr>
          <w:rFonts w:ascii="PT Astra Serif" w:hAnsi="PT Astra Serif"/>
          <w:bCs/>
          <w:sz w:val="24"/>
          <w:szCs w:val="24"/>
        </w:rPr>
        <w:t xml:space="preserve">- </w:t>
      </w:r>
      <w:r w:rsidRPr="00516945">
        <w:rPr>
          <w:rFonts w:ascii="PT Astra Serif" w:eastAsia="Times New Roman" w:hAnsi="PT Astra Serif"/>
          <w:bCs/>
          <w:sz w:val="24"/>
          <w:szCs w:val="24"/>
        </w:rPr>
        <w:t>Общество с ограниченной ответственностью "Сов-</w:t>
      </w:r>
      <w:proofErr w:type="spellStart"/>
      <w:r w:rsidRPr="00516945">
        <w:rPr>
          <w:rFonts w:ascii="PT Astra Serif" w:eastAsia="Times New Roman" w:hAnsi="PT Astra Serif"/>
          <w:bCs/>
          <w:sz w:val="24"/>
          <w:szCs w:val="24"/>
        </w:rPr>
        <w:t>Оптторг</w:t>
      </w:r>
      <w:proofErr w:type="spellEnd"/>
      <w:r w:rsidRPr="00516945">
        <w:rPr>
          <w:rFonts w:ascii="PT Astra Serif" w:eastAsia="Times New Roman" w:hAnsi="PT Astra Serif"/>
          <w:bCs/>
          <w:sz w:val="24"/>
          <w:szCs w:val="24"/>
        </w:rPr>
        <w:t>-Продукт".</w:t>
      </w:r>
    </w:p>
    <w:p w:rsidR="00F44ABC" w:rsidRDefault="00F44ABC" w:rsidP="00F44ABC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</w:t>
      </w:r>
      <w:r w:rsidRPr="00516945">
        <w:rPr>
          <w:rFonts w:ascii="PT Serif" w:hAnsi="PT Serif"/>
          <w:sz w:val="24"/>
          <w:szCs w:val="24"/>
        </w:rPr>
        <w:t xml:space="preserve">электронной форме от 13.05.2019 победителем  аукциона в электронной форме признается </w:t>
      </w:r>
      <w:r w:rsidR="00516945" w:rsidRPr="00516945">
        <w:rPr>
          <w:rFonts w:ascii="PT Astra Serif" w:eastAsia="Times New Roman" w:hAnsi="PT Astra Serif"/>
          <w:bCs/>
          <w:sz w:val="24"/>
          <w:szCs w:val="24"/>
        </w:rPr>
        <w:t>Общество с ограниченной ответственностью «</w:t>
      </w:r>
      <w:proofErr w:type="spellStart"/>
      <w:r w:rsidR="00516945" w:rsidRPr="00516945">
        <w:rPr>
          <w:rFonts w:ascii="PT Astra Serif" w:eastAsia="Times New Roman" w:hAnsi="PT Astra Serif"/>
          <w:bCs/>
          <w:sz w:val="24"/>
          <w:szCs w:val="24"/>
        </w:rPr>
        <w:t>Фиштрейд</w:t>
      </w:r>
      <w:proofErr w:type="spellEnd"/>
      <w:r w:rsidR="00516945" w:rsidRPr="00516945">
        <w:rPr>
          <w:rFonts w:ascii="PT Astra Serif" w:eastAsia="Times New Roman" w:hAnsi="PT Astra Serif"/>
          <w:bCs/>
          <w:sz w:val="24"/>
          <w:szCs w:val="24"/>
        </w:rPr>
        <w:t>»</w:t>
      </w:r>
      <w:r w:rsidRPr="00516945">
        <w:rPr>
          <w:rFonts w:ascii="PT Serif" w:hAnsi="PT Serif"/>
          <w:sz w:val="24"/>
          <w:szCs w:val="24"/>
        </w:rPr>
        <w:t xml:space="preserve">, с ценой муниципального контракта </w:t>
      </w:r>
      <w:r w:rsidR="00516945" w:rsidRPr="00516945">
        <w:rPr>
          <w:rFonts w:ascii="PT Astra Serif" w:eastAsia="Times New Roman" w:hAnsi="PT Astra Serif"/>
        </w:rPr>
        <w:t xml:space="preserve">957440.00 </w:t>
      </w:r>
      <w:r w:rsidRPr="00516945">
        <w:rPr>
          <w:rFonts w:ascii="PT Serif" w:hAnsi="PT Serif"/>
          <w:sz w:val="24"/>
          <w:szCs w:val="24"/>
        </w:rPr>
        <w:t>рублей.</w:t>
      </w:r>
      <w:r>
        <w:rPr>
          <w:rFonts w:ascii="PT Serif" w:hAnsi="PT Serif"/>
          <w:sz w:val="24"/>
          <w:szCs w:val="24"/>
        </w:rPr>
        <w:t xml:space="preserve"> </w:t>
      </w:r>
    </w:p>
    <w:p w:rsidR="00F44ABC" w:rsidRDefault="00F44ABC" w:rsidP="00516945">
      <w:pPr>
        <w:snapToGrid w:val="0"/>
        <w:spacing w:after="0" w:line="240" w:lineRule="auto"/>
        <w:ind w:left="142" w:right="14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</w:rPr>
        <w:t xml:space="preserve">7. </w:t>
      </w:r>
      <w:r>
        <w:rPr>
          <w:rFonts w:ascii="PT Serif" w:hAnsi="PT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532CD7" w:rsidRPr="00516945" w:rsidRDefault="00532CD7" w:rsidP="00516945">
      <w:pPr>
        <w:snapToGrid w:val="0"/>
        <w:spacing w:after="0" w:line="240" w:lineRule="auto"/>
        <w:ind w:left="142" w:right="140"/>
        <w:jc w:val="both"/>
        <w:rPr>
          <w:rFonts w:ascii="PT Serif" w:hAnsi="PT Serif"/>
          <w:sz w:val="24"/>
          <w:szCs w:val="20"/>
        </w:rPr>
      </w:pPr>
    </w:p>
    <w:p w:rsidR="00F44ABC" w:rsidRDefault="00F44ABC" w:rsidP="00F44ABC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F44ABC" w:rsidRDefault="00F44ABC" w:rsidP="00F44ABC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44ABC" w:rsidRDefault="00F44ABC" w:rsidP="00F44ABC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532CD7" w:rsidRDefault="00532CD7" w:rsidP="00F44ABC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F44ABC" w:rsidTr="00F44AB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BC" w:rsidRDefault="00F44AB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BC" w:rsidRDefault="00F44AB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BC" w:rsidRDefault="00F44AB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Член комиссии</w:t>
            </w:r>
          </w:p>
        </w:tc>
      </w:tr>
      <w:tr w:rsidR="009D15B3" w:rsidRPr="00532CD7" w:rsidTr="00F44AB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 w:rsidRPr="00532CD7">
              <w:rPr>
                <w:rFonts w:ascii="PT Serif" w:hAnsi="PT Serif"/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 w:rsidRPr="00532CD7"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B3" w:rsidRPr="00532CD7" w:rsidRDefault="009D15B3" w:rsidP="005A682C">
            <w:pPr>
              <w:jc w:val="center"/>
              <w:rPr>
                <w:rFonts w:ascii="PT Serif" w:eastAsia="Calibri" w:hAnsi="PT Serif"/>
              </w:rPr>
            </w:pPr>
            <w:r w:rsidRPr="00532CD7">
              <w:rPr>
                <w:rFonts w:ascii="PT Serif" w:hAnsi="PT Serif"/>
              </w:rPr>
              <w:t xml:space="preserve">В.К. </w:t>
            </w:r>
            <w:proofErr w:type="spellStart"/>
            <w:r w:rsidRPr="00532CD7">
              <w:rPr>
                <w:rFonts w:ascii="PT Serif" w:hAnsi="PT Serif"/>
              </w:rPr>
              <w:t>Бандурин</w:t>
            </w:r>
            <w:proofErr w:type="spellEnd"/>
          </w:p>
        </w:tc>
      </w:tr>
      <w:tr w:rsidR="009D15B3" w:rsidRPr="00532CD7" w:rsidTr="00F44AB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 w:rsidRPr="00532CD7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 w:rsidRPr="00532CD7"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B3" w:rsidRPr="00532CD7" w:rsidRDefault="009D15B3" w:rsidP="005A682C">
            <w:pPr>
              <w:jc w:val="center"/>
              <w:rPr>
                <w:rFonts w:ascii="PT Serif" w:hAnsi="PT Serif"/>
              </w:rPr>
            </w:pPr>
            <w:r w:rsidRPr="00532CD7">
              <w:rPr>
                <w:rFonts w:ascii="PT Serif" w:hAnsi="PT Serif"/>
              </w:rPr>
              <w:t xml:space="preserve">В.А. </w:t>
            </w:r>
            <w:proofErr w:type="spellStart"/>
            <w:r w:rsidRPr="00532CD7">
              <w:rPr>
                <w:rFonts w:ascii="PT Serif" w:hAnsi="PT Serif"/>
              </w:rPr>
              <w:t>Климин</w:t>
            </w:r>
            <w:proofErr w:type="spellEnd"/>
          </w:p>
        </w:tc>
      </w:tr>
      <w:tr w:rsidR="009D15B3" w:rsidRPr="00532CD7" w:rsidTr="00F44AB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 w:rsidRPr="00532CD7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 w:rsidRPr="00532CD7"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B3" w:rsidRPr="00532CD7" w:rsidRDefault="009D15B3" w:rsidP="005A682C">
            <w:pPr>
              <w:jc w:val="center"/>
              <w:rPr>
                <w:rFonts w:ascii="PT Serif" w:eastAsia="Calibri" w:hAnsi="PT Serif"/>
              </w:rPr>
            </w:pPr>
            <w:r w:rsidRPr="00532CD7">
              <w:rPr>
                <w:rFonts w:ascii="PT Serif" w:hAnsi="PT Serif"/>
              </w:rPr>
              <w:t>Н.А. Морозова</w:t>
            </w:r>
            <w:r w:rsidRPr="00532CD7">
              <w:rPr>
                <w:rFonts w:ascii="PT Serif" w:eastAsia="Calibri" w:hAnsi="PT Serif"/>
              </w:rPr>
              <w:t xml:space="preserve"> </w:t>
            </w:r>
          </w:p>
        </w:tc>
      </w:tr>
      <w:tr w:rsidR="009D15B3" w:rsidRPr="00532CD7" w:rsidTr="00F44AB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 w:rsidRPr="00532CD7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 w:rsidRPr="00532CD7"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B3" w:rsidRPr="00532CD7" w:rsidRDefault="009D15B3" w:rsidP="005A682C">
            <w:pPr>
              <w:jc w:val="center"/>
              <w:rPr>
                <w:rFonts w:ascii="PT Serif" w:eastAsia="Calibri" w:hAnsi="PT Serif"/>
              </w:rPr>
            </w:pPr>
            <w:r w:rsidRPr="00532CD7">
              <w:rPr>
                <w:rFonts w:ascii="PT Serif" w:eastAsia="Calibri" w:hAnsi="PT Serif"/>
              </w:rPr>
              <w:t xml:space="preserve">Т.И. </w:t>
            </w:r>
            <w:proofErr w:type="spellStart"/>
            <w:r w:rsidRPr="00532CD7">
              <w:rPr>
                <w:rFonts w:ascii="PT Serif" w:eastAsia="Calibri" w:hAnsi="PT Serif"/>
              </w:rPr>
              <w:t>Долгодворова</w:t>
            </w:r>
            <w:proofErr w:type="spellEnd"/>
          </w:p>
        </w:tc>
      </w:tr>
      <w:tr w:rsidR="009D15B3" w:rsidRPr="00532CD7" w:rsidTr="00F44AB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 w:rsidRPr="00532CD7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 w:rsidRPr="00532CD7"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B3" w:rsidRPr="00532CD7" w:rsidRDefault="009D15B3" w:rsidP="005A682C">
            <w:pPr>
              <w:jc w:val="center"/>
              <w:rPr>
                <w:rFonts w:ascii="PT Serif" w:eastAsia="Calibri" w:hAnsi="PT Serif"/>
              </w:rPr>
            </w:pPr>
            <w:r w:rsidRPr="00532CD7">
              <w:rPr>
                <w:rFonts w:ascii="PT Serif" w:eastAsia="Calibri" w:hAnsi="PT Serif"/>
              </w:rPr>
              <w:t xml:space="preserve">Ж.В. </w:t>
            </w:r>
            <w:proofErr w:type="spellStart"/>
            <w:r w:rsidRPr="00532CD7">
              <w:rPr>
                <w:rFonts w:ascii="PT Serif" w:eastAsia="Calibri" w:hAnsi="PT Serif"/>
              </w:rPr>
              <w:t>Резинкина</w:t>
            </w:r>
            <w:proofErr w:type="spellEnd"/>
          </w:p>
        </w:tc>
      </w:tr>
      <w:tr w:rsidR="009D15B3" w:rsidRPr="00532CD7" w:rsidTr="00F44AB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 w:rsidRPr="00532CD7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 w:rsidRPr="00532CD7"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B3" w:rsidRPr="00532CD7" w:rsidRDefault="009D15B3" w:rsidP="005A682C">
            <w:pPr>
              <w:jc w:val="center"/>
              <w:rPr>
                <w:rFonts w:ascii="PT Serif" w:eastAsia="Calibri" w:hAnsi="PT Serif"/>
              </w:rPr>
            </w:pPr>
            <w:r w:rsidRPr="00532CD7">
              <w:rPr>
                <w:rFonts w:ascii="PT Serif" w:eastAsia="Calibri" w:hAnsi="PT Serif"/>
              </w:rPr>
              <w:t>А.Т. Абдуллаев</w:t>
            </w:r>
          </w:p>
        </w:tc>
      </w:tr>
      <w:tr w:rsidR="009D15B3" w:rsidRPr="00532CD7" w:rsidTr="00F44AB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 w:rsidRPr="00532CD7"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B3" w:rsidRPr="00532CD7" w:rsidRDefault="009D15B3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 w:rsidRPr="00532CD7"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B3" w:rsidRPr="00532CD7" w:rsidRDefault="009D15B3" w:rsidP="005A682C">
            <w:pPr>
              <w:jc w:val="center"/>
              <w:rPr>
                <w:rFonts w:ascii="PT Serif" w:hAnsi="PT Serif"/>
              </w:rPr>
            </w:pPr>
            <w:r w:rsidRPr="00532CD7">
              <w:rPr>
                <w:rFonts w:ascii="PT Serif" w:hAnsi="PT Serif"/>
              </w:rPr>
              <w:t>Н.Б. Захарова</w:t>
            </w:r>
          </w:p>
        </w:tc>
      </w:tr>
    </w:tbl>
    <w:p w:rsidR="00F44ABC" w:rsidRPr="00532CD7" w:rsidRDefault="00F44ABC" w:rsidP="00F44ABC">
      <w:pPr>
        <w:spacing w:after="0" w:line="240" w:lineRule="auto"/>
        <w:jc w:val="both"/>
        <w:rPr>
          <w:rFonts w:ascii="PT Serif" w:eastAsia="Times New Roman" w:hAnsi="PT Serif"/>
          <w:b/>
          <w:sz w:val="24"/>
          <w:szCs w:val="24"/>
        </w:rPr>
      </w:pPr>
    </w:p>
    <w:p w:rsidR="009D15B3" w:rsidRPr="00532CD7" w:rsidRDefault="009D15B3" w:rsidP="009D15B3">
      <w:pPr>
        <w:spacing w:after="0" w:line="240" w:lineRule="auto"/>
        <w:rPr>
          <w:rFonts w:ascii="PT Serif" w:hAnsi="PT Serif"/>
          <w:sz w:val="24"/>
          <w:szCs w:val="24"/>
        </w:rPr>
      </w:pPr>
      <w:r w:rsidRPr="00532CD7">
        <w:rPr>
          <w:rFonts w:ascii="PT Serif" w:hAnsi="PT Serif"/>
          <w:b/>
          <w:sz w:val="24"/>
          <w:szCs w:val="24"/>
        </w:rPr>
        <w:t xml:space="preserve">      Заместитель  председателя  комиссии:                                                 </w:t>
      </w:r>
      <w:r w:rsidRPr="00532CD7">
        <w:rPr>
          <w:rFonts w:ascii="PT Serif" w:hAnsi="PT Serif"/>
          <w:sz w:val="24"/>
          <w:szCs w:val="24"/>
        </w:rPr>
        <w:t xml:space="preserve">В.К. </w:t>
      </w:r>
      <w:proofErr w:type="spellStart"/>
      <w:r w:rsidRPr="00532CD7">
        <w:rPr>
          <w:rFonts w:ascii="PT Serif" w:hAnsi="PT Serif"/>
          <w:sz w:val="24"/>
          <w:szCs w:val="24"/>
        </w:rPr>
        <w:t>Бандурин</w:t>
      </w:r>
      <w:proofErr w:type="spellEnd"/>
    </w:p>
    <w:p w:rsidR="009D15B3" w:rsidRPr="00532CD7" w:rsidRDefault="009D15B3" w:rsidP="009D15B3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p w:rsidR="009D15B3" w:rsidRPr="00532CD7" w:rsidRDefault="009D15B3" w:rsidP="009D15B3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  <w:r w:rsidRPr="00532CD7"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9D15B3" w:rsidRPr="00532CD7" w:rsidRDefault="009D15B3" w:rsidP="009D15B3">
      <w:pPr>
        <w:spacing w:after="0" w:line="240" w:lineRule="auto"/>
        <w:jc w:val="both"/>
        <w:rPr>
          <w:rFonts w:ascii="PT Serif" w:hAnsi="PT Serif"/>
          <w:sz w:val="24"/>
          <w:szCs w:val="24"/>
        </w:rPr>
      </w:pPr>
      <w:r w:rsidRPr="00532CD7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532CD7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9D15B3" w:rsidRPr="00532CD7" w:rsidRDefault="009D15B3" w:rsidP="009D15B3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532CD7">
        <w:rPr>
          <w:rFonts w:ascii="PT Serif" w:hAnsi="PT Serif"/>
          <w:sz w:val="24"/>
          <w:szCs w:val="24"/>
        </w:rPr>
        <w:t xml:space="preserve">_________________В.А. </w:t>
      </w:r>
      <w:proofErr w:type="spellStart"/>
      <w:r w:rsidRPr="00532CD7">
        <w:rPr>
          <w:rFonts w:ascii="PT Serif" w:hAnsi="PT Serif"/>
          <w:sz w:val="24"/>
          <w:szCs w:val="24"/>
        </w:rPr>
        <w:t>Климин</w:t>
      </w:r>
      <w:proofErr w:type="spellEnd"/>
    </w:p>
    <w:p w:rsidR="009D15B3" w:rsidRPr="00532CD7" w:rsidRDefault="009D15B3" w:rsidP="009D15B3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532CD7">
        <w:rPr>
          <w:rFonts w:ascii="PT Serif" w:hAnsi="PT Serif"/>
          <w:sz w:val="24"/>
          <w:szCs w:val="24"/>
        </w:rPr>
        <w:t>______________Н.А. Морозова</w:t>
      </w:r>
    </w:p>
    <w:p w:rsidR="009D15B3" w:rsidRPr="00532CD7" w:rsidRDefault="009D15B3" w:rsidP="009D15B3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532CD7">
        <w:rPr>
          <w:rFonts w:ascii="PT Serif" w:hAnsi="PT Serif"/>
          <w:sz w:val="24"/>
          <w:szCs w:val="24"/>
        </w:rPr>
        <w:t xml:space="preserve">___________Т.И. </w:t>
      </w:r>
      <w:proofErr w:type="spellStart"/>
      <w:r w:rsidRPr="00532CD7"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9D15B3" w:rsidRPr="00532CD7" w:rsidRDefault="009D15B3" w:rsidP="009D15B3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532CD7"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 w:rsidRPr="00532CD7">
        <w:rPr>
          <w:rFonts w:ascii="PT Serif" w:hAnsi="PT Serif"/>
          <w:sz w:val="24"/>
          <w:szCs w:val="24"/>
        </w:rPr>
        <w:t>Резинкина</w:t>
      </w:r>
      <w:proofErr w:type="spellEnd"/>
    </w:p>
    <w:p w:rsidR="009D15B3" w:rsidRPr="00532CD7" w:rsidRDefault="009D15B3" w:rsidP="009D15B3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532CD7">
        <w:rPr>
          <w:rFonts w:ascii="PT Serif" w:hAnsi="PT Serif"/>
          <w:sz w:val="24"/>
          <w:szCs w:val="24"/>
        </w:rPr>
        <w:t>______________А.Т. Абдуллаев</w:t>
      </w:r>
    </w:p>
    <w:p w:rsidR="009D15B3" w:rsidRDefault="009D15B3" w:rsidP="009D15B3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532CD7">
        <w:rPr>
          <w:rFonts w:ascii="PT Serif" w:hAnsi="PT Serif"/>
          <w:sz w:val="24"/>
          <w:szCs w:val="24"/>
        </w:rPr>
        <w:t>_______________Н.Б. Захарова</w:t>
      </w:r>
      <w:r>
        <w:rPr>
          <w:rFonts w:ascii="PT Serif" w:hAnsi="PT Serif"/>
          <w:sz w:val="24"/>
          <w:szCs w:val="24"/>
        </w:rPr>
        <w:t xml:space="preserve">  </w:t>
      </w:r>
    </w:p>
    <w:p w:rsidR="009D15B3" w:rsidRPr="00736D7A" w:rsidRDefault="009D15B3" w:rsidP="009D15B3">
      <w:pPr>
        <w:spacing w:after="0" w:line="240" w:lineRule="auto"/>
        <w:ind w:left="426"/>
        <w:rPr>
          <w:rFonts w:ascii="PT Astra Serif" w:hAnsi="PT Astra Serif"/>
          <w:sz w:val="24"/>
          <w:szCs w:val="24"/>
        </w:rPr>
      </w:pPr>
    </w:p>
    <w:p w:rsidR="00F44ABC" w:rsidRDefault="00F44ABC" w:rsidP="00F44ABC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F44ABC" w:rsidRDefault="00F44ABC" w:rsidP="00F44ABC"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            ________________</w:t>
      </w:r>
      <w:r>
        <w:rPr>
          <w:rFonts w:ascii="PT Serif" w:hAnsi="PT Serif"/>
          <w:sz w:val="24"/>
        </w:rPr>
        <w:t>О.А. Никулина</w:t>
      </w:r>
    </w:p>
    <w:p w:rsidR="0056737E" w:rsidRDefault="0056737E"/>
    <w:p w:rsidR="00F2705C" w:rsidRDefault="00F2705C"/>
    <w:p w:rsidR="00F2705C" w:rsidRDefault="00F2705C"/>
    <w:p w:rsidR="00F2705C" w:rsidRDefault="00F2705C"/>
    <w:p w:rsidR="00F2705C" w:rsidRDefault="00F2705C"/>
    <w:p w:rsidR="00F2705C" w:rsidRDefault="00F2705C"/>
    <w:p w:rsidR="00F2705C" w:rsidRDefault="00F2705C"/>
    <w:p w:rsidR="00F2705C" w:rsidRDefault="00F2705C"/>
    <w:p w:rsidR="00F2705C" w:rsidRDefault="00F2705C" w:rsidP="00F2705C">
      <w:pPr>
        <w:spacing w:after="0" w:line="240" w:lineRule="auto"/>
      </w:pPr>
    </w:p>
    <w:p w:rsidR="00532CD7" w:rsidRPr="00F2705C" w:rsidRDefault="00532CD7" w:rsidP="00F2705C">
      <w:pPr>
        <w:spacing w:after="0" w:line="240" w:lineRule="auto"/>
        <w:rPr>
          <w:rFonts w:ascii="PT Astra Serif" w:hAnsi="PT Astra Serif"/>
        </w:rPr>
      </w:pPr>
    </w:p>
    <w:p w:rsidR="00F2705C" w:rsidRPr="00F2705C" w:rsidRDefault="00F2705C" w:rsidP="00F2705C">
      <w:pPr>
        <w:spacing w:after="0" w:line="240" w:lineRule="auto"/>
        <w:ind w:hanging="426"/>
        <w:jc w:val="right"/>
        <w:rPr>
          <w:rFonts w:ascii="PT Astra Serif" w:hAnsi="PT Astra Serif"/>
        </w:rPr>
      </w:pPr>
      <w:r w:rsidRPr="00F2705C">
        <w:rPr>
          <w:rFonts w:ascii="PT Astra Serif" w:hAnsi="PT Astra Serif"/>
        </w:rPr>
        <w:lastRenderedPageBreak/>
        <w:t xml:space="preserve">   Приложение </w:t>
      </w:r>
    </w:p>
    <w:p w:rsidR="00F2705C" w:rsidRPr="00F2705C" w:rsidRDefault="00F2705C" w:rsidP="00F2705C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F2705C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  <w:r>
        <w:rPr>
          <w:rFonts w:ascii="PT Astra Serif" w:hAnsi="PT Astra Serif"/>
        </w:rPr>
        <w:t xml:space="preserve"> </w:t>
      </w:r>
      <w:r w:rsidRPr="00F2705C">
        <w:rPr>
          <w:rFonts w:ascii="PT Astra Serif" w:hAnsi="PT Astra Serif"/>
        </w:rPr>
        <w:t xml:space="preserve"> аукциона в электронной форме</w:t>
      </w:r>
    </w:p>
    <w:p w:rsidR="00F2705C" w:rsidRPr="00F2705C" w:rsidRDefault="00F2705C" w:rsidP="00F2705C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</w:rPr>
      </w:pPr>
      <w:r w:rsidRPr="00F2705C">
        <w:rPr>
          <w:rFonts w:ascii="PT Astra Serif" w:hAnsi="PT Astra Serif"/>
        </w:rPr>
        <w:t xml:space="preserve">                                                                                                                           от «14» мая 2019 г. </w:t>
      </w:r>
      <w:r>
        <w:rPr>
          <w:rFonts w:ascii="PT Astra Serif" w:hAnsi="PT Astra Serif"/>
        </w:rPr>
        <w:t xml:space="preserve">                                         № </w:t>
      </w:r>
      <w:r w:rsidRPr="00F2705C">
        <w:rPr>
          <w:rFonts w:ascii="PT Astra Serif" w:hAnsi="PT Astra Serif"/>
          <w:color w:val="000000"/>
        </w:rPr>
        <w:t>0187300005819000074</w:t>
      </w:r>
      <w:r w:rsidRPr="00F2705C">
        <w:rPr>
          <w:rFonts w:ascii="PT Astra Serif" w:hAnsi="PT Astra Serif"/>
        </w:rPr>
        <w:t>-3</w:t>
      </w:r>
    </w:p>
    <w:p w:rsidR="00F2705C" w:rsidRPr="00F2705C" w:rsidRDefault="00F2705C" w:rsidP="00F2705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F2705C" w:rsidRDefault="00F2705C" w:rsidP="00F2705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705C">
        <w:rPr>
          <w:rFonts w:ascii="PT Astra Serif" w:hAnsi="PT Astra Serif"/>
        </w:rPr>
        <w:t>Таблица подведения итогов 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(мясо)</w:t>
      </w:r>
    </w:p>
    <w:p w:rsidR="00F2705C" w:rsidRPr="00F2705C" w:rsidRDefault="00F2705C" w:rsidP="00F2705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F2705C" w:rsidRDefault="00F2705C" w:rsidP="00F2705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  <w:r w:rsidRPr="00F2705C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p w:rsidR="00F2705C" w:rsidRPr="00F2705C" w:rsidRDefault="00F2705C" w:rsidP="00F2705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</w:p>
    <w:tbl>
      <w:tblPr>
        <w:tblW w:w="127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419"/>
        <w:gridCol w:w="1985"/>
        <w:gridCol w:w="2269"/>
        <w:gridCol w:w="1703"/>
        <w:gridCol w:w="1703"/>
      </w:tblGrid>
      <w:tr w:rsidR="00F2705C" w:rsidRPr="00F2705C" w:rsidTr="00F2705C">
        <w:trPr>
          <w:gridAfter w:val="1"/>
          <w:wAfter w:w="1703" w:type="dxa"/>
          <w:trHeight w:val="174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2705C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2705C">
              <w:rPr>
                <w:rFonts w:ascii="PT Astra Serif" w:hAnsi="PT Astra Serif"/>
              </w:rPr>
              <w:t>Заявка № 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2705C">
              <w:rPr>
                <w:rFonts w:ascii="PT Astra Serif" w:hAnsi="PT Astra Serif"/>
              </w:rPr>
              <w:t>Заявка № 240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2705C">
              <w:rPr>
                <w:rFonts w:ascii="PT Astra Serif" w:hAnsi="PT Astra Serif"/>
              </w:rPr>
              <w:t>Заявка № 227</w:t>
            </w:r>
          </w:p>
        </w:tc>
      </w:tr>
      <w:tr w:rsidR="00F2705C" w:rsidRPr="00F2705C" w:rsidTr="00F2705C">
        <w:trPr>
          <w:gridAfter w:val="1"/>
          <w:wAfter w:w="1703" w:type="dxa"/>
          <w:trHeight w:val="4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</w:rPr>
            </w:pPr>
            <w:r w:rsidRPr="00F2705C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«ФИШТРЕЙД», </w:t>
            </w: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«Северная Торговая Компания», </w:t>
            </w:r>
          </w:p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г. Екатеринбург </w:t>
            </w: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Общество с ограниченной ответственностью «Сов-</w:t>
            </w:r>
            <w:proofErr w:type="spellStart"/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Оптторг</w:t>
            </w:r>
            <w:proofErr w:type="spellEnd"/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-Продукт», </w:t>
            </w: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г. Екатеринбург </w:t>
            </w:r>
            <w:proofErr w:type="gramStart"/>
            <w:r w:rsidRPr="00F270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</w:tr>
      <w:tr w:rsidR="00F2705C" w:rsidRPr="00F2705C" w:rsidTr="00F2705C">
        <w:trPr>
          <w:gridAfter w:val="1"/>
          <w:wAfter w:w="1703" w:type="dxa"/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proofErr w:type="spellStart"/>
            <w:r w:rsidRPr="00F2705C">
              <w:rPr>
                <w:rFonts w:ascii="PT Astra Serif" w:hAnsi="PT Astra Serif"/>
                <w:sz w:val="16"/>
                <w:szCs w:val="16"/>
              </w:rPr>
              <w:t>Непроведение</w:t>
            </w:r>
            <w:proofErr w:type="spell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ликвидации участника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F2705C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F2705C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F2705C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F2705C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F2705C" w:rsidRPr="00F2705C" w:rsidTr="00F2705C">
        <w:trPr>
          <w:gridAfter w:val="1"/>
          <w:wAfter w:w="1703" w:type="dxa"/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 xml:space="preserve">2. </w:t>
            </w:r>
            <w:proofErr w:type="spellStart"/>
            <w:r w:rsidRPr="00F2705C">
              <w:rPr>
                <w:rFonts w:ascii="PT Astra Serif" w:hAnsi="PT Astra Serif"/>
                <w:sz w:val="16"/>
                <w:szCs w:val="16"/>
              </w:rPr>
              <w:t>Неприостановление</w:t>
            </w:r>
            <w:proofErr w:type="spell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деятельности участника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F2705C">
              <w:rPr>
                <w:rFonts w:ascii="PT Astra Serif" w:hAnsi="PT Astra Serif"/>
                <w:sz w:val="16"/>
                <w:szCs w:val="16"/>
              </w:rPr>
              <w:t xml:space="preserve"> в порядке,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установленном</w:t>
            </w:r>
            <w:r w:rsidRPr="00F2705C">
              <w:rPr>
                <w:rFonts w:ascii="PT Astra Serif" w:hAnsi="PT Astra Serif"/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F2705C" w:rsidRPr="00F2705C" w:rsidTr="00F2705C">
        <w:trPr>
          <w:gridAfter w:val="1"/>
          <w:wAfter w:w="1703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F2705C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F2705C">
              <w:rPr>
                <w:rFonts w:ascii="PT Astra Serif" w:hAnsi="PT Astra Serif"/>
                <w:sz w:val="16"/>
                <w:szCs w:val="16"/>
              </w:rPr>
              <w:t>обязанностизаявителя</w:t>
            </w:r>
            <w:proofErr w:type="spellEnd"/>
            <w:proofErr w:type="gram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F2705C">
              <w:rPr>
                <w:rFonts w:ascii="PT Astra Serif" w:hAnsi="PT Astra Serif"/>
                <w:sz w:val="16"/>
                <w:szCs w:val="16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2705C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F2705C" w:rsidRPr="00F2705C" w:rsidTr="00F2705C">
        <w:trPr>
          <w:gridAfter w:val="1"/>
          <w:wAfter w:w="1703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 xml:space="preserve">4. </w:t>
            </w:r>
            <w:proofErr w:type="gramStart"/>
            <w:r w:rsidRPr="00F2705C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</w:t>
            </w:r>
            <w:r w:rsidRPr="00F2705C">
              <w:rPr>
                <w:rFonts w:ascii="PT Astra Serif" w:hAnsi="PT Astra Serif"/>
                <w:sz w:val="16"/>
                <w:szCs w:val="16"/>
              </w:rPr>
              <w:lastRenderedPageBreak/>
              <w:t>отношении</w:t>
            </w:r>
            <w:proofErr w:type="gram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F2705C" w:rsidRPr="00F2705C" w:rsidTr="00F2705C">
        <w:trPr>
          <w:gridAfter w:val="1"/>
          <w:wAfter w:w="1703" w:type="dxa"/>
          <w:trHeight w:val="7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F2705C" w:rsidRPr="00F2705C" w:rsidTr="00F2705C">
        <w:trPr>
          <w:gridAfter w:val="1"/>
          <w:wAfter w:w="1703" w:type="dxa"/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 xml:space="preserve">6.  </w:t>
            </w:r>
            <w:proofErr w:type="gramStart"/>
            <w:r w:rsidRPr="00F2705C"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F2705C">
              <w:rPr>
                <w:rFonts w:ascii="PT Astra Serif" w:hAnsi="PT Astra Serif"/>
                <w:sz w:val="16"/>
                <w:szCs w:val="16"/>
              </w:rPr>
              <w:t>унитарногопредприятия</w:t>
            </w:r>
            <w:proofErr w:type="spellEnd"/>
            <w:proofErr w:type="gram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F2705C">
              <w:rPr>
                <w:rFonts w:ascii="PT Astra Serif" w:hAnsi="PT Astra Serif"/>
                <w:sz w:val="16"/>
                <w:szCs w:val="16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2705C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2705C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F2705C" w:rsidRPr="00F2705C" w:rsidTr="00F2705C">
        <w:trPr>
          <w:gridAfter w:val="1"/>
          <w:wAfter w:w="1703" w:type="dxa"/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7.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 xml:space="preserve"> продекларирована</w:t>
            </w:r>
          </w:p>
        </w:tc>
      </w:tr>
      <w:tr w:rsidR="00F2705C" w:rsidRPr="00F2705C" w:rsidTr="00F2705C">
        <w:trPr>
          <w:gridAfter w:val="1"/>
          <w:wAfter w:w="1703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8.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F2705C" w:rsidRPr="00F2705C" w:rsidTr="00F2705C">
        <w:trPr>
          <w:gridAfter w:val="1"/>
          <w:wAfter w:w="1703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9. Участник закупки не является офшорной компанией.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F2705C" w:rsidRPr="00F2705C" w:rsidTr="00F2705C">
        <w:trPr>
          <w:gridAfter w:val="1"/>
          <w:wAfter w:w="1703" w:type="dxa"/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 xml:space="preserve">10. Отсутствие в реестре недобросовестных поставщиков сведений об участнике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F2705C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F2705C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F2705C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</w:t>
            </w:r>
            <w:r w:rsidRPr="00F2705C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участника </w:t>
            </w:r>
            <w:r w:rsidRPr="00F2705C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lastRenderedPageBreak/>
              <w:t>отсутствие</w:t>
            </w:r>
          </w:p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2705C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2705C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F2705C" w:rsidRPr="00F2705C" w:rsidTr="00F2705C">
        <w:trPr>
          <w:gridAfter w:val="1"/>
          <w:wAfter w:w="1703" w:type="dxa"/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lastRenderedPageBreak/>
              <w:t>11. Объем предоставленных документов и сведений для участия в аукционе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</w:tr>
      <w:tr w:rsidR="00F2705C" w:rsidRPr="00F2705C" w:rsidTr="00F2705C">
        <w:trPr>
          <w:trHeight w:val="390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 xml:space="preserve">12. Начальная (максимальная) цена </w:t>
            </w:r>
            <w:r w:rsidRPr="009D15B3">
              <w:rPr>
                <w:rFonts w:ascii="PT Astra Serif" w:hAnsi="PT Astra Serif"/>
                <w:sz w:val="16"/>
                <w:szCs w:val="16"/>
              </w:rPr>
              <w:t xml:space="preserve">договора </w:t>
            </w:r>
            <w:r w:rsidRPr="009D15B3">
              <w:rPr>
                <w:rStyle w:val="iceouttxt6"/>
                <w:rFonts w:ascii="PT Astra Serif" w:hAnsi="PT Astra Serif"/>
                <w:b/>
                <w:color w:val="auto"/>
                <w:sz w:val="16"/>
                <w:szCs w:val="16"/>
              </w:rPr>
              <w:t xml:space="preserve"> 1 196 800  </w:t>
            </w:r>
            <w:r w:rsidRPr="009D15B3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9D15B3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F2705C" w:rsidRPr="00F2705C" w:rsidTr="00F2705C">
        <w:trPr>
          <w:gridAfter w:val="1"/>
          <w:wAfter w:w="1703" w:type="dxa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13. Предложенная цена договора,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F2705C">
              <w:rPr>
                <w:rFonts w:ascii="PT Astra Serif" w:hAnsi="PT Astra Serif"/>
                <w:b/>
                <w:sz w:val="16"/>
                <w:szCs w:val="16"/>
              </w:rPr>
              <w:t>957440,00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F2705C">
              <w:rPr>
                <w:rFonts w:ascii="PT Astra Serif" w:hAnsi="PT Astra Serif"/>
                <w:b/>
                <w:sz w:val="16"/>
                <w:szCs w:val="16"/>
              </w:rPr>
              <w:t>963 424,00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F2705C">
              <w:rPr>
                <w:rFonts w:ascii="PT Astra Serif" w:hAnsi="PT Astra Serif"/>
                <w:b/>
                <w:sz w:val="16"/>
                <w:szCs w:val="16"/>
              </w:rPr>
              <w:t>1 115 200,00</w:t>
            </w:r>
          </w:p>
        </w:tc>
      </w:tr>
      <w:tr w:rsidR="00F2705C" w:rsidRPr="00F2705C" w:rsidTr="00F2705C">
        <w:trPr>
          <w:gridAfter w:val="1"/>
          <w:wAfter w:w="1703" w:type="dxa"/>
          <w:trHeight w:val="259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2705C">
              <w:rPr>
                <w:rFonts w:ascii="PT Astra Serif" w:hAnsi="PT Astra Serif"/>
                <w:sz w:val="16"/>
                <w:szCs w:val="16"/>
              </w:rPr>
              <w:t>14.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F2705C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F2705C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5C" w:rsidRPr="00F2705C" w:rsidRDefault="00F2705C" w:rsidP="00F2705C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F2705C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</w:tr>
    </w:tbl>
    <w:p w:rsidR="00F2705C" w:rsidRDefault="00F2705C">
      <w:pPr>
        <w:rPr>
          <w:rFonts w:ascii="PT Astra Serif" w:hAnsi="PT Astra Serif"/>
          <w:sz w:val="16"/>
          <w:szCs w:val="16"/>
        </w:rPr>
      </w:pPr>
    </w:p>
    <w:p w:rsidR="00532CD7" w:rsidRDefault="00532CD7">
      <w:bookmarkStart w:id="0" w:name="_GoBack"/>
      <w:bookmarkEnd w:id="0"/>
    </w:p>
    <w:p w:rsidR="00F2705C" w:rsidRDefault="00F2705C"/>
    <w:sectPr w:rsidR="00F2705C" w:rsidSect="00532CD7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56"/>
    <w:rsid w:val="00516945"/>
    <w:rsid w:val="00532CD7"/>
    <w:rsid w:val="0056737E"/>
    <w:rsid w:val="00823F29"/>
    <w:rsid w:val="00992E56"/>
    <w:rsid w:val="009D15B3"/>
    <w:rsid w:val="00BB75D2"/>
    <w:rsid w:val="00F01658"/>
    <w:rsid w:val="00F2705C"/>
    <w:rsid w:val="00F4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4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44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44A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F2705C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53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4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44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44A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F2705C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53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2019-05-14T03:57:00Z</cp:lastPrinted>
  <dcterms:created xsi:type="dcterms:W3CDTF">2019-05-08T04:29:00Z</dcterms:created>
  <dcterms:modified xsi:type="dcterms:W3CDTF">2019-05-14T04:04:00Z</dcterms:modified>
</cp:coreProperties>
</file>