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Default="0091681F" w:rsidP="008665C3">
      <w:pPr>
        <w:tabs>
          <w:tab w:val="left" w:pos="9923"/>
        </w:tabs>
        <w:ind w:left="-284" w:right="-2"/>
        <w:jc w:val="center"/>
      </w:pPr>
      <w:r w:rsidRPr="0091681F">
        <w:t xml:space="preserve">на право заключения муниципального контракта </w:t>
      </w:r>
      <w:r w:rsidR="0001599E" w:rsidRPr="0001599E">
        <w:t xml:space="preserve">на </w:t>
      </w:r>
      <w:r w:rsidR="008665C3" w:rsidRPr="008665C3">
        <w:t>поставку расходных материалов для копировально-множительной техники</w:t>
      </w:r>
    </w:p>
    <w:p w:rsidR="008665C3" w:rsidRDefault="008665C3" w:rsidP="008665C3">
      <w:pPr>
        <w:tabs>
          <w:tab w:val="left" w:pos="9923"/>
        </w:tabs>
        <w:ind w:left="-284" w:right="-2"/>
        <w:jc w:val="both"/>
      </w:pPr>
    </w:p>
    <w:p w:rsidR="00FE0564" w:rsidRPr="00FE0564" w:rsidRDefault="00FE0564" w:rsidP="00FE0564">
      <w:pPr>
        <w:numPr>
          <w:ilvl w:val="0"/>
          <w:numId w:val="20"/>
        </w:numPr>
        <w:ind w:left="0" w:firstLine="567"/>
        <w:contextualSpacing/>
        <w:jc w:val="both"/>
      </w:pPr>
      <w:r w:rsidRPr="00FE0564">
        <w:t xml:space="preserve">Внести в документацию и извещение о </w:t>
      </w:r>
      <w:proofErr w:type="gramStart"/>
      <w:r w:rsidRPr="00FE0564">
        <w:t>аукционе</w:t>
      </w:r>
      <w:proofErr w:type="gramEnd"/>
      <w:r w:rsidRPr="00FE0564">
        <w:t xml:space="preserve"> в электронной форме                             № 0187300005820000313 среди субъектов малого предпринимательства и социально ориентированных некоммерческих организации  на право заключения муниципального контракта поставку расходных материалов для копировально-множительной техники:</w:t>
      </w:r>
    </w:p>
    <w:p w:rsidR="00FE0564" w:rsidRPr="00FE0564" w:rsidRDefault="00FE0564" w:rsidP="00FE0564">
      <w:pPr>
        <w:numPr>
          <w:ilvl w:val="1"/>
          <w:numId w:val="20"/>
        </w:numPr>
        <w:ind w:left="0" w:firstLine="567"/>
        <w:contextualSpacing/>
      </w:pPr>
      <w:r w:rsidRPr="00FE0564">
        <w:t>В Извещении:</w:t>
      </w:r>
    </w:p>
    <w:p w:rsidR="00FE0564" w:rsidRPr="00FE0564" w:rsidRDefault="00FE0564" w:rsidP="00FE0564">
      <w:pPr>
        <w:numPr>
          <w:ilvl w:val="2"/>
          <w:numId w:val="20"/>
        </w:numPr>
        <w:ind w:left="0" w:firstLine="567"/>
        <w:contextualSpacing/>
      </w:pPr>
      <w:r w:rsidRPr="00FE0564">
        <w:t>Пункты 2, 19-22 таблицы пункта 5 изложить в следующей редакции (Приложение 1).</w:t>
      </w:r>
    </w:p>
    <w:p w:rsidR="00FE0564" w:rsidRPr="00FE0564" w:rsidRDefault="00FE0564" w:rsidP="00FE0564">
      <w:pPr>
        <w:numPr>
          <w:ilvl w:val="2"/>
          <w:numId w:val="20"/>
        </w:numPr>
        <w:ind w:left="0" w:firstLine="567"/>
        <w:contextualSpacing/>
      </w:pPr>
      <w:r w:rsidRPr="00FE0564">
        <w:t>В пункте 16 слова «23» ноября 2020 года» заменить словами «30» ноября 2020 года».</w:t>
      </w:r>
    </w:p>
    <w:p w:rsidR="00FE0564" w:rsidRPr="00FE0564" w:rsidRDefault="00FE0564" w:rsidP="00FE0564">
      <w:pPr>
        <w:numPr>
          <w:ilvl w:val="2"/>
          <w:numId w:val="20"/>
        </w:numPr>
        <w:ind w:left="0" w:firstLine="567"/>
        <w:contextualSpacing/>
      </w:pPr>
      <w:r w:rsidRPr="00FE0564">
        <w:t xml:space="preserve"> В пункте 18 слова «24» ноября 2020 года» заменить словами «01» декабря 2020 года».</w:t>
      </w:r>
    </w:p>
    <w:p w:rsidR="00FE0564" w:rsidRPr="00FE0564" w:rsidRDefault="00FE0564" w:rsidP="00FE0564">
      <w:pPr>
        <w:numPr>
          <w:ilvl w:val="2"/>
          <w:numId w:val="20"/>
        </w:numPr>
        <w:ind w:left="0" w:firstLine="567"/>
        <w:contextualSpacing/>
      </w:pPr>
      <w:r w:rsidRPr="00FE0564">
        <w:t xml:space="preserve">  В пункте 19 слова «25» ноября 2020 года» заменить словами «02» декабря 2020 года».</w:t>
      </w:r>
    </w:p>
    <w:p w:rsidR="00FE0564" w:rsidRPr="00FE0564" w:rsidRDefault="00FE0564" w:rsidP="00FE0564">
      <w:pPr>
        <w:numPr>
          <w:ilvl w:val="1"/>
          <w:numId w:val="20"/>
        </w:numPr>
        <w:ind w:left="0" w:firstLine="567"/>
        <w:contextualSpacing/>
      </w:pPr>
      <w:r w:rsidRPr="00FE0564">
        <w:t>В Документации:</w:t>
      </w:r>
    </w:p>
    <w:p w:rsidR="00FE0564" w:rsidRPr="00FE0564" w:rsidRDefault="00FE0564" w:rsidP="00FE0564">
      <w:pPr>
        <w:numPr>
          <w:ilvl w:val="2"/>
          <w:numId w:val="20"/>
        </w:numPr>
        <w:ind w:left="0" w:firstLine="567"/>
        <w:contextualSpacing/>
      </w:pPr>
      <w:r w:rsidRPr="00FE0564">
        <w:t xml:space="preserve">В Части </w:t>
      </w:r>
      <w:r w:rsidRPr="00FE0564">
        <w:rPr>
          <w:lang w:val="en-US"/>
        </w:rPr>
        <w:t>I</w:t>
      </w:r>
      <w:r w:rsidRPr="00FE0564">
        <w:t xml:space="preserve"> «Сведения о проводимом аукционе в электронной форме»:</w:t>
      </w:r>
    </w:p>
    <w:p w:rsidR="00FE0564" w:rsidRPr="00FE0564" w:rsidRDefault="00FE0564" w:rsidP="00FE0564">
      <w:pPr>
        <w:numPr>
          <w:ilvl w:val="3"/>
          <w:numId w:val="20"/>
        </w:numPr>
        <w:ind w:left="0" w:firstLine="567"/>
        <w:contextualSpacing/>
        <w:rPr>
          <w:rFonts w:eastAsia="Lucida Sans Unicode"/>
          <w:kern w:val="1"/>
          <w:lang w:eastAsia="ar-SA"/>
        </w:rPr>
      </w:pPr>
      <w:r w:rsidRPr="00FE0564">
        <w:rPr>
          <w:rFonts w:eastAsia="Lucida Sans Unicode"/>
          <w:kern w:val="1"/>
          <w:lang w:eastAsia="ar-SA"/>
        </w:rPr>
        <w:t>В пункте 19 слова «21» ноября 2020 года» заменить словами «28» ноября 2020 года».</w:t>
      </w:r>
    </w:p>
    <w:p w:rsidR="00FE0564" w:rsidRPr="00FE0564" w:rsidRDefault="00FE0564" w:rsidP="00FE0564">
      <w:pPr>
        <w:numPr>
          <w:ilvl w:val="3"/>
          <w:numId w:val="20"/>
        </w:numPr>
        <w:ind w:left="0" w:firstLine="567"/>
        <w:contextualSpacing/>
        <w:rPr>
          <w:rFonts w:eastAsia="Lucida Sans Unicode"/>
          <w:kern w:val="1"/>
          <w:lang w:eastAsia="ar-SA"/>
        </w:rPr>
      </w:pPr>
      <w:r w:rsidRPr="00FE0564">
        <w:rPr>
          <w:rFonts w:eastAsia="Lucida Sans Unicode"/>
          <w:kern w:val="1"/>
          <w:lang w:eastAsia="ar-SA"/>
        </w:rPr>
        <w:t>В пункте 20 слова «23» ноября 2020 года» заменить словами «30» ноября 2020 года».</w:t>
      </w:r>
    </w:p>
    <w:p w:rsidR="00FE0564" w:rsidRPr="00FE0564" w:rsidRDefault="00FE0564" w:rsidP="00FE0564">
      <w:pPr>
        <w:numPr>
          <w:ilvl w:val="3"/>
          <w:numId w:val="20"/>
        </w:numPr>
        <w:ind w:left="0" w:firstLine="567"/>
        <w:contextualSpacing/>
        <w:rPr>
          <w:rFonts w:eastAsia="Lucida Sans Unicode"/>
          <w:kern w:val="1"/>
          <w:lang w:eastAsia="ar-SA"/>
        </w:rPr>
      </w:pPr>
      <w:r w:rsidRPr="00FE0564">
        <w:rPr>
          <w:rFonts w:eastAsia="Lucida Sans Unicode"/>
          <w:kern w:val="1"/>
          <w:lang w:eastAsia="ar-SA"/>
        </w:rPr>
        <w:t>В пункте 21 слова  «24» ноября 2020 года» заменить словами «01» декабря 2020 года».</w:t>
      </w:r>
    </w:p>
    <w:p w:rsidR="00FE0564" w:rsidRPr="00FE0564" w:rsidRDefault="00FE0564" w:rsidP="00FE0564">
      <w:pPr>
        <w:numPr>
          <w:ilvl w:val="3"/>
          <w:numId w:val="20"/>
        </w:numPr>
        <w:ind w:left="0" w:firstLine="567"/>
        <w:contextualSpacing/>
        <w:rPr>
          <w:rFonts w:eastAsia="Lucida Sans Unicode"/>
          <w:kern w:val="1"/>
          <w:lang w:eastAsia="ar-SA"/>
        </w:rPr>
      </w:pPr>
      <w:r w:rsidRPr="00FE0564">
        <w:rPr>
          <w:rFonts w:eastAsia="Lucida Sans Unicode"/>
          <w:kern w:val="1"/>
          <w:lang w:eastAsia="ar-SA"/>
        </w:rPr>
        <w:t>В пункте 22 слова «25» ноября 2020 года» заменить словами «02» декабря 2020 года».</w:t>
      </w:r>
    </w:p>
    <w:p w:rsidR="00FE0564" w:rsidRPr="00FE0564" w:rsidRDefault="00FE0564" w:rsidP="00FE0564">
      <w:pPr>
        <w:numPr>
          <w:ilvl w:val="2"/>
          <w:numId w:val="20"/>
        </w:numPr>
        <w:ind w:left="0" w:firstLine="567"/>
        <w:contextualSpacing/>
        <w:rPr>
          <w:rFonts w:eastAsia="Lucida Sans Unicode"/>
          <w:kern w:val="1"/>
          <w:lang w:eastAsia="ar-SA"/>
        </w:rPr>
      </w:pPr>
      <w:r w:rsidRPr="00FE0564">
        <w:rPr>
          <w:rFonts w:eastAsia="Lucida Sans Unicode"/>
          <w:kern w:val="1"/>
          <w:lang w:eastAsia="ar-SA"/>
        </w:rPr>
        <w:t xml:space="preserve">Пункты 2, 7, 19-22 таблицы пункта 8 в части </w:t>
      </w:r>
      <w:r w:rsidRPr="00FE0564">
        <w:rPr>
          <w:rFonts w:eastAsia="Lucida Sans Unicode"/>
          <w:kern w:val="1"/>
          <w:lang w:val="en-US" w:eastAsia="ar-SA"/>
        </w:rPr>
        <w:t>II</w:t>
      </w:r>
      <w:r w:rsidRPr="00FE0564">
        <w:rPr>
          <w:rFonts w:eastAsia="Lucida Sans Unicode"/>
          <w:kern w:val="1"/>
          <w:lang w:eastAsia="ar-SA"/>
        </w:rPr>
        <w:t xml:space="preserve"> «Техническое задание на поставку расходных материалов для копировально-множительной техники» изложить в следующей редакции (Приложение 2).</w:t>
      </w:r>
    </w:p>
    <w:p w:rsidR="00FE0564" w:rsidRPr="00FE0564" w:rsidRDefault="00FE0564" w:rsidP="00FE0564">
      <w:pPr>
        <w:numPr>
          <w:ilvl w:val="2"/>
          <w:numId w:val="20"/>
        </w:numPr>
        <w:ind w:left="0" w:firstLine="567"/>
        <w:contextualSpacing/>
        <w:rPr>
          <w:rFonts w:eastAsia="Lucida Sans Unicode"/>
          <w:kern w:val="1"/>
          <w:lang w:eastAsia="ar-SA"/>
        </w:rPr>
      </w:pPr>
      <w:r w:rsidRPr="00FE0564">
        <w:rPr>
          <w:rFonts w:eastAsia="Lucida Sans Unicode"/>
          <w:kern w:val="1"/>
          <w:lang w:eastAsia="ar-SA"/>
        </w:rPr>
        <w:t xml:space="preserve">Пункты 2, 7, 19-22  таблицы части </w:t>
      </w:r>
      <w:r w:rsidRPr="00FE0564">
        <w:rPr>
          <w:rFonts w:eastAsia="Lucida Sans Unicode"/>
          <w:kern w:val="1"/>
          <w:lang w:val="en-US" w:eastAsia="ar-SA"/>
        </w:rPr>
        <w:t>IV</w:t>
      </w:r>
      <w:r w:rsidRPr="00FE0564">
        <w:rPr>
          <w:rFonts w:eastAsia="Lucida Sans Unicode"/>
          <w:kern w:val="1"/>
          <w:lang w:eastAsia="ar-SA"/>
        </w:rPr>
        <w:t xml:space="preserve"> «Обоснование начальной максимальной цены на поставку расходных материалов для копировально-множительной техники» изложить в следующей редакции (Приложение 3).</w:t>
      </w:r>
    </w:p>
    <w:p w:rsidR="008665C3" w:rsidRDefault="008665C3" w:rsidP="008665C3">
      <w:pPr>
        <w:ind w:left="-284"/>
        <w:contextualSpacing/>
        <w:jc w:val="both"/>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Default="008665C3" w:rsidP="008665C3">
      <w:pPr>
        <w:contextualSpacing/>
        <w:rPr>
          <w:rFonts w:eastAsia="Lucida Sans Unicode"/>
          <w:kern w:val="1"/>
          <w:lang w:eastAsia="ar-SA"/>
        </w:rPr>
      </w:pPr>
    </w:p>
    <w:p w:rsidR="008665C3" w:rsidRPr="008665C3" w:rsidRDefault="008665C3" w:rsidP="008665C3">
      <w:pPr>
        <w:contextualSpacing/>
        <w:rPr>
          <w:rFonts w:eastAsia="Lucida Sans Unicode"/>
          <w:kern w:val="1"/>
          <w:lang w:eastAsia="ar-SA"/>
        </w:rPr>
      </w:pPr>
    </w:p>
    <w:p w:rsidR="008665C3" w:rsidRPr="008665C3" w:rsidRDefault="008665C3" w:rsidP="008665C3">
      <w:pPr>
        <w:ind w:left="720"/>
        <w:contextualSpacing/>
        <w:jc w:val="both"/>
        <w:rPr>
          <w:iCs/>
        </w:rPr>
      </w:pPr>
    </w:p>
    <w:p w:rsidR="008665C3" w:rsidRPr="008665C3" w:rsidRDefault="008665C3" w:rsidP="008665C3">
      <w:pPr>
        <w:jc w:val="both"/>
        <w:rPr>
          <w:b/>
          <w:bCs/>
          <w:szCs w:val="29"/>
        </w:rPr>
      </w:pPr>
      <w:r w:rsidRPr="008665C3">
        <w:rPr>
          <w:b/>
          <w:bCs/>
          <w:szCs w:val="29"/>
        </w:rPr>
        <w:t xml:space="preserve">Глава города </w:t>
      </w:r>
      <w:proofErr w:type="spellStart"/>
      <w:r w:rsidRPr="008665C3">
        <w:rPr>
          <w:b/>
          <w:bCs/>
          <w:szCs w:val="29"/>
        </w:rPr>
        <w:t>Югорска</w:t>
      </w:r>
      <w:proofErr w:type="spellEnd"/>
      <w:r w:rsidRPr="008665C3">
        <w:rPr>
          <w:b/>
          <w:bCs/>
          <w:szCs w:val="29"/>
        </w:rPr>
        <w:t xml:space="preserve">                                                                                        А.В. Бородкин</w:t>
      </w:r>
    </w:p>
    <w:p w:rsidR="008665C3" w:rsidRPr="008665C3" w:rsidRDefault="008665C3" w:rsidP="008665C3"/>
    <w:p w:rsidR="008665C3" w:rsidRPr="008665C3" w:rsidRDefault="008665C3" w:rsidP="008665C3"/>
    <w:p w:rsidR="008665C3" w:rsidRPr="008665C3" w:rsidRDefault="008665C3" w:rsidP="008665C3"/>
    <w:p w:rsidR="008665C3" w:rsidRPr="008665C3" w:rsidRDefault="008665C3" w:rsidP="008665C3"/>
    <w:p w:rsidR="008665C3" w:rsidRPr="008665C3" w:rsidRDefault="008665C3" w:rsidP="008665C3"/>
    <w:p w:rsidR="008665C3" w:rsidRPr="008665C3" w:rsidRDefault="008665C3" w:rsidP="008665C3"/>
    <w:p w:rsidR="008665C3" w:rsidRPr="008665C3" w:rsidRDefault="008665C3" w:rsidP="008665C3">
      <w:pPr>
        <w:rPr>
          <w:b/>
        </w:rPr>
      </w:pPr>
    </w:p>
    <w:p w:rsidR="008665C3" w:rsidRPr="008665C3" w:rsidRDefault="008665C3" w:rsidP="008665C3">
      <w:pPr>
        <w:numPr>
          <w:ilvl w:val="0"/>
          <w:numId w:val="7"/>
        </w:numPr>
        <w:tabs>
          <w:tab w:val="num" w:pos="432"/>
        </w:tabs>
        <w:suppressAutoHyphens/>
        <w:autoSpaceDE w:val="0"/>
        <w:spacing w:after="200" w:line="276" w:lineRule="auto"/>
        <w:ind w:left="432" w:hanging="432"/>
        <w:rPr>
          <w:lang w:eastAsia="ar-SA"/>
        </w:rPr>
      </w:pPr>
    </w:p>
    <w:p w:rsidR="008665C3" w:rsidRPr="008665C3" w:rsidRDefault="008665C3" w:rsidP="008665C3"/>
    <w:p w:rsidR="008665C3" w:rsidRPr="008665C3" w:rsidRDefault="008665C3" w:rsidP="008665C3">
      <w:pPr>
        <w:jc w:val="right"/>
      </w:pPr>
      <w:bookmarkStart w:id="0" w:name="_GoBack"/>
      <w:bookmarkEnd w:id="0"/>
      <w:r w:rsidRPr="008665C3">
        <w:lastRenderedPageBreak/>
        <w:t>Приложение 1</w:t>
      </w:r>
    </w:p>
    <w:p w:rsidR="008665C3" w:rsidRDefault="008665C3" w:rsidP="008665C3">
      <w:pPr>
        <w:jc w:val="right"/>
      </w:pPr>
      <w:r w:rsidRPr="008665C3">
        <w:t xml:space="preserve">к </w:t>
      </w:r>
      <w:r>
        <w:t xml:space="preserve">извещению о </w:t>
      </w:r>
      <w:proofErr w:type="gramStart"/>
      <w:r>
        <w:t>внесении</w:t>
      </w:r>
      <w:proofErr w:type="gramEnd"/>
      <w:r>
        <w:t xml:space="preserve"> изменений в документацию и извещение </w:t>
      </w:r>
    </w:p>
    <w:p w:rsidR="008665C3" w:rsidRPr="008665C3" w:rsidRDefault="008665C3" w:rsidP="008665C3">
      <w:pPr>
        <w:jc w:val="right"/>
      </w:pPr>
      <w:r>
        <w:t>об аукционе в электронной форме</w:t>
      </w:r>
    </w:p>
    <w:p w:rsidR="008665C3" w:rsidRPr="008665C3" w:rsidRDefault="008665C3" w:rsidP="008665C3">
      <w:pPr>
        <w:jc w:val="right"/>
      </w:pPr>
    </w:p>
    <w:p w:rsidR="008665C3" w:rsidRPr="008665C3" w:rsidRDefault="008665C3" w:rsidP="008665C3">
      <w:pPr>
        <w:suppressAutoHyphens/>
        <w:autoSpaceDE w:val="0"/>
        <w:ind w:firstLine="567"/>
        <w:rPr>
          <w:sz w:val="23"/>
          <w:szCs w:val="23"/>
          <w:lang w:eastAsia="zh-CN"/>
        </w:rPr>
      </w:pPr>
      <w:r w:rsidRPr="008665C3">
        <w:rPr>
          <w:sz w:val="23"/>
          <w:szCs w:val="23"/>
          <w:lang w:eastAsia="zh-CN"/>
        </w:rPr>
        <w:t>5. Предмет и начальная (максимальная) цена муниципального контракта:</w:t>
      </w:r>
    </w:p>
    <w:p w:rsidR="008665C3" w:rsidRPr="008665C3" w:rsidRDefault="008665C3" w:rsidP="008665C3">
      <w:pPr>
        <w:suppressAutoHyphens/>
        <w:autoSpaceDE w:val="0"/>
        <w:ind w:firstLine="567"/>
        <w:rPr>
          <w:sz w:val="23"/>
          <w:szCs w:val="23"/>
          <w:lang w:eastAsia="zh-CN"/>
        </w:rPr>
      </w:pPr>
    </w:p>
    <w:tbl>
      <w:tblPr>
        <w:tblW w:w="1049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1560"/>
        <w:gridCol w:w="2976"/>
        <w:gridCol w:w="1843"/>
        <w:gridCol w:w="567"/>
        <w:gridCol w:w="709"/>
        <w:gridCol w:w="1276"/>
        <w:gridCol w:w="1134"/>
      </w:tblGrid>
      <w:tr w:rsidR="008665C3" w:rsidRPr="008665C3" w:rsidTr="00052221">
        <w:trPr>
          <w:trHeight w:val="833"/>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 xml:space="preserve">№ </w:t>
            </w:r>
            <w:proofErr w:type="gramStart"/>
            <w:r w:rsidRPr="008665C3">
              <w:rPr>
                <w:rFonts w:eastAsia="Calibri"/>
                <w:color w:val="000000"/>
                <w:sz w:val="22"/>
                <w:szCs w:val="22"/>
                <w:lang w:eastAsia="en-US"/>
              </w:rPr>
              <w:t>п</w:t>
            </w:r>
            <w:proofErr w:type="gramEnd"/>
            <w:r w:rsidRPr="008665C3">
              <w:rPr>
                <w:rFonts w:eastAsia="Calibri"/>
                <w:color w:val="000000"/>
                <w:sz w:val="22"/>
                <w:szCs w:val="22"/>
                <w:lang w:eastAsia="en-US"/>
              </w:rPr>
              <w:t xml:space="preserve">/п </w:t>
            </w:r>
          </w:p>
        </w:tc>
        <w:tc>
          <w:tcPr>
            <w:tcW w:w="1560"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Наименование  товара, ОКПД</w:t>
            </w:r>
            <w:proofErr w:type="gramStart"/>
            <w:r w:rsidRPr="008665C3">
              <w:rPr>
                <w:rFonts w:eastAsia="Calibri"/>
                <w:color w:val="000000"/>
                <w:sz w:val="22"/>
                <w:szCs w:val="22"/>
                <w:lang w:eastAsia="en-US"/>
              </w:rPr>
              <w:t>2</w:t>
            </w:r>
            <w:proofErr w:type="gramEnd"/>
          </w:p>
        </w:tc>
        <w:tc>
          <w:tcPr>
            <w:tcW w:w="29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Характеристика товара</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Наименование органа местного самоуправления и его структурного подразделения</w:t>
            </w: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Ед. изм.</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Кол-во</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Цена за ед. товара, рублей</w:t>
            </w:r>
          </w:p>
        </w:tc>
        <w:tc>
          <w:tcPr>
            <w:tcW w:w="1134"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Общая стоимость, рублей</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2</w:t>
            </w:r>
          </w:p>
        </w:tc>
        <w:tc>
          <w:tcPr>
            <w:tcW w:w="1560" w:type="dxa"/>
          </w:tcPr>
          <w:p w:rsidR="008665C3" w:rsidRPr="008665C3" w:rsidRDefault="008665C3" w:rsidP="008665C3">
            <w:pPr>
              <w:spacing w:after="60"/>
              <w:jc w:val="both"/>
            </w:pPr>
            <w:r w:rsidRPr="008665C3">
              <w:t>Пигментные чернила</w:t>
            </w:r>
          </w:p>
          <w:p w:rsidR="008665C3" w:rsidRPr="008665C3" w:rsidRDefault="008665C3" w:rsidP="008665C3">
            <w:pPr>
              <w:spacing w:after="60"/>
              <w:jc w:val="both"/>
            </w:pPr>
            <w:r w:rsidRPr="008665C3">
              <w:t>28.23.25.000</w:t>
            </w:r>
          </w:p>
        </w:tc>
        <w:tc>
          <w:tcPr>
            <w:tcW w:w="2976" w:type="dxa"/>
          </w:tcPr>
          <w:p w:rsidR="008665C3" w:rsidRPr="008665C3" w:rsidRDefault="008665C3" w:rsidP="008665C3">
            <w:pPr>
              <w:spacing w:after="60"/>
              <w:jc w:val="both"/>
            </w:pPr>
            <w:r w:rsidRPr="008665C3">
              <w:t xml:space="preserve">Пигментные чернила. В упаковке - 6 цветов: </w:t>
            </w:r>
            <w:proofErr w:type="gramStart"/>
            <w:r w:rsidRPr="008665C3">
              <w:t>черный</w:t>
            </w:r>
            <w:proofErr w:type="gramEnd"/>
            <w:r w:rsidRPr="008665C3">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sidRPr="008665C3">
              <w:t>Epson</w:t>
            </w:r>
            <w:proofErr w:type="spellEnd"/>
            <w:r w:rsidRPr="008665C3">
              <w:t xml:space="preserve"> </w:t>
            </w:r>
            <w:r w:rsidRPr="008665C3">
              <w:rPr>
                <w:lang w:val="en-US"/>
              </w:rPr>
              <w:t>L</w:t>
            </w:r>
            <w:r w:rsidRPr="008665C3">
              <w:t>800. Использование чернил не должно прекращать действие сертификата соответствия печатающего устройства. Емкость не менее 70 мл</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Архив</w:t>
            </w: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r w:rsidRPr="008665C3">
              <w:rPr>
                <w:rFonts w:eastAsia="Calibri"/>
                <w:color w:val="000000"/>
                <w:sz w:val="22"/>
                <w:szCs w:val="22"/>
                <w:lang w:eastAsia="en-US"/>
              </w:rPr>
              <w:t>уп</w:t>
            </w:r>
            <w:proofErr w:type="spellEnd"/>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3 282,00</w:t>
            </w:r>
          </w:p>
        </w:tc>
        <w:tc>
          <w:tcPr>
            <w:tcW w:w="1134"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3 282,00</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p>
        </w:tc>
        <w:tc>
          <w:tcPr>
            <w:tcW w:w="1560" w:type="dxa"/>
          </w:tcPr>
          <w:p w:rsidR="008665C3" w:rsidRPr="008665C3" w:rsidRDefault="008665C3" w:rsidP="008665C3">
            <w:pPr>
              <w:spacing w:after="60"/>
              <w:jc w:val="both"/>
            </w:pPr>
          </w:p>
        </w:tc>
        <w:tc>
          <w:tcPr>
            <w:tcW w:w="2976"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 xml:space="preserve">ИТОГО по виду товара </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134"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3 282,00</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19</w:t>
            </w:r>
          </w:p>
        </w:tc>
        <w:tc>
          <w:tcPr>
            <w:tcW w:w="1560"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Картридж</w:t>
            </w:r>
          </w:p>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2976"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w:t>
            </w:r>
            <w:proofErr w:type="gramStart"/>
            <w:r w:rsidRPr="008665C3">
              <w:rPr>
                <w:rFonts w:eastAsia="Calibri"/>
                <w:color w:val="000000"/>
                <w:sz w:val="22"/>
                <w:szCs w:val="22"/>
                <w:lang w:eastAsia="en-US"/>
              </w:rPr>
              <w:t>лазерная</w:t>
            </w:r>
            <w:proofErr w:type="gramEnd"/>
            <w:r w:rsidRPr="008665C3">
              <w:rPr>
                <w:rFonts w:eastAsia="Calibri"/>
                <w:color w:val="000000"/>
                <w:sz w:val="22"/>
                <w:szCs w:val="22"/>
                <w:lang w:eastAsia="en-US"/>
              </w:rPr>
              <w:t>. Цвет печати черный. Использование картриджа не должно прекращать действие сертификата соответствия печатающего устройства.</w:t>
            </w:r>
            <w:r w:rsidRPr="008665C3">
              <w:t xml:space="preserve"> </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1 543,33</w:t>
            </w:r>
          </w:p>
        </w:tc>
        <w:tc>
          <w:tcPr>
            <w:tcW w:w="1134" w:type="dxa"/>
          </w:tcPr>
          <w:p w:rsidR="008665C3" w:rsidRPr="008665C3" w:rsidRDefault="008665C3" w:rsidP="008665C3">
            <w:pPr>
              <w:jc w:val="center"/>
              <w:rPr>
                <w:sz w:val="22"/>
                <w:szCs w:val="22"/>
              </w:rPr>
            </w:pPr>
            <w:r w:rsidRPr="008665C3">
              <w:rPr>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560"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2976"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843"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134" w:type="dxa"/>
          </w:tcPr>
          <w:p w:rsidR="008665C3" w:rsidRPr="008665C3" w:rsidRDefault="008665C3" w:rsidP="008665C3">
            <w:pPr>
              <w:jc w:val="center"/>
              <w:rPr>
                <w:b/>
                <w:sz w:val="22"/>
                <w:szCs w:val="22"/>
              </w:rPr>
            </w:pPr>
            <w:r w:rsidRPr="008665C3">
              <w:rPr>
                <w:b/>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20</w:t>
            </w:r>
          </w:p>
        </w:tc>
        <w:tc>
          <w:tcPr>
            <w:tcW w:w="1560"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Картридж</w:t>
            </w:r>
          </w:p>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2976"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w:t>
            </w:r>
            <w:proofErr w:type="gramStart"/>
            <w:r w:rsidRPr="008665C3">
              <w:rPr>
                <w:rFonts w:eastAsia="Calibri"/>
                <w:color w:val="000000"/>
                <w:sz w:val="22"/>
                <w:szCs w:val="22"/>
                <w:lang w:eastAsia="en-US"/>
              </w:rPr>
              <w:t>лазерная</w:t>
            </w:r>
            <w:proofErr w:type="gramEnd"/>
            <w:r w:rsidRPr="008665C3">
              <w:rPr>
                <w:rFonts w:eastAsia="Calibri"/>
                <w:color w:val="000000"/>
                <w:sz w:val="22"/>
                <w:szCs w:val="22"/>
                <w:lang w:eastAsia="en-US"/>
              </w:rPr>
              <w:t>. Цвет печати голубой. Использование картриджа не должно прекращать действие сертификата соответствия печатающего устройства.</w:t>
            </w:r>
            <w:r w:rsidRPr="008665C3">
              <w:t xml:space="preserve"> </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p w:rsidR="008665C3" w:rsidRPr="008665C3" w:rsidRDefault="008665C3" w:rsidP="008665C3">
            <w:pPr>
              <w:spacing w:after="60"/>
              <w:jc w:val="both"/>
              <w:rPr>
                <w:rFonts w:eastAsia="Calibri"/>
                <w:sz w:val="22"/>
                <w:szCs w:val="22"/>
                <w:lang w:eastAsia="en-US"/>
              </w:rPr>
            </w:pPr>
          </w:p>
          <w:p w:rsidR="008665C3" w:rsidRPr="008665C3" w:rsidRDefault="008665C3" w:rsidP="008665C3">
            <w:pPr>
              <w:tabs>
                <w:tab w:val="left" w:pos="1425"/>
              </w:tabs>
              <w:spacing w:after="60"/>
              <w:jc w:val="both"/>
              <w:rPr>
                <w:rFonts w:eastAsia="Calibri"/>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p w:rsidR="008665C3" w:rsidRPr="008665C3" w:rsidRDefault="008665C3" w:rsidP="008665C3">
            <w:pPr>
              <w:spacing w:after="60"/>
              <w:jc w:val="both"/>
              <w:rPr>
                <w:rFonts w:eastAsia="Calibri"/>
                <w:sz w:val="22"/>
                <w:szCs w:val="22"/>
                <w:lang w:eastAsia="en-US"/>
              </w:rPr>
            </w:pPr>
          </w:p>
          <w:p w:rsidR="008665C3" w:rsidRPr="008665C3" w:rsidRDefault="008665C3" w:rsidP="008665C3">
            <w:pPr>
              <w:spacing w:after="60"/>
              <w:jc w:val="both"/>
              <w:rPr>
                <w:rFonts w:eastAsia="Calibri"/>
                <w:sz w:val="22"/>
                <w:szCs w:val="22"/>
                <w:lang w:eastAsia="en-US"/>
              </w:rPr>
            </w:pPr>
          </w:p>
          <w:p w:rsidR="008665C3" w:rsidRPr="008665C3" w:rsidRDefault="008665C3" w:rsidP="008665C3">
            <w:pPr>
              <w:spacing w:after="60"/>
              <w:jc w:val="both"/>
              <w:rPr>
                <w:rFonts w:eastAsia="Calibri"/>
                <w:sz w:val="22"/>
                <w:szCs w:val="22"/>
                <w:lang w:eastAsia="en-US"/>
              </w:rPr>
            </w:pPr>
          </w:p>
          <w:p w:rsidR="008665C3" w:rsidRPr="008665C3" w:rsidRDefault="008665C3" w:rsidP="008665C3">
            <w:pPr>
              <w:spacing w:after="60"/>
              <w:jc w:val="both"/>
              <w:rPr>
                <w:rFonts w:eastAsia="Calibri"/>
                <w:sz w:val="22"/>
                <w:szCs w:val="22"/>
                <w:lang w:eastAsia="en-US"/>
              </w:rPr>
            </w:pPr>
          </w:p>
          <w:p w:rsidR="008665C3" w:rsidRPr="008665C3" w:rsidRDefault="008665C3" w:rsidP="008665C3">
            <w:pPr>
              <w:spacing w:after="60"/>
              <w:ind w:firstLine="708"/>
              <w:jc w:val="both"/>
              <w:rPr>
                <w:rFonts w:eastAsia="Calibri"/>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1 543,33</w:t>
            </w:r>
          </w:p>
        </w:tc>
        <w:tc>
          <w:tcPr>
            <w:tcW w:w="1134" w:type="dxa"/>
          </w:tcPr>
          <w:p w:rsidR="008665C3" w:rsidRPr="008665C3" w:rsidRDefault="008665C3" w:rsidP="008665C3">
            <w:pPr>
              <w:jc w:val="center"/>
              <w:rPr>
                <w:sz w:val="22"/>
                <w:szCs w:val="22"/>
              </w:rPr>
            </w:pPr>
            <w:r w:rsidRPr="008665C3">
              <w:rPr>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560"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2976"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843"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134" w:type="dxa"/>
          </w:tcPr>
          <w:p w:rsidR="008665C3" w:rsidRPr="008665C3" w:rsidRDefault="008665C3" w:rsidP="008665C3">
            <w:pPr>
              <w:jc w:val="center"/>
              <w:rPr>
                <w:b/>
                <w:sz w:val="22"/>
                <w:szCs w:val="22"/>
              </w:rPr>
            </w:pPr>
            <w:r w:rsidRPr="008665C3">
              <w:rPr>
                <w:b/>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21</w:t>
            </w:r>
          </w:p>
        </w:tc>
        <w:tc>
          <w:tcPr>
            <w:tcW w:w="1560"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Картридж</w:t>
            </w:r>
          </w:p>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2976"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пурпурный. Цвет печати </w:t>
            </w:r>
            <w:r w:rsidRPr="008665C3">
              <w:rPr>
                <w:rFonts w:eastAsia="Calibri"/>
                <w:color w:val="000000"/>
                <w:sz w:val="22"/>
                <w:szCs w:val="22"/>
                <w:lang w:eastAsia="en-US"/>
              </w:rPr>
              <w:lastRenderedPageBreak/>
              <w:t>пурпурный. Использование картриджа не должно прекращать действие сертификата соответствия печатающего устройства.</w:t>
            </w:r>
            <w:r w:rsidRPr="008665C3">
              <w:t xml:space="preserve"> </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lastRenderedPageBreak/>
              <w:t>Администрация</w:t>
            </w: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1 543,33</w:t>
            </w:r>
          </w:p>
        </w:tc>
        <w:tc>
          <w:tcPr>
            <w:tcW w:w="1134" w:type="dxa"/>
          </w:tcPr>
          <w:p w:rsidR="008665C3" w:rsidRPr="008665C3" w:rsidRDefault="008665C3" w:rsidP="008665C3">
            <w:pPr>
              <w:jc w:val="center"/>
              <w:rPr>
                <w:sz w:val="22"/>
                <w:szCs w:val="22"/>
              </w:rPr>
            </w:pPr>
            <w:r w:rsidRPr="008665C3">
              <w:rPr>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560"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2976"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843"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134" w:type="dxa"/>
          </w:tcPr>
          <w:p w:rsidR="008665C3" w:rsidRPr="008665C3" w:rsidRDefault="008665C3" w:rsidP="008665C3">
            <w:pPr>
              <w:jc w:val="center"/>
              <w:rPr>
                <w:b/>
                <w:sz w:val="22"/>
                <w:szCs w:val="22"/>
              </w:rPr>
            </w:pPr>
            <w:r w:rsidRPr="008665C3">
              <w:rPr>
                <w:b/>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val="en-US" w:eastAsia="en-US"/>
              </w:rPr>
              <w:t>2</w:t>
            </w:r>
            <w:r w:rsidRPr="008665C3">
              <w:rPr>
                <w:rFonts w:eastAsia="Calibri"/>
                <w:color w:val="000000"/>
                <w:sz w:val="22"/>
                <w:szCs w:val="22"/>
                <w:lang w:eastAsia="en-US"/>
              </w:rPr>
              <w:t>2</w:t>
            </w:r>
          </w:p>
        </w:tc>
        <w:tc>
          <w:tcPr>
            <w:tcW w:w="1560"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Картридж</w:t>
            </w:r>
          </w:p>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2976"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пурпурный. Цвет печати желтый. Использование картриджа не должно прекращать действие сертификата соответствия печатающего устройства.</w:t>
            </w:r>
            <w:r w:rsidRPr="008665C3">
              <w:t xml:space="preserve"> </w:t>
            </w:r>
          </w:p>
        </w:tc>
        <w:tc>
          <w:tcPr>
            <w:tcW w:w="1843"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1 543,33</w:t>
            </w:r>
          </w:p>
        </w:tc>
        <w:tc>
          <w:tcPr>
            <w:tcW w:w="1134" w:type="dxa"/>
          </w:tcPr>
          <w:p w:rsidR="008665C3" w:rsidRPr="008665C3" w:rsidRDefault="008665C3" w:rsidP="008665C3">
            <w:pPr>
              <w:jc w:val="center"/>
              <w:rPr>
                <w:sz w:val="22"/>
                <w:szCs w:val="22"/>
              </w:rPr>
            </w:pPr>
            <w:r w:rsidRPr="008665C3">
              <w:rPr>
                <w:sz w:val="22"/>
                <w:szCs w:val="22"/>
              </w:rPr>
              <w:t>1 543,33</w:t>
            </w:r>
          </w:p>
        </w:tc>
      </w:tr>
      <w:tr w:rsidR="008665C3" w:rsidRPr="008665C3" w:rsidTr="00052221">
        <w:trPr>
          <w:trHeight w:val="267"/>
        </w:trPr>
        <w:tc>
          <w:tcPr>
            <w:tcW w:w="42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560"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2976"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843"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134" w:type="dxa"/>
          </w:tcPr>
          <w:p w:rsidR="008665C3" w:rsidRPr="008665C3" w:rsidRDefault="008665C3" w:rsidP="008665C3">
            <w:pPr>
              <w:jc w:val="center"/>
              <w:rPr>
                <w:b/>
                <w:sz w:val="22"/>
                <w:szCs w:val="22"/>
              </w:rPr>
            </w:pPr>
            <w:r w:rsidRPr="008665C3">
              <w:rPr>
                <w:b/>
                <w:sz w:val="22"/>
                <w:szCs w:val="22"/>
              </w:rPr>
              <w:t>1 543,33</w:t>
            </w:r>
          </w:p>
        </w:tc>
      </w:tr>
    </w:tbl>
    <w:p w:rsidR="008665C3" w:rsidRPr="008665C3" w:rsidRDefault="008665C3" w:rsidP="008665C3">
      <w:pPr>
        <w:spacing w:after="200" w:line="276" w:lineRule="auto"/>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Pr="008665C3" w:rsidRDefault="008665C3" w:rsidP="008665C3">
      <w:pPr>
        <w:jc w:val="right"/>
      </w:pPr>
    </w:p>
    <w:p w:rsidR="008665C3" w:rsidRDefault="008665C3" w:rsidP="008665C3">
      <w:pPr>
        <w:jc w:val="right"/>
      </w:pPr>
    </w:p>
    <w:p w:rsidR="008665C3" w:rsidRPr="008665C3" w:rsidRDefault="008665C3" w:rsidP="008665C3">
      <w:pPr>
        <w:jc w:val="right"/>
      </w:pPr>
      <w:r w:rsidRPr="008665C3">
        <w:lastRenderedPageBreak/>
        <w:t>Приложение 2</w:t>
      </w:r>
    </w:p>
    <w:p w:rsidR="008665C3" w:rsidRDefault="008665C3" w:rsidP="008665C3">
      <w:pPr>
        <w:jc w:val="right"/>
      </w:pPr>
      <w:r w:rsidRPr="008665C3">
        <w:t xml:space="preserve">к </w:t>
      </w:r>
      <w:r>
        <w:t xml:space="preserve">извещению о </w:t>
      </w:r>
      <w:proofErr w:type="gramStart"/>
      <w:r>
        <w:t>внесении</w:t>
      </w:r>
      <w:proofErr w:type="gramEnd"/>
      <w:r>
        <w:t xml:space="preserve"> изменений в документацию и извещение </w:t>
      </w:r>
    </w:p>
    <w:p w:rsidR="008665C3" w:rsidRDefault="008665C3" w:rsidP="008665C3">
      <w:pPr>
        <w:jc w:val="right"/>
      </w:pPr>
      <w:r>
        <w:t>об аукционе в электронной форме</w:t>
      </w:r>
    </w:p>
    <w:p w:rsidR="008665C3" w:rsidRDefault="008665C3" w:rsidP="008665C3">
      <w:pPr>
        <w:jc w:val="right"/>
      </w:pPr>
    </w:p>
    <w:p w:rsidR="008665C3" w:rsidRPr="008665C3" w:rsidRDefault="008665C3" w:rsidP="008665C3">
      <w:pPr>
        <w:rPr>
          <w:b/>
          <w:kern w:val="1"/>
          <w:lang w:eastAsia="ar-SA"/>
        </w:rPr>
      </w:pPr>
      <w:r w:rsidRPr="008665C3">
        <w:rPr>
          <w:b/>
          <w:kern w:val="1"/>
          <w:lang w:eastAsia="ar-SA"/>
        </w:rPr>
        <w:t>8. Объем и характеристика объекта закупки:</w:t>
      </w:r>
    </w:p>
    <w:tbl>
      <w:tblPr>
        <w:tblW w:w="10916"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418"/>
        <w:gridCol w:w="5245"/>
        <w:gridCol w:w="1701"/>
        <w:gridCol w:w="709"/>
        <w:gridCol w:w="1276"/>
      </w:tblGrid>
      <w:tr w:rsidR="008665C3" w:rsidRPr="008665C3" w:rsidTr="00052221">
        <w:trPr>
          <w:trHeight w:val="833"/>
        </w:trPr>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 xml:space="preserve">№ </w:t>
            </w:r>
            <w:proofErr w:type="spellStart"/>
            <w:r w:rsidRPr="008665C3">
              <w:rPr>
                <w:rFonts w:eastAsia="Calibri"/>
                <w:color w:val="000000"/>
                <w:sz w:val="22"/>
                <w:szCs w:val="22"/>
                <w:lang w:eastAsia="en-US"/>
              </w:rPr>
              <w:t>п</w:t>
            </w:r>
            <w:proofErr w:type="gramStart"/>
            <w:r w:rsidRPr="008665C3">
              <w:rPr>
                <w:rFonts w:eastAsia="Calibri"/>
                <w:color w:val="000000"/>
                <w:sz w:val="22"/>
                <w:szCs w:val="22"/>
                <w:lang w:eastAsia="en-US"/>
              </w:rPr>
              <w:t>.п</w:t>
            </w:r>
            <w:proofErr w:type="spellEnd"/>
            <w:proofErr w:type="gramEnd"/>
            <w:r w:rsidRPr="008665C3">
              <w:rPr>
                <w:rFonts w:eastAsia="Calibri"/>
                <w:color w:val="000000"/>
                <w:sz w:val="22"/>
                <w:szCs w:val="22"/>
                <w:lang w:eastAsia="en-US"/>
              </w:rPr>
              <w:t xml:space="preserve"> </w:t>
            </w:r>
          </w:p>
        </w:tc>
        <w:tc>
          <w:tcPr>
            <w:tcW w:w="1418"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Наименование  товара</w:t>
            </w:r>
          </w:p>
        </w:tc>
        <w:tc>
          <w:tcPr>
            <w:tcW w:w="5245"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Характеристика товара</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Наименование органа местного самоуправления и его структурного подразделения</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Ед. изм.</w:t>
            </w:r>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Кол-во</w:t>
            </w:r>
          </w:p>
        </w:tc>
      </w:tr>
      <w:tr w:rsidR="008665C3" w:rsidRPr="008665C3" w:rsidTr="00052221">
        <w:trPr>
          <w:trHeight w:val="1006"/>
        </w:trPr>
        <w:tc>
          <w:tcPr>
            <w:tcW w:w="567"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2</w:t>
            </w:r>
          </w:p>
        </w:tc>
        <w:tc>
          <w:tcPr>
            <w:tcW w:w="1418" w:type="dxa"/>
          </w:tcPr>
          <w:p w:rsidR="008665C3" w:rsidRPr="008665C3" w:rsidRDefault="008665C3" w:rsidP="008665C3">
            <w:pPr>
              <w:spacing w:after="60"/>
              <w:jc w:val="both"/>
            </w:pPr>
            <w:r w:rsidRPr="008665C3">
              <w:t>28.23.25.000</w:t>
            </w:r>
          </w:p>
        </w:tc>
        <w:tc>
          <w:tcPr>
            <w:tcW w:w="5245" w:type="dxa"/>
          </w:tcPr>
          <w:p w:rsidR="008665C3" w:rsidRPr="008665C3" w:rsidRDefault="008665C3" w:rsidP="008665C3">
            <w:pPr>
              <w:spacing w:after="60"/>
              <w:jc w:val="both"/>
            </w:pPr>
            <w:r w:rsidRPr="008665C3">
              <w:t xml:space="preserve">Пигментные чернила. 6 цветов: черный, голубой, светло-голубой, желтый, пурпурный, светло-пурпурный. Пигментные чернила оригинальные от производителя  печатного устройства </w:t>
            </w:r>
            <w:proofErr w:type="spellStart"/>
            <w:r w:rsidRPr="008665C3">
              <w:t>Epson</w:t>
            </w:r>
            <w:proofErr w:type="spellEnd"/>
            <w:r w:rsidRPr="008665C3">
              <w:t xml:space="preserve"> </w:t>
            </w:r>
            <w:r w:rsidRPr="008665C3">
              <w:rPr>
                <w:lang w:val="en-US"/>
              </w:rPr>
              <w:t>L</w:t>
            </w:r>
            <w:r w:rsidRPr="008665C3">
              <w:t>800. Использование чернил не должно прекращать действие сертификата соответствия печатающего устройства. Емкость не менее 70 мл</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Архив</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r w:rsidRPr="008665C3">
              <w:rPr>
                <w:rFonts w:eastAsia="Calibri"/>
                <w:color w:val="000000"/>
                <w:sz w:val="22"/>
                <w:szCs w:val="22"/>
                <w:lang w:eastAsia="en-US"/>
              </w:rPr>
              <w:t>уп</w:t>
            </w:r>
            <w:proofErr w:type="spell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 xml:space="preserve">ИТОГО по виду товара </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7</w:t>
            </w:r>
          </w:p>
        </w:tc>
        <w:tc>
          <w:tcPr>
            <w:tcW w:w="1418" w:type="dxa"/>
          </w:tcPr>
          <w:p w:rsidR="008665C3" w:rsidRPr="008665C3" w:rsidRDefault="008665C3" w:rsidP="008665C3">
            <w:pPr>
              <w:autoSpaceDE w:val="0"/>
              <w:autoSpaceDN w:val="0"/>
              <w:adjustRightInd w:val="0"/>
              <w:rPr>
                <w:rFonts w:eastAsia="Calibri"/>
                <w:color w:val="000000"/>
                <w:sz w:val="22"/>
                <w:szCs w:val="22"/>
                <w:lang w:val="en-US" w:eastAsia="en-US"/>
              </w:rPr>
            </w:pPr>
            <w:r w:rsidRPr="008665C3">
              <w:rPr>
                <w:rFonts w:eastAsia="Calibri"/>
                <w:color w:val="000000"/>
                <w:sz w:val="22"/>
                <w:szCs w:val="22"/>
                <w:lang w:eastAsia="en-US"/>
              </w:rPr>
              <w:t>28.23.25.000</w:t>
            </w:r>
          </w:p>
        </w:tc>
        <w:tc>
          <w:tcPr>
            <w:tcW w:w="5245"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 для принтеров </w:t>
            </w:r>
            <w:proofErr w:type="spellStart"/>
            <w:r w:rsidRPr="008665C3">
              <w:rPr>
                <w:rFonts w:eastAsia="Calibri"/>
                <w:color w:val="000000"/>
                <w:sz w:val="22"/>
                <w:szCs w:val="22"/>
                <w:lang w:eastAsia="en-US"/>
              </w:rPr>
              <w:t>Lexmark</w:t>
            </w:r>
            <w:proofErr w:type="spellEnd"/>
            <w:r w:rsidRPr="008665C3">
              <w:rPr>
                <w:rFonts w:eastAsia="Calibri"/>
                <w:color w:val="000000"/>
                <w:sz w:val="22"/>
                <w:szCs w:val="22"/>
                <w:lang w:eastAsia="en-US"/>
              </w:rPr>
              <w:t xml:space="preserve"> MB2200 </w:t>
            </w:r>
            <w:proofErr w:type="spellStart"/>
            <w:r w:rsidRPr="008665C3">
              <w:rPr>
                <w:rFonts w:eastAsia="Calibri"/>
                <w:color w:val="000000"/>
                <w:sz w:val="22"/>
                <w:szCs w:val="22"/>
                <w:lang w:eastAsia="en-US"/>
              </w:rPr>
              <w:t>Series</w:t>
            </w:r>
            <w:proofErr w:type="spellEnd"/>
            <w:r w:rsidRPr="008665C3">
              <w:rPr>
                <w:rFonts w:eastAsia="Calibri"/>
                <w:color w:val="000000"/>
                <w:sz w:val="22"/>
                <w:szCs w:val="22"/>
                <w:lang w:eastAsia="en-US"/>
              </w:rPr>
              <w:t xml:space="preserve"> HBK оригинальный от производителя устройства,  с ресурсом тонера не менее 6000 страниц формата А</w:t>
            </w:r>
            <w:proofErr w:type="gramStart"/>
            <w:r w:rsidRPr="008665C3">
              <w:rPr>
                <w:rFonts w:eastAsia="Calibri"/>
                <w:color w:val="000000"/>
                <w:sz w:val="22"/>
                <w:szCs w:val="22"/>
                <w:lang w:eastAsia="en-US"/>
              </w:rPr>
              <w:t>4</w:t>
            </w:r>
            <w:proofErr w:type="gramEnd"/>
            <w:r w:rsidRPr="008665C3">
              <w:rPr>
                <w:rFonts w:eastAsia="Calibri"/>
                <w:color w:val="000000"/>
                <w:sz w:val="22"/>
                <w:szCs w:val="22"/>
                <w:lang w:eastAsia="en-US"/>
              </w:rPr>
              <w:t xml:space="preserve"> при 5% заполнении страницы. Цвет печати черный.</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Архив</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 xml:space="preserve">ИТОГО по виду товара </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19</w:t>
            </w:r>
          </w:p>
        </w:tc>
        <w:tc>
          <w:tcPr>
            <w:tcW w:w="1418" w:type="dxa"/>
          </w:tcPr>
          <w:p w:rsidR="008665C3" w:rsidRPr="008665C3" w:rsidRDefault="008665C3" w:rsidP="008665C3">
            <w:pPr>
              <w:autoSpaceDE w:val="0"/>
              <w:autoSpaceDN w:val="0"/>
              <w:adjustRightInd w:val="0"/>
              <w:rPr>
                <w:rFonts w:eastAsia="Calibri"/>
                <w:color w:val="000000"/>
                <w:sz w:val="22"/>
                <w:szCs w:val="22"/>
                <w:lang w:val="en-US" w:eastAsia="en-US"/>
              </w:rPr>
            </w:pPr>
            <w:r w:rsidRPr="008665C3">
              <w:rPr>
                <w:rFonts w:eastAsia="Calibri"/>
                <w:color w:val="000000"/>
                <w:sz w:val="22"/>
                <w:szCs w:val="22"/>
                <w:lang w:eastAsia="en-US"/>
              </w:rPr>
              <w:t>28.23.25.000</w:t>
            </w:r>
          </w:p>
        </w:tc>
        <w:tc>
          <w:tcPr>
            <w:tcW w:w="5245" w:type="dxa"/>
          </w:tcPr>
          <w:p w:rsidR="008665C3" w:rsidRPr="008665C3" w:rsidRDefault="008665C3" w:rsidP="008665C3">
            <w:pPr>
              <w:autoSpaceDE w:val="0"/>
              <w:autoSpaceDN w:val="0"/>
              <w:adjustRightInd w:val="0"/>
              <w:rPr>
                <w:rFonts w:eastAsia="Calibri"/>
                <w:b/>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w:t>
            </w:r>
            <w:proofErr w:type="gramStart"/>
            <w:r w:rsidRPr="008665C3">
              <w:rPr>
                <w:rFonts w:eastAsia="Calibri"/>
                <w:color w:val="000000"/>
                <w:sz w:val="22"/>
                <w:szCs w:val="22"/>
                <w:lang w:eastAsia="en-US"/>
              </w:rPr>
              <w:t>лазерная</w:t>
            </w:r>
            <w:proofErr w:type="gramEnd"/>
            <w:r w:rsidRPr="008665C3">
              <w:rPr>
                <w:rFonts w:eastAsia="Calibri"/>
                <w:color w:val="000000"/>
                <w:sz w:val="22"/>
                <w:szCs w:val="22"/>
                <w:lang w:eastAsia="en-US"/>
              </w:rPr>
              <w:t>. Цвет печати черный. Использование картриджа не должно прекращать действие сертификата соответствия печатающего устройства.</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20</w:t>
            </w:r>
          </w:p>
        </w:tc>
        <w:tc>
          <w:tcPr>
            <w:tcW w:w="1418"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5245" w:type="dxa"/>
          </w:tcPr>
          <w:p w:rsidR="008665C3" w:rsidRPr="008665C3" w:rsidRDefault="008665C3" w:rsidP="008665C3">
            <w:pPr>
              <w:autoSpaceDE w:val="0"/>
              <w:autoSpaceDN w:val="0"/>
              <w:adjustRightInd w:val="0"/>
              <w:rPr>
                <w:rFonts w:eastAsia="Calibri"/>
                <w:b/>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w:t>
            </w:r>
            <w:proofErr w:type="gramStart"/>
            <w:r w:rsidRPr="008665C3">
              <w:rPr>
                <w:rFonts w:eastAsia="Calibri"/>
                <w:color w:val="000000"/>
                <w:sz w:val="22"/>
                <w:szCs w:val="22"/>
                <w:lang w:eastAsia="en-US"/>
              </w:rPr>
              <w:t>лазерная</w:t>
            </w:r>
            <w:proofErr w:type="gramEnd"/>
            <w:r w:rsidRPr="008665C3">
              <w:rPr>
                <w:rFonts w:eastAsia="Calibri"/>
                <w:color w:val="000000"/>
                <w:sz w:val="22"/>
                <w:szCs w:val="22"/>
                <w:lang w:eastAsia="en-US"/>
              </w:rPr>
              <w:t>. Цвет печати голубой. Использование картриджа не должно прекращать действие сертификата соответствия печатающего устройства.</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21</w:t>
            </w:r>
          </w:p>
        </w:tc>
        <w:tc>
          <w:tcPr>
            <w:tcW w:w="1418"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5245" w:type="dxa"/>
          </w:tcPr>
          <w:p w:rsidR="008665C3" w:rsidRPr="008665C3" w:rsidRDefault="008665C3" w:rsidP="008665C3">
            <w:pPr>
              <w:tabs>
                <w:tab w:val="left" w:pos="960"/>
              </w:tabs>
              <w:autoSpaceDE w:val="0"/>
              <w:autoSpaceDN w:val="0"/>
              <w:adjustRightInd w:val="0"/>
              <w:jc w:val="both"/>
              <w:rPr>
                <w:rFonts w:eastAsia="Calibri"/>
                <w:b/>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пурпурный. Цвет печати пурпурный. Использование картриджа не должно прекращать действие сертификата соответствия печатающего устройства.</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22</w:t>
            </w:r>
          </w:p>
        </w:tc>
        <w:tc>
          <w:tcPr>
            <w:tcW w:w="1418"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28.23.25.000</w:t>
            </w:r>
          </w:p>
        </w:tc>
        <w:tc>
          <w:tcPr>
            <w:tcW w:w="5245" w:type="dxa"/>
          </w:tcPr>
          <w:p w:rsidR="008665C3" w:rsidRPr="008665C3" w:rsidRDefault="008665C3" w:rsidP="008665C3">
            <w:pPr>
              <w:autoSpaceDE w:val="0"/>
              <w:autoSpaceDN w:val="0"/>
              <w:adjustRightInd w:val="0"/>
              <w:rPr>
                <w:rFonts w:eastAsia="Calibri"/>
                <w:color w:val="000000"/>
                <w:sz w:val="22"/>
                <w:szCs w:val="22"/>
                <w:lang w:eastAsia="en-US"/>
              </w:rPr>
            </w:pPr>
            <w:r w:rsidRPr="008665C3">
              <w:rPr>
                <w:rFonts w:eastAsia="Calibri"/>
                <w:color w:val="000000"/>
                <w:sz w:val="22"/>
                <w:szCs w:val="22"/>
                <w:lang w:eastAsia="en-US"/>
              </w:rPr>
              <w:t xml:space="preserve">Картриджа для принтера EPSON </w:t>
            </w:r>
            <w:proofErr w:type="spellStart"/>
            <w:r w:rsidRPr="008665C3">
              <w:rPr>
                <w:rFonts w:eastAsia="Calibri"/>
                <w:color w:val="000000"/>
                <w:sz w:val="22"/>
                <w:szCs w:val="22"/>
                <w:lang w:eastAsia="en-US"/>
              </w:rPr>
              <w:t>AcuLaser</w:t>
            </w:r>
            <w:proofErr w:type="spellEnd"/>
            <w:r w:rsidRPr="008665C3">
              <w:rPr>
                <w:rFonts w:eastAsia="Calibri"/>
                <w:color w:val="000000"/>
                <w:sz w:val="22"/>
                <w:szCs w:val="22"/>
                <w:lang w:eastAsia="en-US"/>
              </w:rPr>
              <w:t xml:space="preserve"> C1100, </w:t>
            </w:r>
            <w:proofErr w:type="gramStart"/>
            <w:r w:rsidRPr="008665C3">
              <w:rPr>
                <w:rFonts w:eastAsia="Calibri"/>
                <w:color w:val="000000"/>
                <w:sz w:val="22"/>
                <w:szCs w:val="22"/>
                <w:lang w:eastAsia="en-US"/>
              </w:rPr>
              <w:t>оригинальный</w:t>
            </w:r>
            <w:proofErr w:type="gramEnd"/>
            <w:r w:rsidRPr="008665C3">
              <w:rPr>
                <w:rFonts w:eastAsia="Calibri"/>
                <w:color w:val="000000"/>
                <w:sz w:val="22"/>
                <w:szCs w:val="22"/>
                <w:lang w:eastAsia="en-US"/>
              </w:rPr>
              <w:t xml:space="preserve"> от производителя устройства или совместимый с ним. Ресурс не менее 4000 стр. Тип печати - пурпурный. Цвет печати желтый. Использование картриджа не должно прекращать действие сертификата соответствия печатающего устройства.</w:t>
            </w:r>
            <w:r w:rsidRPr="008665C3">
              <w:t xml:space="preserve"> </w:t>
            </w:r>
          </w:p>
        </w:tc>
        <w:tc>
          <w:tcPr>
            <w:tcW w:w="1701"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Администрация</w:t>
            </w:r>
          </w:p>
        </w:tc>
        <w:tc>
          <w:tcPr>
            <w:tcW w:w="709" w:type="dxa"/>
          </w:tcPr>
          <w:p w:rsidR="008665C3" w:rsidRPr="008665C3" w:rsidRDefault="008665C3" w:rsidP="008665C3">
            <w:pPr>
              <w:autoSpaceDE w:val="0"/>
              <w:autoSpaceDN w:val="0"/>
              <w:adjustRightInd w:val="0"/>
              <w:jc w:val="center"/>
              <w:rPr>
                <w:rFonts w:eastAsia="Calibri"/>
                <w:color w:val="000000"/>
                <w:sz w:val="22"/>
                <w:szCs w:val="22"/>
                <w:lang w:eastAsia="en-US"/>
              </w:rPr>
            </w:pPr>
            <w:proofErr w:type="spellStart"/>
            <w:proofErr w:type="gramStart"/>
            <w:r w:rsidRPr="008665C3">
              <w:rPr>
                <w:rFonts w:eastAsia="Calibri"/>
                <w:color w:val="000000"/>
                <w:sz w:val="22"/>
                <w:szCs w:val="22"/>
                <w:lang w:eastAsia="en-US"/>
              </w:rPr>
              <w:t>шт</w:t>
            </w:r>
            <w:proofErr w:type="spellEnd"/>
            <w:proofErr w:type="gramEnd"/>
          </w:p>
        </w:tc>
        <w:tc>
          <w:tcPr>
            <w:tcW w:w="1276" w:type="dxa"/>
          </w:tcPr>
          <w:p w:rsidR="008665C3" w:rsidRPr="008665C3" w:rsidRDefault="008665C3" w:rsidP="008665C3">
            <w:pPr>
              <w:autoSpaceDE w:val="0"/>
              <w:autoSpaceDN w:val="0"/>
              <w:adjustRightInd w:val="0"/>
              <w:jc w:val="center"/>
              <w:rPr>
                <w:rFonts w:eastAsia="Calibri"/>
                <w:color w:val="000000"/>
                <w:sz w:val="22"/>
                <w:szCs w:val="22"/>
                <w:lang w:eastAsia="en-US"/>
              </w:rPr>
            </w:pPr>
            <w:r w:rsidRPr="008665C3">
              <w:rPr>
                <w:rFonts w:eastAsia="Calibri"/>
                <w:color w:val="000000"/>
                <w:sz w:val="22"/>
                <w:szCs w:val="22"/>
                <w:lang w:eastAsia="en-US"/>
              </w:rPr>
              <w:t>1</w:t>
            </w:r>
          </w:p>
        </w:tc>
      </w:tr>
      <w:tr w:rsidR="008665C3" w:rsidRPr="008665C3" w:rsidTr="00052221">
        <w:trPr>
          <w:trHeight w:val="283"/>
        </w:trPr>
        <w:tc>
          <w:tcPr>
            <w:tcW w:w="567"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418" w:type="dxa"/>
          </w:tcPr>
          <w:p w:rsidR="008665C3" w:rsidRPr="008665C3" w:rsidRDefault="008665C3" w:rsidP="008665C3">
            <w:pPr>
              <w:autoSpaceDE w:val="0"/>
              <w:autoSpaceDN w:val="0"/>
              <w:adjustRightInd w:val="0"/>
              <w:rPr>
                <w:rFonts w:eastAsia="Calibri"/>
                <w:b/>
                <w:color w:val="000000"/>
                <w:sz w:val="22"/>
                <w:szCs w:val="22"/>
                <w:lang w:eastAsia="en-US"/>
              </w:rPr>
            </w:pPr>
          </w:p>
        </w:tc>
        <w:tc>
          <w:tcPr>
            <w:tcW w:w="5245" w:type="dxa"/>
          </w:tcPr>
          <w:p w:rsidR="008665C3" w:rsidRPr="008665C3" w:rsidRDefault="008665C3" w:rsidP="008665C3">
            <w:pPr>
              <w:autoSpaceDE w:val="0"/>
              <w:autoSpaceDN w:val="0"/>
              <w:adjustRightInd w:val="0"/>
              <w:jc w:val="right"/>
              <w:rPr>
                <w:rFonts w:eastAsia="Calibri"/>
                <w:b/>
                <w:color w:val="000000"/>
                <w:sz w:val="22"/>
                <w:szCs w:val="22"/>
                <w:lang w:eastAsia="en-US"/>
              </w:rPr>
            </w:pPr>
            <w:r w:rsidRPr="008665C3">
              <w:rPr>
                <w:rFonts w:eastAsia="Calibri"/>
                <w:b/>
                <w:color w:val="000000"/>
                <w:sz w:val="22"/>
                <w:szCs w:val="22"/>
                <w:lang w:eastAsia="en-US"/>
              </w:rPr>
              <w:t>ИТОГО по виду товара</w:t>
            </w:r>
          </w:p>
        </w:tc>
        <w:tc>
          <w:tcPr>
            <w:tcW w:w="1701"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709" w:type="dxa"/>
          </w:tcPr>
          <w:p w:rsidR="008665C3" w:rsidRPr="008665C3" w:rsidRDefault="008665C3" w:rsidP="008665C3">
            <w:pPr>
              <w:autoSpaceDE w:val="0"/>
              <w:autoSpaceDN w:val="0"/>
              <w:adjustRightInd w:val="0"/>
              <w:jc w:val="center"/>
              <w:rPr>
                <w:rFonts w:eastAsia="Calibri"/>
                <w:b/>
                <w:color w:val="000000"/>
                <w:sz w:val="22"/>
                <w:szCs w:val="22"/>
                <w:lang w:eastAsia="en-US"/>
              </w:rPr>
            </w:pPr>
          </w:p>
        </w:tc>
        <w:tc>
          <w:tcPr>
            <w:tcW w:w="1276" w:type="dxa"/>
          </w:tcPr>
          <w:p w:rsidR="008665C3" w:rsidRPr="008665C3" w:rsidRDefault="008665C3" w:rsidP="008665C3">
            <w:pPr>
              <w:autoSpaceDE w:val="0"/>
              <w:autoSpaceDN w:val="0"/>
              <w:adjustRightInd w:val="0"/>
              <w:jc w:val="center"/>
              <w:rPr>
                <w:rFonts w:eastAsia="Calibri"/>
                <w:b/>
                <w:color w:val="000000"/>
                <w:sz w:val="22"/>
                <w:szCs w:val="22"/>
                <w:lang w:eastAsia="en-US"/>
              </w:rPr>
            </w:pPr>
            <w:r w:rsidRPr="008665C3">
              <w:rPr>
                <w:rFonts w:eastAsia="Calibri"/>
                <w:b/>
                <w:color w:val="000000"/>
                <w:sz w:val="22"/>
                <w:szCs w:val="22"/>
                <w:lang w:eastAsia="en-US"/>
              </w:rPr>
              <w:t>1</w:t>
            </w:r>
          </w:p>
        </w:tc>
      </w:tr>
    </w:tbl>
    <w:p w:rsidR="008665C3" w:rsidRPr="008665C3" w:rsidRDefault="008665C3" w:rsidP="008665C3">
      <w:pPr>
        <w:spacing w:after="200" w:line="276" w:lineRule="auto"/>
      </w:pPr>
    </w:p>
    <w:p w:rsidR="008665C3" w:rsidRPr="008665C3" w:rsidRDefault="008665C3" w:rsidP="008665C3">
      <w:pPr>
        <w:spacing w:after="200" w:line="276" w:lineRule="auto"/>
      </w:pPr>
    </w:p>
    <w:p w:rsidR="008665C3" w:rsidRPr="008665C3" w:rsidRDefault="008665C3" w:rsidP="008665C3">
      <w:pPr>
        <w:jc w:val="right"/>
        <w:sectPr w:rsidR="008665C3" w:rsidRPr="008665C3" w:rsidSect="008665C3">
          <w:pgSz w:w="11906" w:h="16838" w:code="9"/>
          <w:pgMar w:top="397" w:right="849" w:bottom="720" w:left="1418" w:header="709" w:footer="709" w:gutter="0"/>
          <w:cols w:space="708"/>
          <w:docGrid w:linePitch="360"/>
        </w:sectPr>
      </w:pPr>
    </w:p>
    <w:p w:rsidR="008665C3" w:rsidRPr="008665C3" w:rsidRDefault="008665C3" w:rsidP="008665C3">
      <w:pPr>
        <w:jc w:val="right"/>
      </w:pPr>
      <w:r w:rsidRPr="008665C3">
        <w:lastRenderedPageBreak/>
        <w:t>Приложение 3</w:t>
      </w:r>
    </w:p>
    <w:p w:rsidR="008665C3" w:rsidRDefault="008665C3" w:rsidP="008665C3">
      <w:pPr>
        <w:jc w:val="right"/>
      </w:pPr>
      <w:r>
        <w:t xml:space="preserve">к извещению о </w:t>
      </w:r>
      <w:proofErr w:type="gramStart"/>
      <w:r>
        <w:t>внесении</w:t>
      </w:r>
      <w:proofErr w:type="gramEnd"/>
      <w:r>
        <w:t xml:space="preserve"> изменений в документацию и извещение </w:t>
      </w:r>
    </w:p>
    <w:p w:rsidR="008665C3" w:rsidRPr="008665C3" w:rsidRDefault="008665C3" w:rsidP="008665C3">
      <w:pPr>
        <w:spacing w:after="200" w:line="276" w:lineRule="auto"/>
        <w:jc w:val="right"/>
        <w:rPr>
          <w:rFonts w:ascii="Calibri" w:eastAsia="Calibri" w:hAnsi="Calibri"/>
          <w:color w:val="000000"/>
          <w:sz w:val="22"/>
          <w:szCs w:val="22"/>
          <w:lang w:eastAsia="en-US"/>
        </w:rPr>
      </w:pPr>
      <w:r>
        <w:t>об аукционе в электронной форме</w:t>
      </w:r>
      <w:r w:rsidRPr="008665C3">
        <w:fldChar w:fldCharType="begin"/>
      </w:r>
      <w:r w:rsidRPr="008665C3">
        <w:instrText xml:space="preserve"> LINK Excel.Sheet.12 "C:\\Users\\Filippova_mg\\Desktop\\Аукционы 2020\\7.Канцелярские товары 2020\\Канцелярские товары по 878\\Обоснование НМЦК.xlsx" НМЦК!R1C1:R30C11 \a \f 4 \h  \* MERGEFORMAT </w:instrText>
      </w:r>
      <w:r w:rsidRPr="008665C3">
        <w:fldChar w:fldCharType="separate"/>
      </w:r>
    </w:p>
    <w:tbl>
      <w:tblPr>
        <w:tblW w:w="15761" w:type="dxa"/>
        <w:tblInd w:w="114" w:type="dxa"/>
        <w:tblLook w:val="04A0" w:firstRow="1" w:lastRow="0" w:firstColumn="1" w:lastColumn="0" w:noHBand="0" w:noVBand="1"/>
      </w:tblPr>
      <w:tblGrid>
        <w:gridCol w:w="497"/>
        <w:gridCol w:w="1536"/>
        <w:gridCol w:w="39"/>
        <w:gridCol w:w="15"/>
        <w:gridCol w:w="3196"/>
        <w:gridCol w:w="657"/>
        <w:gridCol w:w="902"/>
        <w:gridCol w:w="543"/>
        <w:gridCol w:w="560"/>
        <w:gridCol w:w="545"/>
        <w:gridCol w:w="607"/>
        <w:gridCol w:w="753"/>
        <w:gridCol w:w="381"/>
        <w:gridCol w:w="499"/>
        <w:gridCol w:w="494"/>
        <w:gridCol w:w="506"/>
        <w:gridCol w:w="628"/>
        <w:gridCol w:w="1134"/>
        <w:gridCol w:w="2269"/>
      </w:tblGrid>
      <w:tr w:rsidR="008665C3" w:rsidRPr="008665C3" w:rsidTr="00052221">
        <w:trPr>
          <w:trHeight w:val="300"/>
        </w:trPr>
        <w:tc>
          <w:tcPr>
            <w:tcW w:w="15761" w:type="dxa"/>
            <w:gridSpan w:val="19"/>
            <w:vMerge w:val="restart"/>
            <w:tcBorders>
              <w:top w:val="nil"/>
              <w:left w:val="nil"/>
              <w:bottom w:val="nil"/>
              <w:right w:val="nil"/>
            </w:tcBorders>
            <w:shd w:val="clear" w:color="000000" w:fill="FFFFFF"/>
            <w:noWrap/>
            <w:hideMark/>
          </w:tcPr>
          <w:p w:rsidR="008665C3" w:rsidRPr="008665C3" w:rsidRDefault="008665C3" w:rsidP="008665C3">
            <w:pPr>
              <w:jc w:val="center"/>
              <w:rPr>
                <w:b/>
                <w:bCs/>
                <w:color w:val="000000"/>
                <w:sz w:val="18"/>
                <w:szCs w:val="18"/>
              </w:rPr>
            </w:pPr>
            <w:r w:rsidRPr="008665C3">
              <w:rPr>
                <w:b/>
                <w:bCs/>
                <w:color w:val="000000"/>
                <w:sz w:val="18"/>
                <w:szCs w:val="18"/>
              </w:rPr>
              <w:t xml:space="preserve">IV. Обоснование начальной максимальной цены на поставку расходных материалов для копировально-множительной техники </w:t>
            </w:r>
          </w:p>
        </w:tc>
      </w:tr>
      <w:tr w:rsidR="008665C3" w:rsidRPr="008665C3" w:rsidTr="00052221">
        <w:trPr>
          <w:trHeight w:val="300"/>
        </w:trPr>
        <w:tc>
          <w:tcPr>
            <w:tcW w:w="15761" w:type="dxa"/>
            <w:gridSpan w:val="19"/>
            <w:vMerge/>
            <w:tcBorders>
              <w:top w:val="nil"/>
              <w:left w:val="nil"/>
              <w:bottom w:val="nil"/>
              <w:right w:val="nil"/>
            </w:tcBorders>
            <w:vAlign w:val="center"/>
            <w:hideMark/>
          </w:tcPr>
          <w:p w:rsidR="008665C3" w:rsidRPr="008665C3" w:rsidRDefault="008665C3" w:rsidP="008665C3">
            <w:pPr>
              <w:rPr>
                <w:b/>
                <w:bCs/>
                <w:color w:val="000000"/>
                <w:sz w:val="18"/>
                <w:szCs w:val="18"/>
              </w:rPr>
            </w:pPr>
          </w:p>
        </w:tc>
      </w:tr>
      <w:tr w:rsidR="008665C3" w:rsidRPr="008665C3" w:rsidTr="00052221">
        <w:trPr>
          <w:trHeight w:val="300"/>
        </w:trPr>
        <w:tc>
          <w:tcPr>
            <w:tcW w:w="5283" w:type="dxa"/>
            <w:gridSpan w:val="5"/>
            <w:tcBorders>
              <w:top w:val="nil"/>
              <w:left w:val="nil"/>
              <w:bottom w:val="nil"/>
              <w:right w:val="nil"/>
            </w:tcBorders>
            <w:shd w:val="clear" w:color="auto" w:fill="auto"/>
            <w:noWrap/>
            <w:vAlign w:val="bottom"/>
            <w:hideMark/>
          </w:tcPr>
          <w:p w:rsidR="008665C3" w:rsidRPr="008665C3" w:rsidRDefault="008665C3" w:rsidP="008665C3">
            <w:pPr>
              <w:rPr>
                <w:color w:val="000000"/>
                <w:sz w:val="18"/>
                <w:szCs w:val="18"/>
              </w:rPr>
            </w:pPr>
            <w:r w:rsidRPr="008665C3">
              <w:rPr>
                <w:color w:val="000000"/>
                <w:sz w:val="18"/>
                <w:szCs w:val="18"/>
              </w:rPr>
              <w:t>Метод обоснования начальной (максимальной) цены: метод сопоставления розничных цен</w:t>
            </w:r>
          </w:p>
        </w:tc>
        <w:tc>
          <w:tcPr>
            <w:tcW w:w="1559"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543" w:type="dxa"/>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1105"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1360"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880"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1000"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1762" w:type="dxa"/>
            <w:gridSpan w:val="2"/>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c>
          <w:tcPr>
            <w:tcW w:w="2269" w:type="dxa"/>
            <w:tcBorders>
              <w:top w:val="nil"/>
              <w:left w:val="nil"/>
              <w:bottom w:val="nil"/>
              <w:right w:val="nil"/>
            </w:tcBorders>
            <w:shd w:val="clear" w:color="auto" w:fill="auto"/>
            <w:noWrap/>
            <w:vAlign w:val="bottom"/>
            <w:hideMark/>
          </w:tcPr>
          <w:p w:rsidR="008665C3" w:rsidRPr="008665C3" w:rsidRDefault="008665C3" w:rsidP="008665C3">
            <w:pPr>
              <w:rPr>
                <w:rFonts w:ascii="Calibri" w:hAnsi="Calibri"/>
                <w:color w:val="000000"/>
                <w:sz w:val="18"/>
                <w:szCs w:val="18"/>
              </w:rPr>
            </w:pPr>
          </w:p>
        </w:tc>
      </w:tr>
      <w:tr w:rsidR="008665C3" w:rsidRPr="008665C3" w:rsidTr="00052221">
        <w:trPr>
          <w:trHeight w:val="300"/>
        </w:trPr>
        <w:tc>
          <w:tcPr>
            <w:tcW w:w="13492" w:type="dxa"/>
            <w:gridSpan w:val="18"/>
            <w:tcBorders>
              <w:top w:val="nil"/>
              <w:left w:val="nil"/>
              <w:bottom w:val="single" w:sz="4" w:space="0" w:color="auto"/>
              <w:right w:val="nil"/>
            </w:tcBorders>
            <w:shd w:val="clear" w:color="000000" w:fill="FFFFFF"/>
            <w:noWrap/>
            <w:vAlign w:val="bottom"/>
            <w:hideMark/>
          </w:tcPr>
          <w:p w:rsidR="008665C3" w:rsidRPr="008665C3" w:rsidRDefault="008665C3" w:rsidP="008665C3">
            <w:pPr>
              <w:rPr>
                <w:color w:val="000000"/>
                <w:sz w:val="18"/>
                <w:szCs w:val="18"/>
              </w:rPr>
            </w:pPr>
            <w:r w:rsidRPr="008665C3">
              <w:rPr>
                <w:color w:val="000000"/>
                <w:sz w:val="18"/>
                <w:szCs w:val="18"/>
              </w:rPr>
              <w:t xml:space="preserve">Способ размещения заказа: электронный аукцион </w:t>
            </w:r>
          </w:p>
        </w:tc>
        <w:tc>
          <w:tcPr>
            <w:tcW w:w="2269" w:type="dxa"/>
            <w:tcBorders>
              <w:top w:val="nil"/>
              <w:left w:val="nil"/>
              <w:bottom w:val="nil"/>
              <w:right w:val="nil"/>
            </w:tcBorders>
            <w:shd w:val="clear" w:color="000000" w:fill="FFFFFF"/>
            <w:noWrap/>
            <w:vAlign w:val="bottom"/>
            <w:hideMark/>
          </w:tcPr>
          <w:p w:rsidR="008665C3" w:rsidRPr="008665C3" w:rsidRDefault="008665C3" w:rsidP="008665C3">
            <w:pPr>
              <w:rPr>
                <w:color w:val="000000"/>
                <w:sz w:val="18"/>
                <w:szCs w:val="18"/>
              </w:rPr>
            </w:pPr>
            <w:r w:rsidRPr="008665C3">
              <w:rPr>
                <w:color w:val="000000"/>
                <w:sz w:val="18"/>
                <w:szCs w:val="18"/>
              </w:rPr>
              <w:t> </w:t>
            </w:r>
          </w:p>
        </w:tc>
      </w:tr>
      <w:tr w:rsidR="008665C3" w:rsidRPr="008665C3" w:rsidTr="00052221">
        <w:trPr>
          <w:trHeight w:val="315"/>
        </w:trPr>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 п\</w:t>
            </w:r>
            <w:proofErr w:type="gramStart"/>
            <w:r w:rsidRPr="008665C3">
              <w:rPr>
                <w:b/>
                <w:color w:val="000000"/>
                <w:sz w:val="18"/>
                <w:szCs w:val="18"/>
              </w:rPr>
              <w:t>п</w:t>
            </w:r>
            <w:proofErr w:type="gramEnd"/>
          </w:p>
        </w:tc>
        <w:tc>
          <w:tcPr>
            <w:tcW w:w="15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Наименование объекта закупки</w:t>
            </w:r>
          </w:p>
        </w:tc>
        <w:tc>
          <w:tcPr>
            <w:tcW w:w="390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Наименование и описание объекта закупки</w:t>
            </w:r>
          </w:p>
        </w:tc>
        <w:tc>
          <w:tcPr>
            <w:tcW w:w="144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Наименование отдела (</w:t>
            </w:r>
            <w:proofErr w:type="spellStart"/>
            <w:proofErr w:type="gramStart"/>
            <w:r w:rsidRPr="008665C3">
              <w:rPr>
                <w:b/>
                <w:color w:val="000000"/>
                <w:sz w:val="18"/>
                <w:szCs w:val="18"/>
              </w:rPr>
              <w:t>упр</w:t>
            </w:r>
            <w:proofErr w:type="spellEnd"/>
            <w:proofErr w:type="gramEnd"/>
            <w:r w:rsidRPr="008665C3">
              <w:rPr>
                <w:b/>
                <w:color w:val="000000"/>
                <w:sz w:val="18"/>
                <w:szCs w:val="18"/>
              </w:rPr>
              <w:t>)</w:t>
            </w:r>
          </w:p>
        </w:tc>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Ед. изм.</w:t>
            </w:r>
          </w:p>
        </w:tc>
        <w:tc>
          <w:tcPr>
            <w:tcW w:w="1152" w:type="dxa"/>
            <w:gridSpan w:val="2"/>
            <w:vMerge w:val="restart"/>
            <w:tcBorders>
              <w:top w:val="nil"/>
              <w:left w:val="single" w:sz="4" w:space="0" w:color="auto"/>
              <w:bottom w:val="single" w:sz="4" w:space="0" w:color="000000"/>
              <w:right w:val="nil"/>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Общее количество</w:t>
            </w:r>
          </w:p>
        </w:tc>
        <w:tc>
          <w:tcPr>
            <w:tcW w:w="326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Единичные цены (тарифы)</w:t>
            </w:r>
          </w:p>
        </w:tc>
        <w:tc>
          <w:tcPr>
            <w:tcW w:w="1134" w:type="dxa"/>
            <w:vMerge w:val="restart"/>
            <w:tcBorders>
              <w:top w:val="nil"/>
              <w:left w:val="nil"/>
              <w:bottom w:val="single" w:sz="4" w:space="0" w:color="000000"/>
              <w:right w:val="single" w:sz="4" w:space="0" w:color="auto"/>
            </w:tcBorders>
            <w:shd w:val="clear" w:color="000000" w:fill="FFFFFF"/>
            <w:vAlign w:val="center"/>
            <w:hideMark/>
          </w:tcPr>
          <w:p w:rsidR="008665C3" w:rsidRPr="008665C3" w:rsidRDefault="008665C3" w:rsidP="008665C3">
            <w:pPr>
              <w:jc w:val="center"/>
              <w:rPr>
                <w:b/>
                <w:bCs/>
                <w:color w:val="000000"/>
                <w:sz w:val="18"/>
                <w:szCs w:val="18"/>
              </w:rPr>
            </w:pPr>
            <w:r w:rsidRPr="008665C3">
              <w:rPr>
                <w:b/>
                <w:bCs/>
                <w:color w:val="000000"/>
                <w:sz w:val="18"/>
                <w:szCs w:val="18"/>
              </w:rPr>
              <w:t>Средняя цена, руб.</w:t>
            </w:r>
          </w:p>
        </w:tc>
        <w:tc>
          <w:tcPr>
            <w:tcW w:w="22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b/>
                <w:bCs/>
                <w:color w:val="000000"/>
                <w:sz w:val="18"/>
                <w:szCs w:val="18"/>
              </w:rPr>
            </w:pPr>
            <w:r w:rsidRPr="008665C3">
              <w:rPr>
                <w:b/>
                <w:bCs/>
                <w:color w:val="000000"/>
                <w:sz w:val="18"/>
                <w:szCs w:val="18"/>
              </w:rPr>
              <w:t>Начальная цена, руб.</w:t>
            </w:r>
          </w:p>
        </w:tc>
      </w:tr>
      <w:tr w:rsidR="008665C3" w:rsidRPr="008665C3" w:rsidTr="00052221">
        <w:trPr>
          <w:trHeight w:val="731"/>
        </w:trPr>
        <w:tc>
          <w:tcPr>
            <w:tcW w:w="497" w:type="dxa"/>
            <w:vMerge/>
            <w:tcBorders>
              <w:top w:val="nil"/>
              <w:left w:val="single" w:sz="4" w:space="0" w:color="auto"/>
              <w:bottom w:val="single" w:sz="4" w:space="0" w:color="000000"/>
              <w:right w:val="single" w:sz="4" w:space="0" w:color="auto"/>
            </w:tcBorders>
            <w:vAlign w:val="center"/>
            <w:hideMark/>
          </w:tcPr>
          <w:p w:rsidR="008665C3" w:rsidRPr="008665C3" w:rsidRDefault="008665C3" w:rsidP="008665C3">
            <w:pPr>
              <w:rPr>
                <w:b/>
                <w:color w:val="000000"/>
                <w:sz w:val="18"/>
                <w:szCs w:val="18"/>
              </w:rPr>
            </w:pPr>
          </w:p>
        </w:tc>
        <w:tc>
          <w:tcPr>
            <w:tcW w:w="1536" w:type="dxa"/>
            <w:vMerge/>
            <w:tcBorders>
              <w:top w:val="nil"/>
              <w:left w:val="single" w:sz="4" w:space="0" w:color="auto"/>
              <w:bottom w:val="single" w:sz="4" w:space="0" w:color="000000"/>
              <w:right w:val="single" w:sz="4" w:space="0" w:color="auto"/>
            </w:tcBorders>
            <w:vAlign w:val="center"/>
            <w:hideMark/>
          </w:tcPr>
          <w:p w:rsidR="008665C3" w:rsidRPr="008665C3" w:rsidRDefault="008665C3" w:rsidP="008665C3">
            <w:pPr>
              <w:rPr>
                <w:b/>
                <w:color w:val="000000"/>
                <w:sz w:val="18"/>
                <w:szCs w:val="18"/>
              </w:rPr>
            </w:pPr>
          </w:p>
        </w:tc>
        <w:tc>
          <w:tcPr>
            <w:tcW w:w="3907" w:type="dxa"/>
            <w:gridSpan w:val="4"/>
            <w:vMerge/>
            <w:tcBorders>
              <w:top w:val="nil"/>
              <w:left w:val="single" w:sz="4" w:space="0" w:color="auto"/>
              <w:bottom w:val="single" w:sz="4" w:space="0" w:color="000000"/>
              <w:right w:val="single" w:sz="4" w:space="0" w:color="auto"/>
            </w:tcBorders>
            <w:vAlign w:val="center"/>
            <w:hideMark/>
          </w:tcPr>
          <w:p w:rsidR="008665C3" w:rsidRPr="008665C3" w:rsidRDefault="008665C3" w:rsidP="008665C3">
            <w:pPr>
              <w:rPr>
                <w:b/>
                <w:color w:val="000000"/>
                <w:sz w:val="18"/>
                <w:szCs w:val="18"/>
              </w:rPr>
            </w:pPr>
          </w:p>
        </w:tc>
        <w:tc>
          <w:tcPr>
            <w:tcW w:w="1445" w:type="dxa"/>
            <w:gridSpan w:val="2"/>
            <w:vMerge/>
            <w:tcBorders>
              <w:top w:val="nil"/>
              <w:left w:val="single" w:sz="4" w:space="0" w:color="auto"/>
              <w:bottom w:val="single" w:sz="4" w:space="0" w:color="000000"/>
              <w:right w:val="single" w:sz="4" w:space="0" w:color="auto"/>
            </w:tcBorders>
            <w:vAlign w:val="center"/>
            <w:hideMark/>
          </w:tcPr>
          <w:p w:rsidR="008665C3" w:rsidRPr="008665C3" w:rsidRDefault="008665C3" w:rsidP="008665C3">
            <w:pPr>
              <w:rPr>
                <w:b/>
                <w:color w:val="000000"/>
                <w:sz w:val="18"/>
                <w:szCs w:val="18"/>
              </w:rPr>
            </w:pPr>
          </w:p>
        </w:tc>
        <w:tc>
          <w:tcPr>
            <w:tcW w:w="560" w:type="dxa"/>
            <w:vMerge/>
            <w:tcBorders>
              <w:top w:val="nil"/>
              <w:left w:val="single" w:sz="4" w:space="0" w:color="auto"/>
              <w:bottom w:val="single" w:sz="4" w:space="0" w:color="000000"/>
              <w:right w:val="single" w:sz="4" w:space="0" w:color="auto"/>
            </w:tcBorders>
            <w:vAlign w:val="center"/>
            <w:hideMark/>
          </w:tcPr>
          <w:p w:rsidR="008665C3" w:rsidRPr="008665C3" w:rsidRDefault="008665C3" w:rsidP="008665C3">
            <w:pPr>
              <w:rPr>
                <w:b/>
                <w:color w:val="000000"/>
                <w:sz w:val="18"/>
                <w:szCs w:val="18"/>
              </w:rPr>
            </w:pPr>
          </w:p>
        </w:tc>
        <w:tc>
          <w:tcPr>
            <w:tcW w:w="1152" w:type="dxa"/>
            <w:gridSpan w:val="2"/>
            <w:vMerge/>
            <w:tcBorders>
              <w:top w:val="nil"/>
              <w:left w:val="single" w:sz="4" w:space="0" w:color="auto"/>
              <w:bottom w:val="single" w:sz="4" w:space="0" w:color="000000"/>
              <w:right w:val="nil"/>
            </w:tcBorders>
            <w:vAlign w:val="center"/>
            <w:hideMark/>
          </w:tcPr>
          <w:p w:rsidR="008665C3" w:rsidRPr="008665C3" w:rsidRDefault="008665C3" w:rsidP="008665C3">
            <w:pPr>
              <w:rPr>
                <w:b/>
                <w:color w:val="000000"/>
                <w:sz w:val="18"/>
                <w:szCs w:val="18"/>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665C3" w:rsidRPr="008665C3" w:rsidRDefault="008665C3" w:rsidP="008665C3">
            <w:pPr>
              <w:jc w:val="center"/>
              <w:rPr>
                <w:b/>
                <w:bCs/>
                <w:color w:val="000000"/>
                <w:sz w:val="18"/>
                <w:szCs w:val="18"/>
              </w:rPr>
            </w:pPr>
            <w:r w:rsidRPr="008665C3">
              <w:rPr>
                <w:b/>
                <w:bCs/>
                <w:color w:val="000000"/>
                <w:sz w:val="18"/>
                <w:szCs w:val="18"/>
              </w:rPr>
              <w:t>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b/>
                <w:bCs/>
                <w:color w:val="000000"/>
                <w:sz w:val="18"/>
                <w:szCs w:val="18"/>
              </w:rPr>
            </w:pPr>
            <w:r w:rsidRPr="008665C3">
              <w:rPr>
                <w:b/>
                <w:bCs/>
                <w:color w:val="000000"/>
                <w:sz w:val="18"/>
                <w:szCs w:val="18"/>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b/>
                <w:bCs/>
                <w:color w:val="000000"/>
                <w:sz w:val="18"/>
                <w:szCs w:val="18"/>
              </w:rPr>
            </w:pPr>
            <w:r w:rsidRPr="008665C3">
              <w:rPr>
                <w:b/>
                <w:bCs/>
                <w:color w:val="000000"/>
                <w:sz w:val="18"/>
                <w:szCs w:val="18"/>
              </w:rPr>
              <w:t>3*</w:t>
            </w:r>
          </w:p>
        </w:tc>
        <w:tc>
          <w:tcPr>
            <w:tcW w:w="1134" w:type="dxa"/>
            <w:vMerge/>
            <w:tcBorders>
              <w:top w:val="nil"/>
              <w:left w:val="nil"/>
              <w:bottom w:val="single" w:sz="4" w:space="0" w:color="000000"/>
              <w:right w:val="single" w:sz="4" w:space="0" w:color="auto"/>
            </w:tcBorders>
            <w:vAlign w:val="center"/>
            <w:hideMark/>
          </w:tcPr>
          <w:p w:rsidR="008665C3" w:rsidRPr="008665C3" w:rsidRDefault="008665C3" w:rsidP="008665C3">
            <w:pPr>
              <w:rPr>
                <w:b/>
                <w:bCs/>
                <w:color w:val="000000"/>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rsidR="008665C3" w:rsidRPr="008665C3" w:rsidRDefault="008665C3" w:rsidP="008665C3">
            <w:pPr>
              <w:rPr>
                <w:b/>
                <w:bCs/>
                <w:color w:val="000000"/>
                <w:sz w:val="18"/>
                <w:szCs w:val="18"/>
              </w:rPr>
            </w:pPr>
          </w:p>
        </w:tc>
      </w:tr>
      <w:tr w:rsidR="008665C3" w:rsidRPr="008665C3" w:rsidTr="00052221">
        <w:trPr>
          <w:trHeight w:val="555"/>
        </w:trPr>
        <w:tc>
          <w:tcPr>
            <w:tcW w:w="497" w:type="dxa"/>
            <w:vMerge w:val="restart"/>
            <w:tcBorders>
              <w:top w:val="nil"/>
              <w:left w:val="single" w:sz="4" w:space="0" w:color="auto"/>
              <w:bottom w:val="nil"/>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2</w:t>
            </w:r>
          </w:p>
        </w:tc>
        <w:tc>
          <w:tcPr>
            <w:tcW w:w="1536" w:type="dxa"/>
            <w:vMerge w:val="restart"/>
            <w:tcBorders>
              <w:top w:val="nil"/>
              <w:left w:val="single" w:sz="4" w:space="0" w:color="auto"/>
              <w:bottom w:val="nil"/>
              <w:right w:val="single" w:sz="4" w:space="0" w:color="auto"/>
            </w:tcBorders>
            <w:shd w:val="clear" w:color="000000" w:fill="FFFFFF"/>
            <w:vAlign w:val="center"/>
          </w:tcPr>
          <w:p w:rsidR="008665C3" w:rsidRPr="008665C3" w:rsidRDefault="008665C3" w:rsidP="008665C3">
            <w:pPr>
              <w:jc w:val="center"/>
              <w:rPr>
                <w:bCs/>
                <w:color w:val="000000"/>
                <w:sz w:val="18"/>
                <w:szCs w:val="18"/>
              </w:rPr>
            </w:pPr>
            <w:r w:rsidRPr="008665C3">
              <w:rPr>
                <w:bCs/>
                <w:color w:val="000000"/>
                <w:sz w:val="18"/>
                <w:szCs w:val="18"/>
              </w:rPr>
              <w:t>Пигментные чернила</w:t>
            </w:r>
          </w:p>
        </w:tc>
        <w:tc>
          <w:tcPr>
            <w:tcW w:w="3907" w:type="dxa"/>
            <w:gridSpan w:val="4"/>
            <w:vMerge w:val="restart"/>
            <w:tcBorders>
              <w:top w:val="nil"/>
              <w:left w:val="single" w:sz="4" w:space="0" w:color="auto"/>
              <w:bottom w:val="nil"/>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xml:space="preserve">Пигментные чернила. В упаковке - 6 цветов: </w:t>
            </w:r>
            <w:proofErr w:type="gramStart"/>
            <w:r w:rsidRPr="008665C3">
              <w:rPr>
                <w:color w:val="000000"/>
                <w:sz w:val="18"/>
                <w:szCs w:val="18"/>
              </w:rPr>
              <w:t>черный</w:t>
            </w:r>
            <w:proofErr w:type="gramEnd"/>
            <w:r w:rsidRPr="008665C3">
              <w:rPr>
                <w:color w:val="000000"/>
                <w:sz w:val="18"/>
                <w:szCs w:val="18"/>
              </w:rPr>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sidRPr="008665C3">
              <w:rPr>
                <w:color w:val="000000"/>
                <w:sz w:val="18"/>
                <w:szCs w:val="18"/>
              </w:rPr>
              <w:t>Epson</w:t>
            </w:r>
            <w:proofErr w:type="spellEnd"/>
            <w:r w:rsidRPr="008665C3">
              <w:rPr>
                <w:color w:val="000000"/>
                <w:sz w:val="18"/>
                <w:szCs w:val="18"/>
              </w:rPr>
              <w:t xml:space="preserve"> L800. Использование чернил не должно прекращать действие сертификата соответствия печатающего устройства. Емкость не менее 70 мл</w:t>
            </w:r>
          </w:p>
        </w:tc>
        <w:tc>
          <w:tcPr>
            <w:tcW w:w="1445" w:type="dxa"/>
            <w:gridSpan w:val="2"/>
            <w:vMerge w:val="restart"/>
            <w:tcBorders>
              <w:top w:val="nil"/>
              <w:left w:val="single" w:sz="4" w:space="0" w:color="auto"/>
              <w:bottom w:val="nil"/>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Архив</w:t>
            </w:r>
          </w:p>
        </w:tc>
        <w:tc>
          <w:tcPr>
            <w:tcW w:w="560" w:type="dxa"/>
            <w:vMerge w:val="restart"/>
            <w:tcBorders>
              <w:top w:val="nil"/>
              <w:left w:val="single" w:sz="4" w:space="0" w:color="auto"/>
              <w:bottom w:val="nil"/>
              <w:right w:val="single" w:sz="4" w:space="0" w:color="auto"/>
            </w:tcBorders>
            <w:shd w:val="clear" w:color="000000" w:fill="FFFFFF"/>
            <w:vAlign w:val="center"/>
            <w:hideMark/>
          </w:tcPr>
          <w:p w:rsidR="008665C3" w:rsidRPr="008665C3" w:rsidRDefault="008665C3" w:rsidP="008665C3">
            <w:pPr>
              <w:jc w:val="center"/>
              <w:rPr>
                <w:color w:val="000000"/>
                <w:sz w:val="18"/>
                <w:szCs w:val="18"/>
              </w:rPr>
            </w:pPr>
            <w:proofErr w:type="spellStart"/>
            <w:r w:rsidRPr="008665C3">
              <w:rPr>
                <w:color w:val="000000"/>
                <w:sz w:val="18"/>
                <w:szCs w:val="18"/>
              </w:rPr>
              <w:t>уп</w:t>
            </w:r>
            <w:proofErr w:type="spellEnd"/>
          </w:p>
        </w:tc>
        <w:tc>
          <w:tcPr>
            <w:tcW w:w="1152" w:type="dxa"/>
            <w:gridSpan w:val="2"/>
            <w:vMerge w:val="restart"/>
            <w:tcBorders>
              <w:top w:val="nil"/>
              <w:left w:val="single" w:sz="4" w:space="0" w:color="auto"/>
              <w:bottom w:val="nil"/>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vMerge w:val="restart"/>
            <w:tcBorders>
              <w:top w:val="nil"/>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3600,00</w:t>
            </w:r>
          </w:p>
        </w:tc>
        <w:tc>
          <w:tcPr>
            <w:tcW w:w="993" w:type="dxa"/>
            <w:gridSpan w:val="2"/>
            <w:vMerge w:val="restart"/>
            <w:tcBorders>
              <w:top w:val="nil"/>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3504,00</w:t>
            </w:r>
          </w:p>
        </w:tc>
        <w:tc>
          <w:tcPr>
            <w:tcW w:w="1134" w:type="dxa"/>
            <w:gridSpan w:val="2"/>
            <w:vMerge w:val="restart"/>
            <w:tcBorders>
              <w:top w:val="nil"/>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2742,00</w:t>
            </w:r>
          </w:p>
        </w:tc>
        <w:tc>
          <w:tcPr>
            <w:tcW w:w="1134" w:type="dxa"/>
            <w:vMerge w:val="restart"/>
            <w:tcBorders>
              <w:top w:val="nil"/>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3282,00</w:t>
            </w:r>
          </w:p>
        </w:tc>
        <w:tc>
          <w:tcPr>
            <w:tcW w:w="2269" w:type="dxa"/>
            <w:vMerge w:val="restart"/>
            <w:tcBorders>
              <w:top w:val="nil"/>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3282,00</w:t>
            </w:r>
          </w:p>
        </w:tc>
      </w:tr>
      <w:tr w:rsidR="008665C3" w:rsidRPr="008665C3" w:rsidTr="00052221">
        <w:trPr>
          <w:trHeight w:val="253"/>
        </w:trPr>
        <w:tc>
          <w:tcPr>
            <w:tcW w:w="497" w:type="dxa"/>
            <w:vMerge/>
            <w:tcBorders>
              <w:top w:val="nil"/>
              <w:left w:val="single" w:sz="4" w:space="0" w:color="auto"/>
              <w:bottom w:val="single" w:sz="4" w:space="0" w:color="auto"/>
              <w:right w:val="single" w:sz="4" w:space="0" w:color="auto"/>
            </w:tcBorders>
            <w:vAlign w:val="center"/>
            <w:hideMark/>
          </w:tcPr>
          <w:p w:rsidR="008665C3" w:rsidRPr="008665C3" w:rsidRDefault="008665C3" w:rsidP="008665C3">
            <w:pPr>
              <w:rPr>
                <w:color w:val="000000"/>
                <w:sz w:val="18"/>
                <w:szCs w:val="18"/>
              </w:rPr>
            </w:pPr>
          </w:p>
        </w:tc>
        <w:tc>
          <w:tcPr>
            <w:tcW w:w="1536" w:type="dxa"/>
            <w:vMerge/>
            <w:tcBorders>
              <w:top w:val="nil"/>
              <w:left w:val="single" w:sz="4" w:space="0" w:color="auto"/>
              <w:bottom w:val="nil"/>
              <w:right w:val="single" w:sz="4" w:space="0" w:color="auto"/>
            </w:tcBorders>
            <w:vAlign w:val="center"/>
          </w:tcPr>
          <w:p w:rsidR="008665C3" w:rsidRPr="008665C3" w:rsidRDefault="008665C3" w:rsidP="008665C3">
            <w:pPr>
              <w:rPr>
                <w:b/>
                <w:bCs/>
                <w:color w:val="000000"/>
                <w:sz w:val="18"/>
                <w:szCs w:val="18"/>
              </w:rPr>
            </w:pPr>
          </w:p>
        </w:tc>
        <w:tc>
          <w:tcPr>
            <w:tcW w:w="3907" w:type="dxa"/>
            <w:gridSpan w:val="4"/>
            <w:vMerge/>
            <w:tcBorders>
              <w:top w:val="nil"/>
              <w:left w:val="single" w:sz="4" w:space="0" w:color="auto"/>
              <w:bottom w:val="nil"/>
              <w:right w:val="single" w:sz="4" w:space="0" w:color="auto"/>
            </w:tcBorders>
            <w:vAlign w:val="center"/>
          </w:tcPr>
          <w:p w:rsidR="008665C3" w:rsidRPr="008665C3" w:rsidRDefault="008665C3" w:rsidP="008665C3">
            <w:pPr>
              <w:rPr>
                <w:color w:val="000000"/>
                <w:sz w:val="18"/>
                <w:szCs w:val="18"/>
              </w:rPr>
            </w:pPr>
          </w:p>
        </w:tc>
        <w:tc>
          <w:tcPr>
            <w:tcW w:w="1445" w:type="dxa"/>
            <w:gridSpan w:val="2"/>
            <w:vMerge/>
            <w:tcBorders>
              <w:top w:val="nil"/>
              <w:left w:val="single" w:sz="4" w:space="0" w:color="auto"/>
              <w:bottom w:val="single" w:sz="4" w:space="0" w:color="auto"/>
              <w:right w:val="single" w:sz="4" w:space="0" w:color="auto"/>
            </w:tcBorders>
            <w:vAlign w:val="center"/>
            <w:hideMark/>
          </w:tcPr>
          <w:p w:rsidR="008665C3" w:rsidRPr="008665C3" w:rsidRDefault="008665C3" w:rsidP="008665C3">
            <w:pPr>
              <w:rPr>
                <w:color w:val="000000"/>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8665C3" w:rsidRPr="008665C3" w:rsidRDefault="008665C3" w:rsidP="008665C3">
            <w:pPr>
              <w:rPr>
                <w:color w:val="000000"/>
                <w:sz w:val="18"/>
                <w:szCs w:val="18"/>
              </w:rPr>
            </w:pPr>
          </w:p>
        </w:tc>
        <w:tc>
          <w:tcPr>
            <w:tcW w:w="1152" w:type="dxa"/>
            <w:gridSpan w:val="2"/>
            <w:vMerge/>
            <w:tcBorders>
              <w:top w:val="nil"/>
              <w:left w:val="single" w:sz="4" w:space="0" w:color="auto"/>
              <w:bottom w:val="single" w:sz="4" w:space="0" w:color="auto"/>
              <w:right w:val="single" w:sz="4" w:space="0" w:color="auto"/>
            </w:tcBorders>
            <w:vAlign w:val="center"/>
            <w:hideMark/>
          </w:tcPr>
          <w:p w:rsidR="008665C3" w:rsidRPr="008665C3" w:rsidRDefault="008665C3" w:rsidP="008665C3">
            <w:pPr>
              <w:rPr>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8665C3" w:rsidRPr="008665C3" w:rsidRDefault="008665C3" w:rsidP="008665C3">
            <w:pPr>
              <w:rPr>
                <w:color w:val="000000"/>
                <w:sz w:val="18"/>
                <w:szCs w:val="18"/>
              </w:rPr>
            </w:pPr>
          </w:p>
        </w:tc>
        <w:tc>
          <w:tcPr>
            <w:tcW w:w="993" w:type="dxa"/>
            <w:gridSpan w:val="2"/>
            <w:vMerge/>
            <w:tcBorders>
              <w:top w:val="nil"/>
              <w:left w:val="single" w:sz="4" w:space="0" w:color="auto"/>
              <w:bottom w:val="single" w:sz="4" w:space="0" w:color="auto"/>
              <w:right w:val="single" w:sz="4" w:space="0" w:color="auto"/>
            </w:tcBorders>
            <w:vAlign w:val="center"/>
          </w:tcPr>
          <w:p w:rsidR="008665C3" w:rsidRPr="008665C3" w:rsidRDefault="008665C3" w:rsidP="008665C3">
            <w:pPr>
              <w:rPr>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8665C3" w:rsidRPr="008665C3" w:rsidRDefault="008665C3" w:rsidP="008665C3">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8665C3" w:rsidRPr="008665C3" w:rsidRDefault="008665C3" w:rsidP="008665C3">
            <w:pPr>
              <w:rPr>
                <w:color w:val="000000"/>
                <w:sz w:val="18"/>
                <w:szCs w:val="18"/>
              </w:rPr>
            </w:pPr>
          </w:p>
        </w:tc>
        <w:tc>
          <w:tcPr>
            <w:tcW w:w="2269" w:type="dxa"/>
            <w:vMerge/>
            <w:tcBorders>
              <w:top w:val="nil"/>
              <w:left w:val="single" w:sz="4" w:space="0" w:color="auto"/>
              <w:bottom w:val="single" w:sz="4" w:space="0" w:color="auto"/>
              <w:right w:val="single" w:sz="4" w:space="0" w:color="auto"/>
            </w:tcBorders>
            <w:vAlign w:val="center"/>
          </w:tcPr>
          <w:p w:rsidR="008665C3" w:rsidRPr="008665C3" w:rsidRDefault="008665C3" w:rsidP="008665C3">
            <w:pPr>
              <w:rPr>
                <w:color w:val="000000"/>
                <w:sz w:val="18"/>
                <w:szCs w:val="18"/>
              </w:rPr>
            </w:pPr>
          </w:p>
        </w:tc>
      </w:tr>
      <w:tr w:rsidR="008665C3" w:rsidRPr="008665C3" w:rsidTr="00052221">
        <w:trPr>
          <w:trHeight w:val="129"/>
        </w:trPr>
        <w:tc>
          <w:tcPr>
            <w:tcW w:w="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443" w:type="dxa"/>
            <w:gridSpan w:val="5"/>
            <w:tcBorders>
              <w:top w:val="single" w:sz="4" w:space="0" w:color="auto"/>
              <w:left w:val="nil"/>
              <w:bottom w:val="single" w:sz="4" w:space="0" w:color="auto"/>
              <w:right w:val="single" w:sz="4" w:space="0" w:color="000000"/>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single" w:sz="4" w:space="0" w:color="auto"/>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2269"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b/>
                <w:bCs/>
                <w:color w:val="000000"/>
                <w:sz w:val="18"/>
                <w:szCs w:val="18"/>
              </w:rPr>
            </w:pPr>
            <w:r w:rsidRPr="008665C3">
              <w:rPr>
                <w:b/>
                <w:bCs/>
                <w:color w:val="000000"/>
                <w:sz w:val="18"/>
                <w:szCs w:val="18"/>
              </w:rPr>
              <w:t>3282,00</w:t>
            </w:r>
          </w:p>
        </w:tc>
      </w:tr>
      <w:tr w:rsidR="008665C3" w:rsidRPr="008665C3" w:rsidTr="00052221">
        <w:trPr>
          <w:trHeight w:val="1465"/>
        </w:trPr>
        <w:tc>
          <w:tcPr>
            <w:tcW w:w="497" w:type="dxa"/>
            <w:tcBorders>
              <w:top w:val="nil"/>
              <w:left w:val="single" w:sz="4" w:space="0" w:color="auto"/>
              <w:bottom w:val="nil"/>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7</w:t>
            </w:r>
          </w:p>
        </w:tc>
        <w:tc>
          <w:tcPr>
            <w:tcW w:w="1536" w:type="dxa"/>
            <w:tcBorders>
              <w:top w:val="nil"/>
              <w:left w:val="nil"/>
              <w:bottom w:val="nil"/>
              <w:right w:val="nil"/>
            </w:tcBorders>
            <w:shd w:val="clear" w:color="000000" w:fill="FFFFFF"/>
            <w:vAlign w:val="center"/>
          </w:tcPr>
          <w:p w:rsidR="008665C3" w:rsidRPr="008665C3" w:rsidRDefault="008665C3" w:rsidP="008665C3">
            <w:pPr>
              <w:jc w:val="center"/>
              <w:rPr>
                <w:bCs/>
                <w:color w:val="000000"/>
                <w:sz w:val="18"/>
                <w:szCs w:val="18"/>
              </w:rPr>
            </w:pPr>
            <w:r w:rsidRPr="008665C3">
              <w:rPr>
                <w:bCs/>
                <w:color w:val="000000"/>
                <w:sz w:val="18"/>
                <w:szCs w:val="18"/>
              </w:rPr>
              <w:t>Картридж</w:t>
            </w:r>
          </w:p>
        </w:tc>
        <w:tc>
          <w:tcPr>
            <w:tcW w:w="3907" w:type="dxa"/>
            <w:gridSpan w:val="4"/>
            <w:tcBorders>
              <w:top w:val="nil"/>
              <w:left w:val="single" w:sz="4" w:space="0" w:color="auto"/>
              <w:bottom w:val="nil"/>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xml:space="preserve">Картридж для принтеров </w:t>
            </w:r>
            <w:proofErr w:type="spellStart"/>
            <w:r w:rsidRPr="008665C3">
              <w:rPr>
                <w:color w:val="000000"/>
                <w:sz w:val="18"/>
                <w:szCs w:val="18"/>
              </w:rPr>
              <w:t>Lexmark</w:t>
            </w:r>
            <w:proofErr w:type="spellEnd"/>
            <w:r w:rsidRPr="008665C3">
              <w:rPr>
                <w:color w:val="000000"/>
                <w:sz w:val="18"/>
                <w:szCs w:val="18"/>
              </w:rPr>
              <w:t xml:space="preserve"> MB2200 </w:t>
            </w:r>
            <w:proofErr w:type="spellStart"/>
            <w:r w:rsidRPr="008665C3">
              <w:rPr>
                <w:color w:val="000000"/>
                <w:sz w:val="18"/>
                <w:szCs w:val="18"/>
              </w:rPr>
              <w:t>Series</w:t>
            </w:r>
            <w:proofErr w:type="spellEnd"/>
            <w:r w:rsidRPr="008665C3">
              <w:rPr>
                <w:color w:val="000000"/>
                <w:sz w:val="18"/>
                <w:szCs w:val="18"/>
              </w:rPr>
              <w:t xml:space="preserve"> HBK оригинальный от производителя устройства,  с ресурсом тонера не менее 6000 страниц формата А</w:t>
            </w:r>
            <w:proofErr w:type="gramStart"/>
            <w:r w:rsidRPr="008665C3">
              <w:rPr>
                <w:color w:val="000000"/>
                <w:sz w:val="18"/>
                <w:szCs w:val="18"/>
              </w:rPr>
              <w:t>4</w:t>
            </w:r>
            <w:proofErr w:type="gramEnd"/>
            <w:r w:rsidRPr="008665C3">
              <w:rPr>
                <w:color w:val="000000"/>
                <w:sz w:val="18"/>
                <w:szCs w:val="18"/>
              </w:rPr>
              <w:t xml:space="preserve"> при 5% заполнении страницы. Цвет печати черный.</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Архив</w:t>
            </w:r>
          </w:p>
        </w:tc>
        <w:tc>
          <w:tcPr>
            <w:tcW w:w="560"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9000,00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9300,00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9800,00</w:t>
            </w:r>
          </w:p>
        </w:tc>
        <w:tc>
          <w:tcPr>
            <w:tcW w:w="1134"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9366,67</w:t>
            </w:r>
          </w:p>
        </w:tc>
        <w:tc>
          <w:tcPr>
            <w:tcW w:w="2269"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9366,67</w:t>
            </w:r>
          </w:p>
        </w:tc>
      </w:tr>
      <w:tr w:rsidR="008665C3" w:rsidRPr="008665C3" w:rsidTr="00052221">
        <w:trPr>
          <w:trHeight w:val="300"/>
        </w:trPr>
        <w:tc>
          <w:tcPr>
            <w:tcW w:w="497" w:type="dxa"/>
            <w:tcBorders>
              <w:top w:val="single" w:sz="4" w:space="0" w:color="auto"/>
              <w:left w:val="single" w:sz="4" w:space="0" w:color="auto"/>
              <w:bottom w:val="single" w:sz="4" w:space="0" w:color="auto"/>
              <w:right w:val="nil"/>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44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993" w:type="dxa"/>
            <w:gridSpan w:val="2"/>
            <w:tcBorders>
              <w:top w:val="nil"/>
              <w:left w:val="nil"/>
              <w:bottom w:val="single" w:sz="4" w:space="0" w:color="auto"/>
              <w:right w:val="nil"/>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2269"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b/>
                <w:bCs/>
                <w:color w:val="000000"/>
                <w:sz w:val="18"/>
                <w:szCs w:val="18"/>
              </w:rPr>
            </w:pPr>
            <w:r w:rsidRPr="008665C3">
              <w:rPr>
                <w:b/>
                <w:bCs/>
                <w:color w:val="000000"/>
                <w:sz w:val="18"/>
                <w:szCs w:val="18"/>
              </w:rPr>
              <w:t>9366,67</w:t>
            </w:r>
          </w:p>
        </w:tc>
      </w:tr>
      <w:tr w:rsidR="008665C3" w:rsidRPr="008665C3" w:rsidTr="00052221">
        <w:trPr>
          <w:trHeight w:val="1035"/>
        </w:trPr>
        <w:tc>
          <w:tcPr>
            <w:tcW w:w="497" w:type="dxa"/>
            <w:tcBorders>
              <w:top w:val="nil"/>
              <w:left w:val="single" w:sz="4" w:space="0" w:color="auto"/>
              <w:bottom w:val="single" w:sz="4" w:space="0" w:color="000000"/>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19</w:t>
            </w:r>
          </w:p>
        </w:tc>
        <w:tc>
          <w:tcPr>
            <w:tcW w:w="1536" w:type="dxa"/>
            <w:tcBorders>
              <w:top w:val="single" w:sz="4" w:space="0" w:color="auto"/>
              <w:left w:val="single" w:sz="4" w:space="0" w:color="auto"/>
              <w:bottom w:val="single" w:sz="4" w:space="0" w:color="000000"/>
              <w:right w:val="nil"/>
            </w:tcBorders>
            <w:shd w:val="clear" w:color="000000" w:fill="FFFFFF"/>
            <w:vAlign w:val="center"/>
            <w:hideMark/>
          </w:tcPr>
          <w:p w:rsidR="008665C3" w:rsidRPr="008665C3" w:rsidRDefault="008665C3" w:rsidP="008665C3">
            <w:pPr>
              <w:jc w:val="center"/>
              <w:rPr>
                <w:bCs/>
                <w:color w:val="000000"/>
                <w:sz w:val="18"/>
                <w:szCs w:val="18"/>
              </w:rPr>
            </w:pPr>
            <w:r w:rsidRPr="008665C3">
              <w:rPr>
                <w:bCs/>
                <w:color w:val="000000"/>
                <w:sz w:val="18"/>
                <w:szCs w:val="18"/>
              </w:rPr>
              <w:t>Картридж</w:t>
            </w:r>
          </w:p>
        </w:tc>
        <w:tc>
          <w:tcPr>
            <w:tcW w:w="3907" w:type="dxa"/>
            <w:gridSpan w:val="4"/>
            <w:tcBorders>
              <w:top w:val="single" w:sz="4" w:space="0" w:color="auto"/>
              <w:left w:val="single" w:sz="4" w:space="0" w:color="auto"/>
              <w:bottom w:val="single" w:sz="4" w:space="0" w:color="000000"/>
              <w:right w:val="single" w:sz="4" w:space="0" w:color="auto"/>
            </w:tcBorders>
            <w:shd w:val="clear" w:color="000000" w:fill="FFFFFF"/>
            <w:vAlign w:val="center"/>
            <w:hideMark/>
          </w:tcPr>
          <w:p w:rsidR="008665C3" w:rsidRPr="008665C3" w:rsidRDefault="008665C3" w:rsidP="008665C3">
            <w:pPr>
              <w:jc w:val="center"/>
              <w:rPr>
                <w:sz w:val="18"/>
                <w:szCs w:val="18"/>
              </w:rPr>
            </w:pPr>
            <w:r w:rsidRPr="008665C3">
              <w:rPr>
                <w:color w:val="000000"/>
                <w:sz w:val="18"/>
                <w:szCs w:val="18"/>
              </w:rPr>
              <w:t xml:space="preserve">Картриджа для принтера EPSON </w:t>
            </w:r>
            <w:proofErr w:type="spellStart"/>
            <w:r w:rsidRPr="008665C3">
              <w:rPr>
                <w:color w:val="000000"/>
                <w:sz w:val="18"/>
                <w:szCs w:val="18"/>
              </w:rPr>
              <w:t>AcuLaser</w:t>
            </w:r>
            <w:proofErr w:type="spellEnd"/>
            <w:r w:rsidRPr="008665C3">
              <w:rPr>
                <w:color w:val="000000"/>
                <w:sz w:val="18"/>
                <w:szCs w:val="18"/>
              </w:rPr>
              <w:t xml:space="preserve"> C1100, </w:t>
            </w:r>
            <w:proofErr w:type="gramStart"/>
            <w:r w:rsidRPr="008665C3">
              <w:rPr>
                <w:color w:val="000000"/>
                <w:sz w:val="18"/>
                <w:szCs w:val="18"/>
              </w:rPr>
              <w:t>оригинальный</w:t>
            </w:r>
            <w:proofErr w:type="gramEnd"/>
            <w:r w:rsidRPr="008665C3">
              <w:rPr>
                <w:color w:val="000000"/>
                <w:sz w:val="18"/>
                <w:szCs w:val="18"/>
              </w:rPr>
              <w:t xml:space="preserve"> от производителя устройства или совместимый с ним. Ресурс не менее 4000 стр. Тип печати - </w:t>
            </w:r>
            <w:proofErr w:type="gramStart"/>
            <w:r w:rsidRPr="008665C3">
              <w:rPr>
                <w:color w:val="000000"/>
                <w:sz w:val="18"/>
                <w:szCs w:val="18"/>
              </w:rPr>
              <w:t>лазерная</w:t>
            </w:r>
            <w:proofErr w:type="gramEnd"/>
            <w:r w:rsidRPr="008665C3">
              <w:rPr>
                <w:color w:val="000000"/>
                <w:sz w:val="18"/>
                <w:szCs w:val="18"/>
              </w:rPr>
              <w:t>. Цвет печати черный. Использование картриджа не должно прекращать действие сертификата соответствия печатающего устройства</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Администрация</w:t>
            </w:r>
          </w:p>
        </w:tc>
        <w:tc>
          <w:tcPr>
            <w:tcW w:w="560" w:type="dxa"/>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1500,00</w:t>
            </w:r>
          </w:p>
        </w:tc>
        <w:tc>
          <w:tcPr>
            <w:tcW w:w="993" w:type="dxa"/>
            <w:gridSpan w:val="2"/>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1530,00</w:t>
            </w:r>
          </w:p>
        </w:tc>
        <w:tc>
          <w:tcPr>
            <w:tcW w:w="1134" w:type="dxa"/>
            <w:gridSpan w:val="2"/>
            <w:tcBorders>
              <w:top w:val="nil"/>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1600,00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c>
          <w:tcPr>
            <w:tcW w:w="2269" w:type="dxa"/>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r>
      <w:tr w:rsidR="008665C3" w:rsidRPr="008665C3" w:rsidTr="00052221">
        <w:trPr>
          <w:trHeight w:val="300"/>
        </w:trPr>
        <w:tc>
          <w:tcPr>
            <w:tcW w:w="497" w:type="dxa"/>
            <w:tcBorders>
              <w:top w:val="nil"/>
              <w:left w:val="single" w:sz="4" w:space="0" w:color="auto"/>
              <w:bottom w:val="single" w:sz="4" w:space="0" w:color="auto"/>
              <w:right w:val="nil"/>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44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nil"/>
              <w:left w:val="nil"/>
              <w:bottom w:val="single" w:sz="4" w:space="0" w:color="auto"/>
              <w:right w:val="single" w:sz="4" w:space="0" w:color="auto"/>
            </w:tcBorders>
            <w:shd w:val="clear" w:color="000000" w:fill="FFFFFF"/>
            <w:vAlign w:val="center"/>
            <w:hideMark/>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nil"/>
              <w:left w:val="nil"/>
              <w:bottom w:val="single" w:sz="4" w:space="0" w:color="auto"/>
              <w:right w:val="single" w:sz="4" w:space="0" w:color="auto"/>
            </w:tcBorders>
            <w:shd w:val="clear" w:color="000000" w:fill="FFFFFF"/>
            <w:noWrap/>
            <w:vAlign w:val="center"/>
            <w:hideMark/>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993" w:type="dxa"/>
            <w:gridSpan w:val="2"/>
            <w:tcBorders>
              <w:top w:val="nil"/>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2269" w:type="dxa"/>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b/>
                <w:bCs/>
                <w:color w:val="000000"/>
                <w:sz w:val="18"/>
                <w:szCs w:val="18"/>
              </w:rPr>
            </w:pPr>
            <w:r w:rsidRPr="008665C3">
              <w:rPr>
                <w:b/>
                <w:bCs/>
                <w:color w:val="000000"/>
                <w:sz w:val="18"/>
                <w:szCs w:val="18"/>
              </w:rPr>
              <w:t>1543,33</w:t>
            </w:r>
          </w:p>
        </w:tc>
      </w:tr>
      <w:tr w:rsidR="008665C3" w:rsidRPr="008665C3" w:rsidTr="00052221">
        <w:trPr>
          <w:trHeight w:val="300"/>
        </w:trPr>
        <w:tc>
          <w:tcPr>
            <w:tcW w:w="497" w:type="dxa"/>
            <w:tcBorders>
              <w:top w:val="nil"/>
              <w:left w:val="single" w:sz="4" w:space="0" w:color="auto"/>
              <w:bottom w:val="nil"/>
              <w:right w:val="single" w:sz="4" w:space="0" w:color="auto"/>
            </w:tcBorders>
            <w:shd w:val="clear" w:color="000000" w:fill="FFFFFF"/>
            <w:vAlign w:val="center"/>
            <w:hideMark/>
          </w:tcPr>
          <w:p w:rsidR="008665C3" w:rsidRPr="008665C3" w:rsidRDefault="008665C3" w:rsidP="008665C3">
            <w:pPr>
              <w:jc w:val="center"/>
              <w:rPr>
                <w:color w:val="000000"/>
                <w:sz w:val="18"/>
                <w:szCs w:val="18"/>
              </w:rPr>
            </w:pPr>
            <w:r w:rsidRPr="008665C3">
              <w:rPr>
                <w:color w:val="000000"/>
                <w:sz w:val="18"/>
                <w:szCs w:val="18"/>
              </w:rPr>
              <w:t>20</w:t>
            </w:r>
          </w:p>
        </w:tc>
        <w:tc>
          <w:tcPr>
            <w:tcW w:w="1575" w:type="dxa"/>
            <w:gridSpan w:val="2"/>
            <w:tcBorders>
              <w:top w:val="single" w:sz="4" w:space="0" w:color="auto"/>
              <w:left w:val="single" w:sz="4" w:space="0" w:color="auto"/>
              <w:bottom w:val="nil"/>
              <w:right w:val="single" w:sz="4" w:space="0" w:color="auto"/>
            </w:tcBorders>
            <w:shd w:val="clear" w:color="000000" w:fill="FFFFFF"/>
            <w:noWrap/>
            <w:vAlign w:val="center"/>
          </w:tcPr>
          <w:p w:rsidR="008665C3" w:rsidRPr="008665C3" w:rsidRDefault="008665C3" w:rsidP="008665C3">
            <w:pPr>
              <w:jc w:val="center"/>
              <w:rPr>
                <w:bCs/>
                <w:color w:val="000000"/>
                <w:sz w:val="18"/>
                <w:szCs w:val="18"/>
              </w:rPr>
            </w:pPr>
            <w:r w:rsidRPr="008665C3">
              <w:rPr>
                <w:bCs/>
                <w:color w:val="000000"/>
                <w:sz w:val="18"/>
                <w:szCs w:val="18"/>
              </w:rPr>
              <w:t>Картридж</w:t>
            </w:r>
          </w:p>
        </w:tc>
        <w:tc>
          <w:tcPr>
            <w:tcW w:w="3868" w:type="dxa"/>
            <w:gridSpan w:val="3"/>
            <w:tcBorders>
              <w:top w:val="single" w:sz="4" w:space="0" w:color="auto"/>
              <w:left w:val="single" w:sz="4" w:space="0" w:color="auto"/>
              <w:bottom w:val="nil"/>
              <w:right w:val="single" w:sz="4" w:space="0" w:color="000000"/>
            </w:tcBorders>
            <w:shd w:val="clear" w:color="000000" w:fill="FFFFFF"/>
            <w:vAlign w:val="center"/>
          </w:tcPr>
          <w:p w:rsidR="008665C3" w:rsidRPr="008665C3" w:rsidRDefault="008665C3" w:rsidP="008665C3">
            <w:pPr>
              <w:jc w:val="center"/>
              <w:rPr>
                <w:bCs/>
                <w:color w:val="000000"/>
                <w:sz w:val="18"/>
                <w:szCs w:val="18"/>
              </w:rPr>
            </w:pPr>
            <w:r w:rsidRPr="008665C3">
              <w:rPr>
                <w:bCs/>
                <w:color w:val="000000"/>
                <w:sz w:val="18"/>
                <w:szCs w:val="18"/>
              </w:rPr>
              <w:t xml:space="preserve">Картриджа для принтера EPSON </w:t>
            </w:r>
            <w:proofErr w:type="spellStart"/>
            <w:r w:rsidRPr="008665C3">
              <w:rPr>
                <w:bCs/>
                <w:color w:val="000000"/>
                <w:sz w:val="18"/>
                <w:szCs w:val="18"/>
              </w:rPr>
              <w:t>AcuLaser</w:t>
            </w:r>
            <w:proofErr w:type="spellEnd"/>
            <w:r w:rsidRPr="008665C3">
              <w:rPr>
                <w:bCs/>
                <w:color w:val="000000"/>
                <w:sz w:val="18"/>
                <w:szCs w:val="18"/>
              </w:rPr>
              <w:t xml:space="preserve"> C1100, </w:t>
            </w:r>
            <w:proofErr w:type="gramStart"/>
            <w:r w:rsidRPr="008665C3">
              <w:rPr>
                <w:bCs/>
                <w:color w:val="000000"/>
                <w:sz w:val="18"/>
                <w:szCs w:val="18"/>
              </w:rPr>
              <w:t>оригинальный</w:t>
            </w:r>
            <w:proofErr w:type="gramEnd"/>
            <w:r w:rsidRPr="008665C3">
              <w:rPr>
                <w:bCs/>
                <w:color w:val="000000"/>
                <w:sz w:val="18"/>
                <w:szCs w:val="18"/>
              </w:rPr>
              <w:t xml:space="preserve"> от производителя устройства или совместимый с ним. Ресурс не </w:t>
            </w:r>
            <w:r w:rsidRPr="008665C3">
              <w:rPr>
                <w:bCs/>
                <w:color w:val="000000"/>
                <w:sz w:val="18"/>
                <w:szCs w:val="18"/>
              </w:rPr>
              <w:lastRenderedPageBreak/>
              <w:t xml:space="preserve">менее 4000 стр. Тип печати - </w:t>
            </w:r>
            <w:proofErr w:type="gramStart"/>
            <w:r w:rsidRPr="008665C3">
              <w:rPr>
                <w:bCs/>
                <w:color w:val="000000"/>
                <w:sz w:val="18"/>
                <w:szCs w:val="18"/>
              </w:rPr>
              <w:t>лазерная</w:t>
            </w:r>
            <w:proofErr w:type="gramEnd"/>
            <w:r w:rsidRPr="008665C3">
              <w:rPr>
                <w:bCs/>
                <w:color w:val="000000"/>
                <w:sz w:val="18"/>
                <w:szCs w:val="18"/>
              </w:rPr>
              <w:t>. Цвет печати голубой. Использование картриджа не должно прекращать действие сертификата соответствия печатающего устройства.</w:t>
            </w:r>
          </w:p>
        </w:tc>
        <w:tc>
          <w:tcPr>
            <w:tcW w:w="1445" w:type="dxa"/>
            <w:gridSpan w:val="2"/>
            <w:tcBorders>
              <w:top w:val="nil"/>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lastRenderedPageBreak/>
              <w:t>Администрация</w:t>
            </w:r>
          </w:p>
        </w:tc>
        <w:tc>
          <w:tcPr>
            <w:tcW w:w="560" w:type="dxa"/>
            <w:tcBorders>
              <w:top w:val="nil"/>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1500,00</w:t>
            </w:r>
          </w:p>
        </w:tc>
        <w:tc>
          <w:tcPr>
            <w:tcW w:w="993" w:type="dxa"/>
            <w:gridSpan w:val="2"/>
            <w:tcBorders>
              <w:top w:val="nil"/>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1530,00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1600,00</w:t>
            </w:r>
          </w:p>
        </w:tc>
        <w:tc>
          <w:tcPr>
            <w:tcW w:w="1134" w:type="dxa"/>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c>
          <w:tcPr>
            <w:tcW w:w="2269" w:type="dxa"/>
            <w:tcBorders>
              <w:top w:val="nil"/>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r>
      <w:tr w:rsidR="008665C3" w:rsidRPr="008665C3" w:rsidTr="00052221">
        <w:trPr>
          <w:trHeight w:val="300"/>
        </w:trPr>
        <w:tc>
          <w:tcPr>
            <w:tcW w:w="497" w:type="dxa"/>
            <w:tcBorders>
              <w:top w:val="nil"/>
              <w:left w:val="single" w:sz="4" w:space="0" w:color="auto"/>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lastRenderedPageBreak/>
              <w:t> </w:t>
            </w:r>
          </w:p>
        </w:tc>
        <w:tc>
          <w:tcPr>
            <w:tcW w:w="544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w:t>
            </w:r>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2269"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b/>
                <w:color w:val="000000"/>
                <w:sz w:val="18"/>
                <w:szCs w:val="18"/>
              </w:rPr>
            </w:pPr>
            <w:r w:rsidRPr="008665C3">
              <w:rPr>
                <w:b/>
                <w:color w:val="000000"/>
                <w:sz w:val="18"/>
                <w:szCs w:val="18"/>
              </w:rPr>
              <w:t>1543,33</w:t>
            </w:r>
          </w:p>
        </w:tc>
      </w:tr>
      <w:tr w:rsidR="008665C3" w:rsidRPr="008665C3" w:rsidTr="00052221">
        <w:trPr>
          <w:trHeight w:val="300"/>
        </w:trPr>
        <w:tc>
          <w:tcPr>
            <w:tcW w:w="497" w:type="dxa"/>
            <w:tcBorders>
              <w:top w:val="nil"/>
              <w:left w:val="single" w:sz="4" w:space="0" w:color="auto"/>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21</w:t>
            </w:r>
          </w:p>
        </w:tc>
        <w:tc>
          <w:tcPr>
            <w:tcW w:w="159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Картридж</w:t>
            </w:r>
          </w:p>
        </w:tc>
        <w:tc>
          <w:tcPr>
            <w:tcW w:w="3853"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xml:space="preserve">EPSON </w:t>
            </w:r>
            <w:proofErr w:type="spellStart"/>
            <w:r w:rsidRPr="008665C3">
              <w:rPr>
                <w:color w:val="000000"/>
                <w:sz w:val="18"/>
                <w:szCs w:val="18"/>
              </w:rPr>
              <w:t>AcuLaser</w:t>
            </w:r>
            <w:proofErr w:type="spellEnd"/>
            <w:r w:rsidRPr="008665C3">
              <w:rPr>
                <w:color w:val="000000"/>
                <w:sz w:val="18"/>
                <w:szCs w:val="18"/>
              </w:rPr>
              <w:t xml:space="preserve"> C1100, </w:t>
            </w:r>
            <w:proofErr w:type="gramStart"/>
            <w:r w:rsidRPr="008665C3">
              <w:rPr>
                <w:color w:val="000000"/>
                <w:sz w:val="18"/>
                <w:szCs w:val="18"/>
              </w:rPr>
              <w:t>оригинальный</w:t>
            </w:r>
            <w:proofErr w:type="gramEnd"/>
            <w:r w:rsidRPr="008665C3">
              <w:rPr>
                <w:color w:val="000000"/>
                <w:sz w:val="18"/>
                <w:szCs w:val="18"/>
              </w:rPr>
              <w:t xml:space="preserve"> от производителя устройства или совместимый с ним. Ресурс не менее 4000 стр. Тип печати - пурпурный. Цвет печати пурпурный. Использование картриджа не должно прекращать действие сертификата соответствия печатающего устройства.</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Администрация</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1500,00</w:t>
            </w: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1530,00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c>
          <w:tcPr>
            <w:tcW w:w="2269"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r>
      <w:tr w:rsidR="008665C3" w:rsidRPr="008665C3" w:rsidTr="00052221">
        <w:trPr>
          <w:trHeight w:val="300"/>
        </w:trPr>
        <w:tc>
          <w:tcPr>
            <w:tcW w:w="497" w:type="dxa"/>
            <w:tcBorders>
              <w:top w:val="nil"/>
              <w:left w:val="single" w:sz="4" w:space="0" w:color="auto"/>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
        </w:tc>
        <w:tc>
          <w:tcPr>
            <w:tcW w:w="544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w:t>
            </w:r>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2269"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b/>
                <w:color w:val="000000"/>
                <w:sz w:val="18"/>
                <w:szCs w:val="18"/>
              </w:rPr>
            </w:pPr>
            <w:r w:rsidRPr="008665C3">
              <w:rPr>
                <w:b/>
                <w:color w:val="000000"/>
                <w:sz w:val="18"/>
                <w:szCs w:val="18"/>
              </w:rPr>
              <w:t>1543,33</w:t>
            </w:r>
          </w:p>
        </w:tc>
      </w:tr>
      <w:tr w:rsidR="008665C3" w:rsidRPr="008665C3" w:rsidTr="00052221">
        <w:trPr>
          <w:trHeight w:val="300"/>
        </w:trPr>
        <w:tc>
          <w:tcPr>
            <w:tcW w:w="497" w:type="dxa"/>
            <w:tcBorders>
              <w:top w:val="nil"/>
              <w:left w:val="single" w:sz="4" w:space="0" w:color="auto"/>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22</w:t>
            </w:r>
          </w:p>
        </w:tc>
        <w:tc>
          <w:tcPr>
            <w:tcW w:w="157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Картридж</w:t>
            </w:r>
          </w:p>
        </w:tc>
        <w:tc>
          <w:tcPr>
            <w:tcW w:w="3868"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xml:space="preserve">EPSON </w:t>
            </w:r>
            <w:proofErr w:type="spellStart"/>
            <w:r w:rsidRPr="008665C3">
              <w:rPr>
                <w:color w:val="000000"/>
                <w:sz w:val="18"/>
                <w:szCs w:val="18"/>
              </w:rPr>
              <w:t>AcuLaser</w:t>
            </w:r>
            <w:proofErr w:type="spellEnd"/>
            <w:r w:rsidRPr="008665C3">
              <w:rPr>
                <w:color w:val="000000"/>
                <w:sz w:val="18"/>
                <w:szCs w:val="18"/>
              </w:rPr>
              <w:t xml:space="preserve"> C1100, </w:t>
            </w:r>
            <w:proofErr w:type="gramStart"/>
            <w:r w:rsidRPr="008665C3">
              <w:rPr>
                <w:color w:val="000000"/>
                <w:sz w:val="18"/>
                <w:szCs w:val="18"/>
              </w:rPr>
              <w:t>оригинальный</w:t>
            </w:r>
            <w:proofErr w:type="gramEnd"/>
            <w:r w:rsidRPr="008665C3">
              <w:rPr>
                <w:color w:val="000000"/>
                <w:sz w:val="18"/>
                <w:szCs w:val="18"/>
              </w:rPr>
              <w:t xml:space="preserve"> от производителя устройства или совместимый с ним. Ресурс не менее 4000 стр. Тип печати - пурпурный. Цвет печати желтый. Использование картриджа не должно прекращать действие сертификата соответствия печатающего устройства.</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Администрация</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1500,00</w:t>
            </w: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1530,00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c>
          <w:tcPr>
            <w:tcW w:w="2269"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1543,33</w:t>
            </w:r>
          </w:p>
        </w:tc>
      </w:tr>
      <w:tr w:rsidR="008665C3" w:rsidRPr="008665C3" w:rsidTr="00052221">
        <w:trPr>
          <w:trHeight w:val="165"/>
        </w:trPr>
        <w:tc>
          <w:tcPr>
            <w:tcW w:w="497" w:type="dxa"/>
            <w:tcBorders>
              <w:top w:val="nil"/>
              <w:left w:val="single" w:sz="4" w:space="0" w:color="auto"/>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
        </w:tc>
        <w:tc>
          <w:tcPr>
            <w:tcW w:w="544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tcPr>
          <w:p w:rsidR="008665C3" w:rsidRPr="008665C3" w:rsidRDefault="008665C3" w:rsidP="008665C3">
            <w:pPr>
              <w:jc w:val="center"/>
              <w:rPr>
                <w:b/>
                <w:color w:val="000000"/>
                <w:sz w:val="18"/>
                <w:szCs w:val="18"/>
              </w:rPr>
            </w:pPr>
            <w:r w:rsidRPr="008665C3">
              <w:rPr>
                <w:b/>
                <w:color w:val="000000"/>
                <w:sz w:val="18"/>
                <w:szCs w:val="18"/>
              </w:rPr>
              <w:t>Итого по виду товара</w:t>
            </w:r>
          </w:p>
          <w:p w:rsidR="008665C3" w:rsidRPr="008665C3" w:rsidRDefault="008665C3" w:rsidP="008665C3">
            <w:pPr>
              <w:jc w:val="center"/>
              <w:rPr>
                <w:b/>
                <w:color w:val="000000"/>
                <w:sz w:val="18"/>
                <w:szCs w:val="18"/>
              </w:rPr>
            </w:pPr>
            <w:r w:rsidRPr="008665C3">
              <w:rPr>
                <w:b/>
                <w:color w:val="000000"/>
                <w:sz w:val="18"/>
                <w:szCs w:val="18"/>
              </w:rPr>
              <w:t> </w:t>
            </w:r>
          </w:p>
        </w:tc>
        <w:tc>
          <w:tcPr>
            <w:tcW w:w="1445" w:type="dxa"/>
            <w:gridSpan w:val="2"/>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r w:rsidRPr="008665C3">
              <w:rPr>
                <w:color w:val="000000"/>
                <w:sz w:val="18"/>
                <w:szCs w:val="18"/>
              </w:rPr>
              <w:t>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8665C3" w:rsidRPr="008665C3" w:rsidRDefault="008665C3" w:rsidP="008665C3">
            <w:pPr>
              <w:jc w:val="center"/>
              <w:rPr>
                <w:color w:val="000000"/>
                <w:sz w:val="18"/>
                <w:szCs w:val="18"/>
              </w:rPr>
            </w:pPr>
            <w:proofErr w:type="spellStart"/>
            <w:proofErr w:type="gramStart"/>
            <w:r w:rsidRPr="008665C3">
              <w:rPr>
                <w:color w:val="000000"/>
                <w:sz w:val="18"/>
                <w:szCs w:val="18"/>
              </w:rPr>
              <w:t>шт</w:t>
            </w:r>
            <w:proofErr w:type="spellEnd"/>
            <w:proofErr w:type="gramEnd"/>
          </w:p>
        </w:tc>
        <w:tc>
          <w:tcPr>
            <w:tcW w:w="1152"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r w:rsidRPr="008665C3">
              <w:rPr>
                <w:color w:val="000000"/>
                <w:sz w:val="18"/>
                <w:szCs w:val="18"/>
              </w:rPr>
              <w:t>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993" w:type="dxa"/>
            <w:gridSpan w:val="2"/>
            <w:tcBorders>
              <w:top w:val="single" w:sz="4" w:space="0" w:color="auto"/>
              <w:left w:val="nil"/>
              <w:bottom w:val="single" w:sz="4" w:space="0" w:color="auto"/>
              <w:right w:val="nil"/>
            </w:tcBorders>
            <w:shd w:val="clear" w:color="000000" w:fill="FFFFFF"/>
            <w:noWrap/>
            <w:vAlign w:val="center"/>
          </w:tcPr>
          <w:p w:rsidR="008665C3" w:rsidRPr="008665C3" w:rsidRDefault="008665C3" w:rsidP="008665C3">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5C3" w:rsidRPr="008665C3" w:rsidRDefault="008665C3" w:rsidP="008665C3">
            <w:pPr>
              <w:jc w:val="center"/>
              <w:rPr>
                <w:color w:val="000000"/>
                <w:sz w:val="18"/>
                <w:szCs w:val="18"/>
              </w:rPr>
            </w:pPr>
          </w:p>
        </w:tc>
        <w:tc>
          <w:tcPr>
            <w:tcW w:w="2269" w:type="dxa"/>
            <w:tcBorders>
              <w:top w:val="single" w:sz="4" w:space="0" w:color="auto"/>
              <w:left w:val="nil"/>
              <w:bottom w:val="single" w:sz="4" w:space="0" w:color="auto"/>
              <w:right w:val="single" w:sz="4" w:space="0" w:color="auto"/>
            </w:tcBorders>
            <w:shd w:val="clear" w:color="000000" w:fill="FFFFFF"/>
            <w:noWrap/>
          </w:tcPr>
          <w:p w:rsidR="008665C3" w:rsidRPr="008665C3" w:rsidRDefault="008665C3" w:rsidP="008665C3">
            <w:pPr>
              <w:jc w:val="center"/>
              <w:rPr>
                <w:b/>
                <w:color w:val="000000"/>
                <w:sz w:val="18"/>
                <w:szCs w:val="18"/>
              </w:rPr>
            </w:pPr>
            <w:r w:rsidRPr="008665C3">
              <w:rPr>
                <w:b/>
                <w:color w:val="000000"/>
                <w:sz w:val="18"/>
                <w:szCs w:val="18"/>
              </w:rPr>
              <w:t>1543,33</w:t>
            </w:r>
          </w:p>
        </w:tc>
      </w:tr>
    </w:tbl>
    <w:p w:rsidR="008665C3" w:rsidRPr="008665C3" w:rsidRDefault="008665C3" w:rsidP="008665C3">
      <w:pPr>
        <w:spacing w:after="200" w:line="276" w:lineRule="auto"/>
        <w:rPr>
          <w:color w:val="000000"/>
        </w:rPr>
      </w:pPr>
      <w:r w:rsidRPr="008665C3">
        <w:rPr>
          <w:color w:val="000000"/>
        </w:rPr>
        <w:fldChar w:fldCharType="end"/>
      </w:r>
    </w:p>
    <w:p w:rsidR="008665C3" w:rsidRPr="00743527" w:rsidRDefault="008665C3" w:rsidP="00570D13">
      <w:pPr>
        <w:tabs>
          <w:tab w:val="left" w:pos="9923"/>
        </w:tabs>
        <w:ind w:right="-2"/>
        <w:jc w:val="center"/>
      </w:pPr>
    </w:p>
    <w:p w:rsidR="00A10AA0" w:rsidRDefault="00A10AA0" w:rsidP="008C5E64">
      <w:pPr>
        <w:tabs>
          <w:tab w:val="left" w:pos="4111"/>
        </w:tabs>
        <w:ind w:right="5244"/>
        <w:jc w:val="both"/>
      </w:pPr>
    </w:p>
    <w:p w:rsidR="00E62849" w:rsidRDefault="00E62849" w:rsidP="008C5E64">
      <w:pPr>
        <w:tabs>
          <w:tab w:val="left" w:pos="4111"/>
        </w:tabs>
        <w:ind w:right="5244"/>
        <w:jc w:val="both"/>
      </w:pPr>
    </w:p>
    <w:sectPr w:rsidR="00E62849" w:rsidSect="008665C3">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1599E"/>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2FFA"/>
    <w:rsid w:val="00214D5D"/>
    <w:rsid w:val="002173AC"/>
    <w:rsid w:val="00221573"/>
    <w:rsid w:val="002232BD"/>
    <w:rsid w:val="00223423"/>
    <w:rsid w:val="002278EF"/>
    <w:rsid w:val="00237602"/>
    <w:rsid w:val="00241B9D"/>
    <w:rsid w:val="00243416"/>
    <w:rsid w:val="0024582B"/>
    <w:rsid w:val="002461AF"/>
    <w:rsid w:val="00250535"/>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47D16"/>
    <w:rsid w:val="00360470"/>
    <w:rsid w:val="00363AD0"/>
    <w:rsid w:val="00385D1C"/>
    <w:rsid w:val="00387A3E"/>
    <w:rsid w:val="00392AE3"/>
    <w:rsid w:val="00393247"/>
    <w:rsid w:val="003A4197"/>
    <w:rsid w:val="003B3700"/>
    <w:rsid w:val="003B6DF6"/>
    <w:rsid w:val="003C08CE"/>
    <w:rsid w:val="003C3D92"/>
    <w:rsid w:val="003D1E04"/>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3C9B"/>
    <w:rsid w:val="004A6FE7"/>
    <w:rsid w:val="004A7123"/>
    <w:rsid w:val="004B20F3"/>
    <w:rsid w:val="004B4907"/>
    <w:rsid w:val="004C020F"/>
    <w:rsid w:val="004C16E2"/>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676E1"/>
    <w:rsid w:val="00570283"/>
    <w:rsid w:val="00570D13"/>
    <w:rsid w:val="0057341F"/>
    <w:rsid w:val="0059618E"/>
    <w:rsid w:val="005A41D8"/>
    <w:rsid w:val="005A473C"/>
    <w:rsid w:val="005B00ED"/>
    <w:rsid w:val="005B1861"/>
    <w:rsid w:val="005B5450"/>
    <w:rsid w:val="005B554B"/>
    <w:rsid w:val="005D4B5A"/>
    <w:rsid w:val="005F0253"/>
    <w:rsid w:val="005F0EBE"/>
    <w:rsid w:val="005F5242"/>
    <w:rsid w:val="005F76B0"/>
    <w:rsid w:val="006369C2"/>
    <w:rsid w:val="006519B2"/>
    <w:rsid w:val="00653CD9"/>
    <w:rsid w:val="0065482A"/>
    <w:rsid w:val="006564A8"/>
    <w:rsid w:val="0067644A"/>
    <w:rsid w:val="00681BF9"/>
    <w:rsid w:val="006820C8"/>
    <w:rsid w:val="006934C3"/>
    <w:rsid w:val="00693B9C"/>
    <w:rsid w:val="006A34F6"/>
    <w:rsid w:val="006A633A"/>
    <w:rsid w:val="006B02A7"/>
    <w:rsid w:val="006B3A4B"/>
    <w:rsid w:val="006C447F"/>
    <w:rsid w:val="006C5D99"/>
    <w:rsid w:val="006D3956"/>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53F7"/>
    <w:rsid w:val="007668A2"/>
    <w:rsid w:val="00767A74"/>
    <w:rsid w:val="007708F9"/>
    <w:rsid w:val="00773D7E"/>
    <w:rsid w:val="00775A9F"/>
    <w:rsid w:val="00775B5A"/>
    <w:rsid w:val="007774B9"/>
    <w:rsid w:val="00784497"/>
    <w:rsid w:val="007877C1"/>
    <w:rsid w:val="00796B28"/>
    <w:rsid w:val="007A3863"/>
    <w:rsid w:val="007A6529"/>
    <w:rsid w:val="007A7D1A"/>
    <w:rsid w:val="007B2843"/>
    <w:rsid w:val="007B29CD"/>
    <w:rsid w:val="007C111F"/>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65C3"/>
    <w:rsid w:val="00886183"/>
    <w:rsid w:val="008877F9"/>
    <w:rsid w:val="00893D6B"/>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521"/>
    <w:rsid w:val="00911684"/>
    <w:rsid w:val="0091354E"/>
    <w:rsid w:val="00915D8F"/>
    <w:rsid w:val="0091681F"/>
    <w:rsid w:val="0093152D"/>
    <w:rsid w:val="0093296A"/>
    <w:rsid w:val="009351BB"/>
    <w:rsid w:val="009424BC"/>
    <w:rsid w:val="009505AD"/>
    <w:rsid w:val="009640E8"/>
    <w:rsid w:val="00965D82"/>
    <w:rsid w:val="00971853"/>
    <w:rsid w:val="0097313E"/>
    <w:rsid w:val="009770C5"/>
    <w:rsid w:val="00980BBE"/>
    <w:rsid w:val="00982F99"/>
    <w:rsid w:val="009853FF"/>
    <w:rsid w:val="00991983"/>
    <w:rsid w:val="009926A9"/>
    <w:rsid w:val="009977A4"/>
    <w:rsid w:val="009A211A"/>
    <w:rsid w:val="009A4493"/>
    <w:rsid w:val="009A78AC"/>
    <w:rsid w:val="009B2F2D"/>
    <w:rsid w:val="009B37E5"/>
    <w:rsid w:val="009C1F81"/>
    <w:rsid w:val="009E0A59"/>
    <w:rsid w:val="009F1032"/>
    <w:rsid w:val="009F30EF"/>
    <w:rsid w:val="009F48C7"/>
    <w:rsid w:val="009F745B"/>
    <w:rsid w:val="00A10133"/>
    <w:rsid w:val="00A10AA0"/>
    <w:rsid w:val="00A13D73"/>
    <w:rsid w:val="00A23C64"/>
    <w:rsid w:val="00A24488"/>
    <w:rsid w:val="00A372A2"/>
    <w:rsid w:val="00A427DC"/>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B6C58"/>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13A8"/>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E6040"/>
    <w:rsid w:val="00CF32E8"/>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1D02"/>
    <w:rsid w:val="00F1650A"/>
    <w:rsid w:val="00F16D6F"/>
    <w:rsid w:val="00F21BD0"/>
    <w:rsid w:val="00F23EB8"/>
    <w:rsid w:val="00F266DB"/>
    <w:rsid w:val="00F34FBD"/>
    <w:rsid w:val="00F36508"/>
    <w:rsid w:val="00F55988"/>
    <w:rsid w:val="00F63494"/>
    <w:rsid w:val="00F63945"/>
    <w:rsid w:val="00F63BB2"/>
    <w:rsid w:val="00F710E5"/>
    <w:rsid w:val="00F8016D"/>
    <w:rsid w:val="00F82353"/>
    <w:rsid w:val="00F875F7"/>
    <w:rsid w:val="00F964CD"/>
    <w:rsid w:val="00FA0C4F"/>
    <w:rsid w:val="00FA3F4B"/>
    <w:rsid w:val="00FA46AC"/>
    <w:rsid w:val="00FB62C0"/>
    <w:rsid w:val="00FD0D17"/>
    <w:rsid w:val="00FD3A89"/>
    <w:rsid w:val="00FE0564"/>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09931860">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23572887">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58783602">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 w:id="21449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6D9B-1801-4FEF-B657-8505AD41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29</cp:revision>
  <cp:lastPrinted>2020-11-18T05:46:00Z</cp:lastPrinted>
  <dcterms:created xsi:type="dcterms:W3CDTF">2020-11-13T09:50:00Z</dcterms:created>
  <dcterms:modified xsi:type="dcterms:W3CDTF">2020-11-18T05:46:00Z</dcterms:modified>
</cp:coreProperties>
</file>