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3D" w:rsidRPr="002E4E42" w:rsidRDefault="001341AF" w:rsidP="002E4E42">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rsidR="0013623D" w:rsidRPr="00413EF8" w:rsidRDefault="0013623D" w:rsidP="006315FC">
      <w:pPr>
        <w:spacing w:after="0"/>
        <w:ind w:left="360"/>
        <w:rPr>
          <w:b/>
        </w:rPr>
      </w:pPr>
      <w:bookmarkStart w:id="1" w:name="_Ref353189530"/>
    </w:p>
    <w:p w:rsidR="0013623D" w:rsidRPr="00D36C38" w:rsidRDefault="0013623D" w:rsidP="006315FC">
      <w:pPr>
        <w:spacing w:after="0"/>
        <w:ind w:right="-1"/>
        <w:rPr>
          <w:b/>
        </w:rPr>
      </w:pPr>
      <w:r w:rsidRPr="00D36C38">
        <w:rPr>
          <w:b/>
        </w:rPr>
        <w:t xml:space="preserve">Место, условия и сроки (периоды) поставки товаров: </w:t>
      </w:r>
    </w:p>
    <w:p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72108C">
        <w:rPr>
          <w:rFonts w:eastAsia="Calibri"/>
          <w:lang w:eastAsia="x-none"/>
        </w:rPr>
        <w:t>даты заключения договора</w:t>
      </w:r>
      <w:r w:rsidR="00DB0BDD" w:rsidRPr="00D36C38">
        <w:rPr>
          <w:rFonts w:eastAsia="Calibri"/>
          <w:lang w:eastAsia="x-none"/>
        </w:rPr>
        <w:t xml:space="preserve"> </w:t>
      </w:r>
      <w:r w:rsidR="007D72F6">
        <w:rPr>
          <w:rFonts w:eastAsia="Calibri"/>
          <w:lang w:val="x-none" w:eastAsia="x-none"/>
        </w:rPr>
        <w:t xml:space="preserve">по </w:t>
      </w:r>
      <w:r w:rsidR="003F7E57">
        <w:rPr>
          <w:rFonts w:eastAsia="Calibri"/>
          <w:lang w:eastAsia="x-none"/>
        </w:rPr>
        <w:t>21</w:t>
      </w:r>
      <w:r w:rsidR="004B0895">
        <w:rPr>
          <w:rFonts w:eastAsia="Calibri"/>
          <w:lang w:eastAsia="x-none"/>
        </w:rPr>
        <w:t xml:space="preserve"> декабря </w:t>
      </w:r>
      <w:r w:rsidR="0011646C" w:rsidRPr="00D36C38">
        <w:rPr>
          <w:rFonts w:eastAsia="Calibri"/>
          <w:lang w:val="x-none" w:eastAsia="x-none"/>
        </w:rPr>
        <w:t>2020</w:t>
      </w:r>
      <w:r w:rsidRPr="00D36C38">
        <w:rPr>
          <w:rFonts w:eastAsia="Calibri"/>
          <w:lang w:val="x-none" w:eastAsia="x-none"/>
        </w:rPr>
        <w:t xml:space="preserve"> г. </w:t>
      </w:r>
    </w:p>
    <w:p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4F5C57">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812"/>
        <w:gridCol w:w="1416"/>
        <w:gridCol w:w="567"/>
        <w:gridCol w:w="851"/>
      </w:tblGrid>
      <w:tr w:rsidR="004F5C57" w:rsidRPr="004F5C57" w:rsidTr="004F5C57">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 xml:space="preserve">№ </w:t>
            </w:r>
            <w:proofErr w:type="gramStart"/>
            <w:r w:rsidRPr="004F5C57">
              <w:rPr>
                <w:sz w:val="20"/>
                <w:szCs w:val="20"/>
              </w:rPr>
              <w:t>п</w:t>
            </w:r>
            <w:proofErr w:type="gramEnd"/>
            <w:r w:rsidRPr="004F5C57">
              <w:rPr>
                <w:sz w:val="20"/>
                <w:szCs w:val="20"/>
              </w:rPr>
              <w:t>/п</w:t>
            </w:r>
          </w:p>
        </w:tc>
        <w:tc>
          <w:tcPr>
            <w:tcW w:w="10064" w:type="dxa"/>
            <w:gridSpan w:val="5"/>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Предмет гражданско-правового договора</w:t>
            </w:r>
          </w:p>
        </w:tc>
      </w:tr>
      <w:tr w:rsidR="004F5C57" w:rsidRPr="004F5C57" w:rsidTr="004F5C57">
        <w:trPr>
          <w:cantSplit/>
          <w:trHeight w:val="15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4F5C57" w:rsidRDefault="004F5C57" w:rsidP="004F5C57">
            <w:pPr>
              <w:spacing w:after="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Код</w:t>
            </w:r>
          </w:p>
          <w:p w:rsidR="004F5C57" w:rsidRPr="004F5C57" w:rsidRDefault="004F5C57" w:rsidP="004F5C57">
            <w:pPr>
              <w:autoSpaceDE w:val="0"/>
              <w:autoSpaceDN w:val="0"/>
              <w:adjustRightInd w:val="0"/>
              <w:spacing w:after="0"/>
              <w:jc w:val="center"/>
              <w:rPr>
                <w:sz w:val="20"/>
                <w:szCs w:val="20"/>
              </w:rPr>
            </w:pPr>
            <w:r w:rsidRPr="004F5C57">
              <w:rPr>
                <w:sz w:val="20"/>
                <w:szCs w:val="20"/>
              </w:rPr>
              <w:t>ОКПД/КТРУ</w:t>
            </w:r>
          </w:p>
        </w:tc>
        <w:tc>
          <w:tcPr>
            <w:tcW w:w="5812"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p>
          <w:p w:rsidR="004F5C57" w:rsidRPr="004F5C57" w:rsidRDefault="004F5C57" w:rsidP="004F5C57">
            <w:pPr>
              <w:autoSpaceDE w:val="0"/>
              <w:autoSpaceDN w:val="0"/>
              <w:adjustRightInd w:val="0"/>
              <w:spacing w:after="0"/>
              <w:jc w:val="center"/>
              <w:rPr>
                <w:sz w:val="20"/>
                <w:szCs w:val="20"/>
              </w:rPr>
            </w:pPr>
          </w:p>
          <w:p w:rsidR="004F5C57" w:rsidRPr="004F5C57" w:rsidRDefault="004F5C57" w:rsidP="004F5C57">
            <w:pPr>
              <w:autoSpaceDE w:val="0"/>
              <w:autoSpaceDN w:val="0"/>
              <w:adjustRightInd w:val="0"/>
              <w:spacing w:after="0"/>
              <w:jc w:val="center"/>
              <w:rPr>
                <w:sz w:val="20"/>
                <w:szCs w:val="20"/>
              </w:rPr>
            </w:pPr>
            <w:r w:rsidRPr="004F5C57">
              <w:rPr>
                <w:sz w:val="20"/>
                <w:szCs w:val="20"/>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4F5C57" w:rsidRDefault="004F5C57" w:rsidP="004F5C57">
            <w:pPr>
              <w:autoSpaceDE w:val="0"/>
              <w:autoSpaceDN w:val="0"/>
              <w:adjustRightInd w:val="0"/>
              <w:spacing w:after="0"/>
              <w:ind w:left="113" w:right="113"/>
              <w:jc w:val="center"/>
              <w:rPr>
                <w:sz w:val="20"/>
                <w:szCs w:val="20"/>
              </w:rPr>
            </w:pPr>
            <w:r w:rsidRPr="004F5C57">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F5C57" w:rsidRPr="004F5C57" w:rsidRDefault="004F5C57" w:rsidP="004F5C57">
            <w:pPr>
              <w:autoSpaceDE w:val="0"/>
              <w:autoSpaceDN w:val="0"/>
              <w:adjustRightInd w:val="0"/>
              <w:spacing w:after="0"/>
              <w:ind w:left="113" w:right="113"/>
              <w:jc w:val="center"/>
              <w:rPr>
                <w:sz w:val="20"/>
                <w:szCs w:val="20"/>
              </w:rPr>
            </w:pPr>
            <w:r w:rsidRPr="004F5C57">
              <w:rPr>
                <w:sz w:val="20"/>
                <w:szCs w:val="20"/>
              </w:rPr>
              <w:t>Количество поставляемых товаров</w:t>
            </w:r>
          </w:p>
        </w:tc>
      </w:tr>
      <w:tr w:rsidR="004F5C57" w:rsidRPr="004F5C57" w:rsidTr="004F5C57">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jc w:val="left"/>
              <w:rPr>
                <w:sz w:val="20"/>
                <w:szCs w:val="20"/>
              </w:rPr>
            </w:pPr>
            <w:r w:rsidRPr="004F5C57">
              <w:rPr>
                <w:sz w:val="20"/>
                <w:szCs w:val="20"/>
              </w:rPr>
              <w:t>31.01.12.150-00000003</w:t>
            </w:r>
          </w:p>
        </w:tc>
        <w:tc>
          <w:tcPr>
            <w:tcW w:w="5812"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jc w:val="left"/>
              <w:rPr>
                <w:sz w:val="20"/>
                <w:szCs w:val="20"/>
              </w:rPr>
            </w:pPr>
            <w:r w:rsidRPr="004F5C57">
              <w:rPr>
                <w:sz w:val="20"/>
                <w:szCs w:val="20"/>
              </w:rPr>
              <w:t>Тумба офисная деревянная.</w:t>
            </w:r>
          </w:p>
          <w:p w:rsidR="004F5C57" w:rsidRPr="004F5C57" w:rsidRDefault="004F5C57" w:rsidP="004F5C57">
            <w:pPr>
              <w:spacing w:after="0"/>
              <w:jc w:val="left"/>
              <w:rPr>
                <w:color w:val="334059"/>
                <w:sz w:val="20"/>
                <w:szCs w:val="20"/>
              </w:rPr>
            </w:pPr>
            <w:r w:rsidRPr="004F5C57">
              <w:rPr>
                <w:color w:val="334059"/>
                <w:sz w:val="20"/>
                <w:szCs w:val="20"/>
              </w:rPr>
              <w:t xml:space="preserve">Вид материала корпуса: ЛДСП;    </w:t>
            </w:r>
          </w:p>
          <w:p w:rsidR="004F5C57" w:rsidRPr="004F5C57" w:rsidRDefault="004F5C57" w:rsidP="004F5C57">
            <w:pPr>
              <w:spacing w:after="0"/>
              <w:jc w:val="left"/>
              <w:rPr>
                <w:color w:val="334059"/>
                <w:sz w:val="20"/>
                <w:szCs w:val="20"/>
              </w:rPr>
            </w:pPr>
            <w:r w:rsidRPr="004F5C57">
              <w:rPr>
                <w:color w:val="334059"/>
                <w:sz w:val="20"/>
                <w:szCs w:val="20"/>
              </w:rPr>
              <w:t xml:space="preserve">Вид тумбы: для документов и канцелярских принадлежностей;   </w:t>
            </w:r>
          </w:p>
          <w:p w:rsidR="004F5C57" w:rsidRPr="004F5C57" w:rsidRDefault="004F5C57" w:rsidP="004F5C57">
            <w:pPr>
              <w:spacing w:after="0"/>
              <w:jc w:val="left"/>
              <w:rPr>
                <w:color w:val="334059"/>
                <w:sz w:val="20"/>
                <w:szCs w:val="20"/>
              </w:rPr>
            </w:pPr>
            <w:r w:rsidRPr="004F5C57">
              <w:rPr>
                <w:color w:val="334059"/>
                <w:sz w:val="20"/>
                <w:szCs w:val="20"/>
              </w:rPr>
              <w:t xml:space="preserve">Высота выдвижного ящика: &lt; 15 (см);    </w:t>
            </w:r>
          </w:p>
          <w:p w:rsidR="004F5C57" w:rsidRPr="004F5C57" w:rsidRDefault="004F5C57" w:rsidP="004F5C57">
            <w:pPr>
              <w:spacing w:after="0"/>
              <w:jc w:val="left"/>
              <w:rPr>
                <w:color w:val="334059"/>
                <w:sz w:val="20"/>
                <w:szCs w:val="20"/>
              </w:rPr>
            </w:pPr>
            <w:r w:rsidRPr="004F5C57">
              <w:rPr>
                <w:color w:val="334059"/>
                <w:sz w:val="20"/>
                <w:szCs w:val="20"/>
              </w:rPr>
              <w:t>Высота тумбы:  ≥ 60  и  &lt; 70 (см)</w:t>
            </w:r>
            <w:proofErr w:type="gramStart"/>
            <w:r w:rsidRPr="004F5C57">
              <w:rPr>
                <w:color w:val="334059"/>
                <w:sz w:val="20"/>
                <w:szCs w:val="20"/>
              </w:rPr>
              <w:t xml:space="preserve"> ;</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 xml:space="preserve">Глубина выдвижного ящика: &lt; 40 (см);      </w:t>
            </w:r>
          </w:p>
          <w:p w:rsidR="004F5C57" w:rsidRPr="004F5C57" w:rsidRDefault="004F5C57" w:rsidP="004F5C57">
            <w:pPr>
              <w:spacing w:after="0"/>
              <w:jc w:val="left"/>
              <w:rPr>
                <w:color w:val="334059"/>
                <w:sz w:val="20"/>
                <w:szCs w:val="20"/>
              </w:rPr>
            </w:pPr>
            <w:r w:rsidRPr="004F5C57">
              <w:rPr>
                <w:color w:val="334059"/>
                <w:sz w:val="20"/>
                <w:szCs w:val="20"/>
              </w:rPr>
              <w:t>Глубина тумбы:  ≥ 40  и  &lt; 50 (см)</w:t>
            </w:r>
            <w:proofErr w:type="gramStart"/>
            <w:r w:rsidRPr="004F5C57">
              <w:rPr>
                <w:color w:val="334059"/>
                <w:sz w:val="20"/>
                <w:szCs w:val="20"/>
              </w:rPr>
              <w:t xml:space="preserve"> ;</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Количество выдвижных ящиков:  ≥ 3 (</w:t>
            </w:r>
            <w:proofErr w:type="spellStart"/>
            <w:proofErr w:type="gramStart"/>
            <w:r w:rsidRPr="004F5C57">
              <w:rPr>
                <w:color w:val="334059"/>
                <w:sz w:val="20"/>
                <w:szCs w:val="20"/>
              </w:rPr>
              <w:t>шт</w:t>
            </w:r>
            <w:proofErr w:type="spellEnd"/>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выдвижного ящика для канцелярских принадлежностей: Да;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замка: Без замка;      </w:t>
            </w:r>
          </w:p>
          <w:p w:rsidR="004F5C57" w:rsidRPr="004F5C57" w:rsidRDefault="004F5C57" w:rsidP="004F5C57">
            <w:pPr>
              <w:spacing w:after="0"/>
              <w:jc w:val="left"/>
              <w:rPr>
                <w:color w:val="334059"/>
                <w:sz w:val="20"/>
                <w:szCs w:val="20"/>
              </w:rPr>
            </w:pPr>
            <w:r w:rsidRPr="004F5C57">
              <w:rPr>
                <w:color w:val="334059"/>
                <w:sz w:val="20"/>
                <w:szCs w:val="20"/>
              </w:rPr>
              <w:t xml:space="preserve">Тип конструкции тумбы: </w:t>
            </w:r>
            <w:proofErr w:type="spellStart"/>
            <w:r w:rsidRPr="004F5C57">
              <w:rPr>
                <w:color w:val="334059"/>
                <w:sz w:val="20"/>
                <w:szCs w:val="20"/>
              </w:rPr>
              <w:t>Выкатная</w:t>
            </w:r>
            <w:proofErr w:type="spell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Тип направляющих: Роликовые</w:t>
            </w:r>
            <w:proofErr w:type="gramStart"/>
            <w:r w:rsidRPr="004F5C57">
              <w:rPr>
                <w:color w:val="334059"/>
                <w:sz w:val="20"/>
                <w:szCs w:val="20"/>
              </w:rPr>
              <w:t xml:space="preserve"> ;</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Ширина выдвижного ящика: &lt; 50 (с</w:t>
            </w:r>
            <w:r w:rsidR="00593912">
              <w:rPr>
                <w:color w:val="334059"/>
                <w:sz w:val="20"/>
                <w:szCs w:val="20"/>
              </w:rPr>
              <w:t>м)</w:t>
            </w:r>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 xml:space="preserve">Ширина тумбы: &lt; 50 (см); </w:t>
            </w:r>
          </w:p>
          <w:p w:rsidR="004F5C57" w:rsidRPr="004F5C57" w:rsidRDefault="004F5C57" w:rsidP="004F5C57">
            <w:pPr>
              <w:spacing w:after="0"/>
              <w:jc w:val="left"/>
              <w:rPr>
                <w:color w:val="334059"/>
                <w:sz w:val="20"/>
                <w:szCs w:val="20"/>
              </w:rPr>
            </w:pPr>
            <w:r w:rsidRPr="004F5C57">
              <w:rPr>
                <w:color w:val="334059"/>
                <w:sz w:val="20"/>
                <w:szCs w:val="20"/>
              </w:rPr>
              <w:t xml:space="preserve">Дополнительные характеристики:   </w:t>
            </w:r>
            <w:r w:rsidRPr="004F5C57">
              <w:rPr>
                <w:sz w:val="20"/>
                <w:szCs w:val="20"/>
              </w:rPr>
              <w:t xml:space="preserve">Толщина  материала не менее 16 мм; кромка ПВХ не менее 0,4 мм. Цвет: дуб молочный. </w:t>
            </w:r>
          </w:p>
        </w:tc>
        <w:tc>
          <w:tcPr>
            <w:tcW w:w="1416"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p>
          <w:p w:rsidR="004F5C57" w:rsidRPr="004F5C57" w:rsidRDefault="002461DE" w:rsidP="004F5C57">
            <w:pPr>
              <w:autoSpaceDE w:val="0"/>
              <w:autoSpaceDN w:val="0"/>
              <w:adjustRightInd w:val="0"/>
              <w:spacing w:after="0"/>
              <w:jc w:val="center"/>
              <w:rPr>
                <w:sz w:val="20"/>
                <w:szCs w:val="20"/>
              </w:rPr>
            </w:pPr>
            <w:r>
              <w:rPr>
                <w:noProof/>
                <w:sz w:val="20"/>
                <w:szCs w:val="20"/>
              </w:rPr>
              <w:drawing>
                <wp:inline distT="0" distB="0" distL="0" distR="0">
                  <wp:extent cx="762000" cy="1057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proofErr w:type="spellStart"/>
            <w:proofErr w:type="gramStart"/>
            <w:r w:rsidRPr="004F5C57">
              <w:rPr>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25</w:t>
            </w:r>
          </w:p>
        </w:tc>
      </w:tr>
      <w:tr w:rsidR="004F5C57" w:rsidRPr="004F5C57" w:rsidTr="004F5C57">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jc w:val="left"/>
              <w:rPr>
                <w:sz w:val="20"/>
                <w:szCs w:val="20"/>
              </w:rPr>
            </w:pPr>
            <w:r w:rsidRPr="004F5C57">
              <w:rPr>
                <w:sz w:val="20"/>
                <w:szCs w:val="20"/>
              </w:rPr>
              <w:t>31.01.12.139-00000001</w:t>
            </w:r>
          </w:p>
        </w:tc>
        <w:tc>
          <w:tcPr>
            <w:tcW w:w="5812"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rPr>
                <w:sz w:val="20"/>
                <w:szCs w:val="20"/>
              </w:rPr>
            </w:pPr>
            <w:r w:rsidRPr="004F5C57">
              <w:rPr>
                <w:sz w:val="20"/>
                <w:szCs w:val="20"/>
              </w:rPr>
              <w:t>Шкаф деревянный для документов.</w:t>
            </w:r>
          </w:p>
          <w:p w:rsidR="004F5C57" w:rsidRPr="004F5C57" w:rsidRDefault="004F5C57" w:rsidP="004F5C57">
            <w:pPr>
              <w:spacing w:after="0"/>
              <w:rPr>
                <w:sz w:val="20"/>
                <w:szCs w:val="20"/>
              </w:rPr>
            </w:pPr>
            <w:r w:rsidRPr="004F5C57">
              <w:rPr>
                <w:sz w:val="20"/>
                <w:szCs w:val="20"/>
              </w:rPr>
              <w:t>Наличие выдвижных ящиков: нет;</w:t>
            </w:r>
          </w:p>
          <w:p w:rsidR="004F5C57" w:rsidRPr="004F5C57" w:rsidRDefault="004F5C57" w:rsidP="004F5C57">
            <w:pPr>
              <w:spacing w:after="0"/>
              <w:rPr>
                <w:sz w:val="20"/>
                <w:szCs w:val="20"/>
              </w:rPr>
            </w:pPr>
            <w:r w:rsidRPr="004F5C57">
              <w:rPr>
                <w:sz w:val="20"/>
                <w:szCs w:val="20"/>
              </w:rPr>
              <w:t>Наличие остекления нет;</w:t>
            </w:r>
          </w:p>
          <w:p w:rsidR="004F5C57" w:rsidRPr="004F5C57" w:rsidRDefault="004F5C57" w:rsidP="004F5C57">
            <w:pPr>
              <w:spacing w:after="0"/>
              <w:rPr>
                <w:sz w:val="20"/>
                <w:szCs w:val="20"/>
              </w:rPr>
            </w:pPr>
            <w:r w:rsidRPr="004F5C57">
              <w:rPr>
                <w:sz w:val="20"/>
                <w:szCs w:val="20"/>
              </w:rPr>
              <w:t>Тип фасада: полуоткрытый.</w:t>
            </w:r>
          </w:p>
          <w:p w:rsidR="004F5C57" w:rsidRPr="004F5C57" w:rsidRDefault="004F5C57" w:rsidP="004F5C57">
            <w:pPr>
              <w:spacing w:after="0"/>
              <w:rPr>
                <w:sz w:val="20"/>
                <w:szCs w:val="20"/>
              </w:rPr>
            </w:pPr>
            <w:r w:rsidRPr="004F5C57">
              <w:rPr>
                <w:sz w:val="20"/>
                <w:szCs w:val="20"/>
              </w:rPr>
              <w:t>Дополнительные характеристики.</w:t>
            </w:r>
          </w:p>
          <w:p w:rsidR="004F5C57" w:rsidRPr="004F5C57" w:rsidRDefault="004F5C57" w:rsidP="004F5C57">
            <w:pPr>
              <w:spacing w:after="0"/>
              <w:rPr>
                <w:sz w:val="20"/>
                <w:szCs w:val="20"/>
              </w:rPr>
            </w:pPr>
            <w:r w:rsidRPr="004F5C57">
              <w:rPr>
                <w:sz w:val="20"/>
                <w:szCs w:val="20"/>
              </w:rPr>
              <w:t xml:space="preserve"> Полка и две распашных дверцы.</w:t>
            </w:r>
          </w:p>
          <w:p w:rsidR="004F5C57" w:rsidRPr="004F5C57" w:rsidRDefault="004F5C57" w:rsidP="004F5C57">
            <w:pPr>
              <w:spacing w:after="0"/>
              <w:rPr>
                <w:sz w:val="20"/>
                <w:szCs w:val="20"/>
              </w:rPr>
            </w:pPr>
            <w:r w:rsidRPr="004F5C57">
              <w:rPr>
                <w:sz w:val="20"/>
                <w:szCs w:val="20"/>
              </w:rPr>
              <w:t>Высота не менее 750 мм, ширина не менее  800 мм, глубина не менее 400 мм. Материал корпуса</w:t>
            </w:r>
            <w:r w:rsidRPr="004F5C57">
              <w:rPr>
                <w:sz w:val="20"/>
                <w:szCs w:val="20"/>
              </w:rPr>
              <w:tab/>
              <w:t xml:space="preserve">  ЛДСП - не менее 16 мм и не более 22 мм. Кромка ПВХ не менее 0,4 мм и  не более 2 мм. Цвет: дуб молочный.</w:t>
            </w:r>
          </w:p>
        </w:tc>
        <w:tc>
          <w:tcPr>
            <w:tcW w:w="1416"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p>
          <w:p w:rsidR="004F5C57" w:rsidRPr="004F5C57" w:rsidRDefault="002461DE" w:rsidP="004F5C57">
            <w:pPr>
              <w:autoSpaceDE w:val="0"/>
              <w:autoSpaceDN w:val="0"/>
              <w:adjustRightInd w:val="0"/>
              <w:spacing w:after="0"/>
              <w:jc w:val="center"/>
              <w:rPr>
                <w:sz w:val="20"/>
                <w:szCs w:val="20"/>
              </w:rPr>
            </w:pPr>
            <w:r>
              <w:rPr>
                <w:noProof/>
                <w:sz w:val="20"/>
                <w:szCs w:val="20"/>
              </w:rPr>
              <w:drawing>
                <wp:inline distT="0" distB="0" distL="0" distR="0">
                  <wp:extent cx="676275" cy="981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81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39</w:t>
            </w:r>
          </w:p>
        </w:tc>
      </w:tr>
      <w:tr w:rsidR="004F5C57" w:rsidRPr="004F5C57" w:rsidTr="004F5C57">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jc w:val="left"/>
              <w:rPr>
                <w:sz w:val="20"/>
                <w:szCs w:val="20"/>
              </w:rPr>
            </w:pPr>
            <w:r w:rsidRPr="004F5C57">
              <w:rPr>
                <w:sz w:val="20"/>
                <w:szCs w:val="20"/>
              </w:rPr>
              <w:t>31.01.11.150-00000003</w:t>
            </w:r>
          </w:p>
        </w:tc>
        <w:tc>
          <w:tcPr>
            <w:tcW w:w="5812"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spacing w:after="0"/>
              <w:jc w:val="left"/>
              <w:rPr>
                <w:sz w:val="20"/>
                <w:szCs w:val="20"/>
              </w:rPr>
            </w:pPr>
            <w:r w:rsidRPr="004F5C57">
              <w:rPr>
                <w:sz w:val="20"/>
                <w:szCs w:val="20"/>
              </w:rPr>
              <w:t>Стул на металлическом каркасе.</w:t>
            </w:r>
          </w:p>
          <w:p w:rsidR="004F5C57" w:rsidRPr="004F5C57" w:rsidRDefault="004F5C57" w:rsidP="004F5C57">
            <w:pPr>
              <w:spacing w:after="0"/>
              <w:jc w:val="left"/>
              <w:rPr>
                <w:sz w:val="20"/>
                <w:szCs w:val="20"/>
              </w:rPr>
            </w:pPr>
            <w:r w:rsidRPr="004F5C57">
              <w:rPr>
                <w:sz w:val="20"/>
                <w:szCs w:val="20"/>
              </w:rPr>
              <w:t>Вид материала спинки: пластик;</w:t>
            </w:r>
          </w:p>
          <w:p w:rsidR="004F5C57" w:rsidRPr="004F5C57" w:rsidRDefault="004F5C57" w:rsidP="004F5C57">
            <w:pPr>
              <w:spacing w:after="0"/>
              <w:jc w:val="left"/>
              <w:rPr>
                <w:sz w:val="20"/>
                <w:szCs w:val="20"/>
              </w:rPr>
            </w:pPr>
            <w:r w:rsidRPr="004F5C57">
              <w:rPr>
                <w:sz w:val="20"/>
                <w:szCs w:val="20"/>
              </w:rPr>
              <w:t xml:space="preserve">Наличие подлокотников: да; </w:t>
            </w:r>
          </w:p>
          <w:p w:rsidR="004F5C57" w:rsidRPr="004F5C57" w:rsidRDefault="004F5C57" w:rsidP="004F5C57">
            <w:pPr>
              <w:spacing w:after="0"/>
              <w:jc w:val="left"/>
              <w:rPr>
                <w:sz w:val="20"/>
                <w:szCs w:val="20"/>
              </w:rPr>
            </w:pPr>
            <w:r w:rsidRPr="004F5C57">
              <w:rPr>
                <w:sz w:val="20"/>
                <w:szCs w:val="20"/>
              </w:rPr>
              <w:t xml:space="preserve">Складная конструкция: нет;  </w:t>
            </w:r>
          </w:p>
          <w:p w:rsidR="004F5C57" w:rsidRPr="004F5C57" w:rsidRDefault="004F5C57" w:rsidP="004F5C57">
            <w:pPr>
              <w:spacing w:after="0"/>
              <w:jc w:val="left"/>
              <w:rPr>
                <w:sz w:val="20"/>
                <w:szCs w:val="20"/>
              </w:rPr>
            </w:pPr>
            <w:r w:rsidRPr="004F5C57">
              <w:rPr>
                <w:sz w:val="20"/>
                <w:szCs w:val="20"/>
              </w:rPr>
              <w:t>Наличие пюпитра: нет;</w:t>
            </w:r>
          </w:p>
          <w:p w:rsidR="004F5C57" w:rsidRPr="004F5C57" w:rsidRDefault="004F5C57" w:rsidP="004F5C57">
            <w:pPr>
              <w:spacing w:after="0"/>
              <w:jc w:val="left"/>
              <w:rPr>
                <w:sz w:val="20"/>
                <w:szCs w:val="20"/>
              </w:rPr>
            </w:pPr>
            <w:r w:rsidRPr="004F5C57">
              <w:rPr>
                <w:sz w:val="20"/>
                <w:szCs w:val="20"/>
              </w:rPr>
              <w:t xml:space="preserve">Наличие мягкого сидения: да; </w:t>
            </w:r>
          </w:p>
          <w:p w:rsidR="004F5C57" w:rsidRPr="004F5C57" w:rsidRDefault="004F5C57" w:rsidP="004F5C57">
            <w:pPr>
              <w:spacing w:after="0"/>
              <w:jc w:val="left"/>
              <w:rPr>
                <w:sz w:val="20"/>
                <w:szCs w:val="20"/>
              </w:rPr>
            </w:pPr>
            <w:r w:rsidRPr="004F5C57">
              <w:rPr>
                <w:sz w:val="20"/>
                <w:szCs w:val="20"/>
              </w:rPr>
              <w:t xml:space="preserve">Наличие мягкой спинки: да; </w:t>
            </w:r>
          </w:p>
          <w:p w:rsidR="004F5C57" w:rsidRPr="004F5C57" w:rsidRDefault="004F5C57" w:rsidP="004F5C57">
            <w:pPr>
              <w:spacing w:after="0"/>
              <w:jc w:val="left"/>
              <w:rPr>
                <w:sz w:val="20"/>
                <w:szCs w:val="20"/>
              </w:rPr>
            </w:pPr>
            <w:r w:rsidRPr="004F5C57">
              <w:rPr>
                <w:sz w:val="20"/>
                <w:szCs w:val="20"/>
              </w:rPr>
              <w:t>Вид материала сидения: пластик.</w:t>
            </w:r>
          </w:p>
          <w:p w:rsidR="004F5C57" w:rsidRPr="004F5C57" w:rsidRDefault="004F5C57" w:rsidP="004F5C57">
            <w:pPr>
              <w:spacing w:after="0"/>
              <w:jc w:val="left"/>
              <w:rPr>
                <w:sz w:val="20"/>
                <w:szCs w:val="20"/>
              </w:rPr>
            </w:pPr>
            <w:r w:rsidRPr="004F5C57">
              <w:rPr>
                <w:sz w:val="20"/>
                <w:szCs w:val="20"/>
              </w:rPr>
              <w:t>Дополнительные характеристики:</w:t>
            </w:r>
          </w:p>
          <w:p w:rsidR="004F5C57" w:rsidRPr="004F5C57" w:rsidRDefault="004F5C57" w:rsidP="004F5C57">
            <w:pPr>
              <w:spacing w:after="0"/>
              <w:jc w:val="left"/>
              <w:rPr>
                <w:sz w:val="20"/>
                <w:szCs w:val="20"/>
              </w:rPr>
            </w:pPr>
            <w:proofErr w:type="spellStart"/>
            <w:r w:rsidRPr="004F5C57">
              <w:rPr>
                <w:sz w:val="20"/>
                <w:szCs w:val="20"/>
              </w:rPr>
              <w:lastRenderedPageBreak/>
              <w:t>Подъемно</w:t>
            </w:r>
            <w:proofErr w:type="spellEnd"/>
            <w:r w:rsidRPr="004F5C57">
              <w:rPr>
                <w:sz w:val="20"/>
                <w:szCs w:val="20"/>
              </w:rPr>
              <w:t xml:space="preserve">-поворотное. На кресле установлен газлифт, обеспечивающий регулировку высоты сиденья. Спинка и сиденье </w:t>
            </w:r>
            <w:proofErr w:type="gramStart"/>
            <w:r w:rsidRPr="004F5C57">
              <w:rPr>
                <w:sz w:val="20"/>
                <w:szCs w:val="20"/>
              </w:rPr>
              <w:t>полумягкие</w:t>
            </w:r>
            <w:proofErr w:type="gramEnd"/>
            <w:r w:rsidRPr="004F5C57">
              <w:rPr>
                <w:sz w:val="20"/>
                <w:szCs w:val="20"/>
              </w:rPr>
              <w:t xml:space="preserve">, защищены пластиковым чехлом. </w:t>
            </w:r>
          </w:p>
          <w:p w:rsidR="004F5C57" w:rsidRPr="004F5C57" w:rsidRDefault="004F5C57" w:rsidP="004F5C57">
            <w:pPr>
              <w:spacing w:after="0"/>
              <w:rPr>
                <w:sz w:val="20"/>
                <w:szCs w:val="20"/>
              </w:rPr>
            </w:pPr>
            <w:r w:rsidRPr="004F5C57">
              <w:rPr>
                <w:sz w:val="20"/>
                <w:szCs w:val="20"/>
              </w:rPr>
              <w:t xml:space="preserve">Подлокотники из пластика. Опора кресла 5-лучевая, на мебельных </w:t>
            </w:r>
            <w:proofErr w:type="spellStart"/>
            <w:r w:rsidRPr="004F5C57">
              <w:rPr>
                <w:sz w:val="20"/>
                <w:szCs w:val="20"/>
              </w:rPr>
              <w:t>колесах</w:t>
            </w:r>
            <w:proofErr w:type="spellEnd"/>
            <w:r w:rsidRPr="004F5C57">
              <w:rPr>
                <w:sz w:val="20"/>
                <w:szCs w:val="20"/>
              </w:rPr>
              <w:t>. Размеры: спинки (</w:t>
            </w:r>
            <w:proofErr w:type="spellStart"/>
            <w:r w:rsidRPr="004F5C57">
              <w:rPr>
                <w:sz w:val="20"/>
                <w:szCs w:val="20"/>
              </w:rPr>
              <w:t>ВхШ</w:t>
            </w:r>
            <w:proofErr w:type="spellEnd"/>
            <w:r w:rsidRPr="004F5C57">
              <w:rPr>
                <w:sz w:val="20"/>
                <w:szCs w:val="20"/>
              </w:rPr>
              <w:t>): не менее 490 х 450 мм, сиденья (</w:t>
            </w:r>
            <w:proofErr w:type="spellStart"/>
            <w:r w:rsidRPr="004F5C57">
              <w:rPr>
                <w:sz w:val="20"/>
                <w:szCs w:val="20"/>
              </w:rPr>
              <w:t>ШхГ</w:t>
            </w:r>
            <w:proofErr w:type="spellEnd"/>
            <w:r w:rsidRPr="004F5C57">
              <w:rPr>
                <w:sz w:val="20"/>
                <w:szCs w:val="20"/>
              </w:rPr>
              <w:t xml:space="preserve">): не менее  440х390 мм. Материал обивки - ткань. Цвет - </w:t>
            </w:r>
            <w:proofErr w:type="spellStart"/>
            <w:r w:rsidRPr="004F5C57">
              <w:rPr>
                <w:sz w:val="20"/>
                <w:szCs w:val="20"/>
              </w:rPr>
              <w:t>черный</w:t>
            </w:r>
            <w:proofErr w:type="spellEnd"/>
            <w:r w:rsidRPr="004F5C57">
              <w:rPr>
                <w:sz w:val="20"/>
                <w:szCs w:val="20"/>
              </w:rPr>
              <w:t>.</w:t>
            </w:r>
          </w:p>
        </w:tc>
        <w:tc>
          <w:tcPr>
            <w:tcW w:w="1416" w:type="dxa"/>
            <w:tcBorders>
              <w:top w:val="single" w:sz="4" w:space="0" w:color="auto"/>
              <w:left w:val="single" w:sz="4" w:space="0" w:color="auto"/>
              <w:bottom w:val="single" w:sz="4" w:space="0" w:color="auto"/>
              <w:right w:val="single" w:sz="4" w:space="0" w:color="auto"/>
            </w:tcBorders>
            <w:hideMark/>
          </w:tcPr>
          <w:p w:rsidR="004F5C57" w:rsidRPr="004F5C57" w:rsidRDefault="002461DE" w:rsidP="004F5C57">
            <w:pPr>
              <w:autoSpaceDE w:val="0"/>
              <w:autoSpaceDN w:val="0"/>
              <w:adjustRightInd w:val="0"/>
              <w:spacing w:after="0"/>
              <w:jc w:val="center"/>
              <w:rPr>
                <w:sz w:val="20"/>
                <w:szCs w:val="20"/>
              </w:rPr>
            </w:pPr>
            <w:r>
              <w:rPr>
                <w:rFonts w:ascii="Arial" w:hAnsi="Arial" w:cs="Arial"/>
                <w:noProof/>
                <w:sz w:val="20"/>
                <w:szCs w:val="20"/>
              </w:rPr>
              <w:lastRenderedPageBreak/>
              <w:drawing>
                <wp:inline distT="0" distB="0" distL="0" distR="0">
                  <wp:extent cx="742950" cy="695325"/>
                  <wp:effectExtent l="0" t="0" r="0" b="9525"/>
                  <wp:docPr id="4" name="Рисунок 2" descr="Коврик защитный для твердых напольных покрытий, сверхпрочный, FLOORTEX, квадратный, 120х120 см, толщина 1,9 мм, FC1212119ER&lt;/br&gt;Защитные покрытия https://www.leomebel.ru/catalog/zashchitnye-pokrytiya-6285332/&lt;/br&gt;Цена: 7041 руб.&lt;/br&gt;Сверхпрочный коврик для защиты твердых напольных покрытий (линолеум, ламинат, паркет, плитка) от механических повреждений, загрязнений и влаги. Идеально подходит для рабочего места в офисе и дома. Подходит для сухой и влажной чистки.&#10;&#10;Форма: квадрат&#10;Ширина: 120&#10;Длина: 120&#10;Материал: поликарбонат&#10;Поверхность: гладкая&#10;Цвет: прозрачный&#10;Толщина: 1.9&#10;&lt;/br&gt; #Офисныекреслаистулья #Защитныепокрытия #торговоеоборудование #витрины #прилавки #стеллажи #витрины #офиснаямебель #Леомебель #калькулятор #экономпанель #мебельдлябизн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врик защитный для твердых напольных покрытий, сверхпрочный, FLOORTEX, квадратный, 120х120 см, толщина 1,9 мм, FC1212119ER&lt;/br&gt;Защитные покрытия https://www.leomebel.ru/catalog/zashchitnye-pokrytiya-6285332/&lt;/br&gt;Цена: 7041 руб.&lt;/br&gt;Сверхпрочный коврик для защиты твердых напольных покрытий (линолеум, ламинат, паркет, плитка) от механических повреждений, загрязнений и влаги. Идеально подходит для рабочего места в офисе и дома. Подходит для сухой и влажной чистки.&#10;&#10;Форма: квадрат&#10;Ширина: 120&#10;Длина: 120&#10;Материал: поликарбонат&#10;Поверхность: гладкая&#10;Цвет: прозрачный&#10;Толщина: 1.9&#10;&lt;/br&gt; #Офисныекреслаистулья #Защитныепокрытия #торговоеоборудование #витрины #прилавки #стеллажи #витрины #офиснаямебель #Леомебель #калькулятор #экономпанель #мебельдлябизнес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4F5C57" w:rsidRDefault="004F5C57" w:rsidP="004F5C57">
            <w:pPr>
              <w:autoSpaceDE w:val="0"/>
              <w:autoSpaceDN w:val="0"/>
              <w:adjustRightInd w:val="0"/>
              <w:spacing w:after="0"/>
              <w:jc w:val="center"/>
              <w:rPr>
                <w:sz w:val="20"/>
                <w:szCs w:val="20"/>
              </w:rPr>
            </w:pPr>
            <w:r w:rsidRPr="004F5C57">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25</w:t>
            </w:r>
          </w:p>
        </w:tc>
      </w:tr>
      <w:tr w:rsidR="004F5C57" w:rsidRPr="004F5C57" w:rsidTr="004F5C57">
        <w:trPr>
          <w:trHeight w:val="2535"/>
        </w:trPr>
        <w:tc>
          <w:tcPr>
            <w:tcW w:w="567"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spacing w:after="0"/>
              <w:jc w:val="left"/>
              <w:rPr>
                <w:sz w:val="20"/>
                <w:szCs w:val="20"/>
              </w:rPr>
            </w:pPr>
            <w:r w:rsidRPr="004F5C57">
              <w:rPr>
                <w:rFonts w:ascii="Roboto" w:hAnsi="Roboto" w:cs="Arial"/>
                <w:color w:val="0065DD"/>
                <w:sz w:val="21"/>
                <w:szCs w:val="21"/>
              </w:rPr>
              <w:t>31.01.12.122-00000006</w:t>
            </w:r>
          </w:p>
        </w:tc>
        <w:tc>
          <w:tcPr>
            <w:tcW w:w="5812"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spacing w:after="0"/>
              <w:rPr>
                <w:sz w:val="20"/>
                <w:szCs w:val="20"/>
              </w:rPr>
            </w:pPr>
            <w:r w:rsidRPr="004F5C57">
              <w:rPr>
                <w:sz w:val="20"/>
                <w:szCs w:val="20"/>
              </w:rPr>
              <w:t xml:space="preserve">стол ученический. </w:t>
            </w:r>
          </w:p>
          <w:p w:rsidR="004F5C57" w:rsidRPr="004F5C57" w:rsidRDefault="004F5C57" w:rsidP="004F5C57">
            <w:pPr>
              <w:spacing w:after="0"/>
              <w:jc w:val="left"/>
              <w:rPr>
                <w:color w:val="334059"/>
                <w:sz w:val="20"/>
                <w:szCs w:val="20"/>
              </w:rPr>
            </w:pPr>
            <w:r w:rsidRPr="004F5C57">
              <w:rPr>
                <w:color w:val="334059"/>
                <w:sz w:val="20"/>
                <w:szCs w:val="20"/>
              </w:rPr>
              <w:t xml:space="preserve">Количество крючков для портфеля/рюкзака:  ≥ 1 штук;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w:t>
            </w:r>
            <w:proofErr w:type="spellStart"/>
            <w:r w:rsidRPr="004F5C57">
              <w:rPr>
                <w:color w:val="334059"/>
                <w:sz w:val="20"/>
                <w:szCs w:val="20"/>
              </w:rPr>
              <w:t>колесных</w:t>
            </w:r>
            <w:proofErr w:type="spellEnd"/>
            <w:r w:rsidRPr="004F5C57">
              <w:rPr>
                <w:color w:val="334059"/>
                <w:sz w:val="20"/>
                <w:szCs w:val="20"/>
              </w:rPr>
              <w:t xml:space="preserve"> опор: Нет;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лотка/полки для письменных принадлежностей: Да; </w:t>
            </w:r>
          </w:p>
          <w:p w:rsidR="004F5C57" w:rsidRPr="004F5C57" w:rsidRDefault="004F5C57" w:rsidP="004F5C57">
            <w:pPr>
              <w:spacing w:after="0"/>
              <w:jc w:val="left"/>
              <w:rPr>
                <w:color w:val="334059"/>
                <w:sz w:val="20"/>
                <w:szCs w:val="20"/>
              </w:rPr>
            </w:pPr>
            <w:r w:rsidRPr="004F5C57">
              <w:rPr>
                <w:color w:val="334059"/>
                <w:sz w:val="20"/>
                <w:szCs w:val="20"/>
              </w:rPr>
              <w:t>Регулировка наклона столешницы: Да;</w:t>
            </w:r>
          </w:p>
          <w:p w:rsidR="004F5C57" w:rsidRPr="004F5C57" w:rsidRDefault="004F5C57" w:rsidP="004F5C57">
            <w:pPr>
              <w:spacing w:after="0"/>
              <w:jc w:val="left"/>
              <w:rPr>
                <w:color w:val="334059"/>
                <w:sz w:val="20"/>
                <w:szCs w:val="20"/>
              </w:rPr>
            </w:pPr>
            <w:r w:rsidRPr="004F5C57">
              <w:rPr>
                <w:color w:val="334059"/>
                <w:sz w:val="20"/>
                <w:szCs w:val="20"/>
              </w:rPr>
              <w:t>Регулировка по высоте: Да;</w:t>
            </w:r>
          </w:p>
          <w:p w:rsidR="004F5C57" w:rsidRPr="004F5C57" w:rsidRDefault="004F5C57" w:rsidP="004F5C57">
            <w:pPr>
              <w:spacing w:after="0"/>
              <w:jc w:val="left"/>
              <w:rPr>
                <w:color w:val="334059"/>
                <w:sz w:val="20"/>
                <w:szCs w:val="20"/>
              </w:rPr>
            </w:pPr>
            <w:r w:rsidRPr="004F5C57">
              <w:rPr>
                <w:color w:val="334059"/>
                <w:sz w:val="20"/>
                <w:szCs w:val="20"/>
              </w:rPr>
              <w:t xml:space="preserve">Ростовая группа:2,3,4; </w:t>
            </w:r>
          </w:p>
          <w:p w:rsidR="004F5C57" w:rsidRPr="004F5C57" w:rsidRDefault="004F5C57" w:rsidP="004F5C57">
            <w:pPr>
              <w:spacing w:after="0"/>
              <w:jc w:val="left"/>
              <w:rPr>
                <w:color w:val="334059"/>
                <w:sz w:val="20"/>
                <w:szCs w:val="20"/>
              </w:rPr>
            </w:pPr>
            <w:r w:rsidRPr="004F5C57">
              <w:rPr>
                <w:color w:val="334059"/>
                <w:sz w:val="20"/>
                <w:szCs w:val="20"/>
              </w:rPr>
              <w:t xml:space="preserve">Тип: </w:t>
            </w:r>
            <w:proofErr w:type="gramStart"/>
            <w:r w:rsidRPr="004F5C57">
              <w:rPr>
                <w:color w:val="334059"/>
                <w:sz w:val="20"/>
                <w:szCs w:val="20"/>
              </w:rPr>
              <w:t>Одноместный</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Форма столешницы: Прямоугольная</w:t>
            </w:r>
            <w:proofErr w:type="gramStart"/>
            <w:r w:rsidRPr="004F5C57">
              <w:rPr>
                <w:color w:val="334059"/>
                <w:sz w:val="20"/>
                <w:szCs w:val="20"/>
              </w:rPr>
              <w:t xml:space="preserve"> ;</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Дополнительные характеристики:</w:t>
            </w:r>
          </w:p>
          <w:p w:rsidR="004F5C57" w:rsidRPr="004F5C57" w:rsidRDefault="004F5C57" w:rsidP="004F5C57">
            <w:pPr>
              <w:spacing w:after="255"/>
              <w:rPr>
                <w:sz w:val="20"/>
                <w:szCs w:val="20"/>
              </w:rPr>
            </w:pPr>
            <w:r w:rsidRPr="004F5C57">
              <w:rPr>
                <w:sz w:val="20"/>
                <w:szCs w:val="20"/>
              </w:rPr>
              <w:t xml:space="preserve">Угол наклона столешницы должен быть в диапазоне от </w:t>
            </w:r>
            <w:proofErr w:type="spellStart"/>
            <w:proofErr w:type="gramStart"/>
            <w:r w:rsidRPr="004F5C57">
              <w:rPr>
                <w:sz w:val="20"/>
                <w:szCs w:val="20"/>
              </w:rPr>
              <w:t>от</w:t>
            </w:r>
            <w:proofErr w:type="spellEnd"/>
            <w:proofErr w:type="gramEnd"/>
            <w:r w:rsidRPr="004F5C57">
              <w:rPr>
                <w:sz w:val="20"/>
                <w:szCs w:val="20"/>
              </w:rPr>
              <w:t xml:space="preserve"> 0 до 30. градусов. Цвет каркаса: Серый. Цвет столешницы и полок: молочный дуб. Крепления столешницы: Потайные; Габаритные размеры: Длина столешницы парты: Не менее 600 мм и не более 605 мм; Глубина столешницы парты: Не менее 500 мм и не более 505 мм; Минимальная высота столешницы регулируемой конторки: Не менее 750 и не более 850 мм; Максимальная высота столешницы регулируемой конторки: Не менее 945 мм и не более 1150 мм; </w:t>
            </w:r>
            <w:r w:rsidRPr="004F5C57">
              <w:rPr>
                <w:color w:val="000000"/>
                <w:sz w:val="20"/>
                <w:szCs w:val="20"/>
                <w:shd w:val="clear" w:color="auto" w:fill="F5F5F5"/>
              </w:rPr>
              <w:t xml:space="preserve">Длина верхней </w:t>
            </w:r>
            <w:proofErr w:type="spellStart"/>
            <w:r w:rsidRPr="004F5C57">
              <w:rPr>
                <w:color w:val="000000"/>
                <w:sz w:val="20"/>
                <w:szCs w:val="20"/>
                <w:shd w:val="clear" w:color="auto" w:fill="F5F5F5"/>
              </w:rPr>
              <w:t>полки</w:t>
            </w:r>
            <w:proofErr w:type="gramStart"/>
            <w:r w:rsidRPr="004F5C57">
              <w:rPr>
                <w:color w:val="000000"/>
                <w:sz w:val="20"/>
                <w:szCs w:val="20"/>
                <w:shd w:val="clear" w:color="auto" w:fill="F5F5F5"/>
              </w:rPr>
              <w:t>:Н</w:t>
            </w:r>
            <w:proofErr w:type="gramEnd"/>
            <w:r w:rsidRPr="004F5C57">
              <w:rPr>
                <w:color w:val="000000"/>
                <w:sz w:val="20"/>
                <w:szCs w:val="20"/>
                <w:shd w:val="clear" w:color="auto" w:fill="F5F5F5"/>
              </w:rPr>
              <w:t>е</w:t>
            </w:r>
            <w:proofErr w:type="spellEnd"/>
            <w:r w:rsidRPr="004F5C57">
              <w:rPr>
                <w:color w:val="000000"/>
                <w:sz w:val="20"/>
                <w:szCs w:val="20"/>
                <w:shd w:val="clear" w:color="auto" w:fill="F5F5F5"/>
              </w:rPr>
              <w:t xml:space="preserve"> менее 600 мм и не более 605 </w:t>
            </w:r>
            <w:proofErr w:type="spellStart"/>
            <w:r w:rsidRPr="004F5C57">
              <w:rPr>
                <w:color w:val="000000"/>
                <w:sz w:val="20"/>
                <w:szCs w:val="20"/>
                <w:shd w:val="clear" w:color="auto" w:fill="F5F5F5"/>
              </w:rPr>
              <w:t>мм;Глубина</w:t>
            </w:r>
            <w:proofErr w:type="spellEnd"/>
            <w:r w:rsidRPr="004F5C57">
              <w:rPr>
                <w:color w:val="000000"/>
                <w:sz w:val="20"/>
                <w:szCs w:val="20"/>
                <w:shd w:val="clear" w:color="auto" w:fill="F5F5F5"/>
              </w:rPr>
              <w:t xml:space="preserve"> верхней </w:t>
            </w:r>
            <w:proofErr w:type="spellStart"/>
            <w:r w:rsidRPr="004F5C57">
              <w:rPr>
                <w:color w:val="000000"/>
                <w:sz w:val="20"/>
                <w:szCs w:val="20"/>
                <w:shd w:val="clear" w:color="auto" w:fill="F5F5F5"/>
              </w:rPr>
              <w:t>полки:Не</w:t>
            </w:r>
            <w:proofErr w:type="spellEnd"/>
            <w:r w:rsidRPr="004F5C57">
              <w:rPr>
                <w:color w:val="000000"/>
                <w:sz w:val="20"/>
                <w:szCs w:val="20"/>
                <w:shd w:val="clear" w:color="auto" w:fill="F5F5F5"/>
              </w:rPr>
              <w:t xml:space="preserve"> менее 150 мм и не более 155 </w:t>
            </w:r>
            <w:proofErr w:type="spellStart"/>
            <w:r w:rsidRPr="004F5C57">
              <w:rPr>
                <w:color w:val="000000"/>
                <w:sz w:val="20"/>
                <w:szCs w:val="20"/>
                <w:shd w:val="clear" w:color="auto" w:fill="F5F5F5"/>
              </w:rPr>
              <w:t>мм;Столешница</w:t>
            </w:r>
            <w:proofErr w:type="spellEnd"/>
            <w:r w:rsidRPr="004F5C57">
              <w:rPr>
                <w:color w:val="000000"/>
                <w:sz w:val="20"/>
                <w:szCs w:val="20"/>
                <w:shd w:val="clear" w:color="auto" w:fill="F5F5F5"/>
              </w:rPr>
              <w:t xml:space="preserve"> с </w:t>
            </w:r>
            <w:proofErr w:type="spellStart"/>
            <w:r w:rsidRPr="004F5C57">
              <w:rPr>
                <w:color w:val="000000"/>
                <w:sz w:val="20"/>
                <w:szCs w:val="20"/>
                <w:shd w:val="clear" w:color="auto" w:fill="F5F5F5"/>
              </w:rPr>
              <w:t>закругленными</w:t>
            </w:r>
            <w:proofErr w:type="spellEnd"/>
            <w:r w:rsidRPr="004F5C57">
              <w:rPr>
                <w:color w:val="000000"/>
                <w:sz w:val="20"/>
                <w:szCs w:val="20"/>
                <w:shd w:val="clear" w:color="auto" w:fill="F5F5F5"/>
              </w:rPr>
              <w:t xml:space="preserve"> углами должна быть </w:t>
            </w:r>
            <w:proofErr w:type="spellStart"/>
            <w:r w:rsidRPr="004F5C57">
              <w:rPr>
                <w:color w:val="000000"/>
                <w:sz w:val="20"/>
                <w:szCs w:val="20"/>
                <w:shd w:val="clear" w:color="auto" w:fill="F5F5F5"/>
              </w:rPr>
              <w:t>ламинированнаяДСП</w:t>
            </w:r>
            <w:proofErr w:type="spellEnd"/>
            <w:r w:rsidRPr="004F5C57">
              <w:rPr>
                <w:color w:val="000000"/>
                <w:sz w:val="20"/>
                <w:szCs w:val="20"/>
                <w:shd w:val="clear" w:color="auto" w:fill="F5F5F5"/>
              </w:rPr>
              <w:t>(ЛДСП) с кромкой ПВХ не менее 4 мм; каркас конторки должен быть изготовлен из металлоконструкций на основе профильной трубы квадратного сечения с размерами не менее 25*25*1,5 мм. Торцы каркаса должны быть закрыты заглушками. Барашки фиксации наклона столешницы  не менее 49 мм.</w:t>
            </w:r>
          </w:p>
        </w:tc>
        <w:tc>
          <w:tcPr>
            <w:tcW w:w="1416" w:type="dxa"/>
            <w:tcBorders>
              <w:top w:val="single" w:sz="4" w:space="0" w:color="auto"/>
              <w:left w:val="single" w:sz="4" w:space="0" w:color="auto"/>
              <w:bottom w:val="single" w:sz="4" w:space="0" w:color="auto"/>
              <w:right w:val="single" w:sz="4" w:space="0" w:color="auto"/>
            </w:tcBorders>
          </w:tcPr>
          <w:p w:rsidR="004F5C57" w:rsidRPr="004F5C57" w:rsidRDefault="002461DE" w:rsidP="004F5C57">
            <w:pPr>
              <w:autoSpaceDE w:val="0"/>
              <w:autoSpaceDN w:val="0"/>
              <w:adjustRightInd w:val="0"/>
              <w:spacing w:after="0"/>
              <w:jc w:val="center"/>
              <w:rPr>
                <w:rFonts w:ascii="Arial" w:hAnsi="Arial" w:cs="Arial"/>
                <w:noProof/>
                <w:sz w:val="20"/>
                <w:szCs w:val="20"/>
              </w:rPr>
            </w:pPr>
            <w:r>
              <w:rPr>
                <w:noProof/>
              </w:rPr>
              <w:drawing>
                <wp:inline distT="0" distB="0" distL="0" distR="0">
                  <wp:extent cx="762000" cy="695325"/>
                  <wp:effectExtent l="0" t="0" r="0" b="9525"/>
                  <wp:docPr id="5" name="Рисунок 1" descr="https://живистоя.рф/wp-content/uploads/2018/05/IMG_4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живистоя.рф/wp-content/uploads/2018/05/IMG_463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proofErr w:type="spellStart"/>
            <w:proofErr w:type="gramStart"/>
            <w:r w:rsidRPr="004F5C57">
              <w:rPr>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10</w:t>
            </w:r>
          </w:p>
        </w:tc>
      </w:tr>
      <w:tr w:rsidR="004F5C57" w:rsidRPr="004F5C57" w:rsidTr="004F5C57">
        <w:trPr>
          <w:trHeight w:val="6653"/>
        </w:trPr>
        <w:tc>
          <w:tcPr>
            <w:tcW w:w="567"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spacing w:after="0"/>
              <w:jc w:val="left"/>
              <w:rPr>
                <w:sz w:val="20"/>
                <w:szCs w:val="20"/>
              </w:rPr>
            </w:pPr>
            <w:r w:rsidRPr="004F5C57">
              <w:rPr>
                <w:sz w:val="20"/>
                <w:szCs w:val="20"/>
              </w:rPr>
              <w:t>31.01.12.122-00000006</w:t>
            </w:r>
          </w:p>
        </w:tc>
        <w:tc>
          <w:tcPr>
            <w:tcW w:w="5812"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spacing w:after="0"/>
              <w:rPr>
                <w:sz w:val="20"/>
                <w:szCs w:val="20"/>
              </w:rPr>
            </w:pPr>
            <w:r w:rsidRPr="004F5C57">
              <w:rPr>
                <w:sz w:val="20"/>
                <w:szCs w:val="20"/>
              </w:rPr>
              <w:t xml:space="preserve">стол ученический. </w:t>
            </w:r>
          </w:p>
          <w:p w:rsidR="004F5C57" w:rsidRPr="004F5C57" w:rsidRDefault="004F5C57" w:rsidP="004F5C57">
            <w:pPr>
              <w:spacing w:after="0"/>
              <w:jc w:val="left"/>
              <w:rPr>
                <w:color w:val="334059"/>
                <w:sz w:val="20"/>
                <w:szCs w:val="20"/>
              </w:rPr>
            </w:pPr>
            <w:r w:rsidRPr="004F5C57">
              <w:rPr>
                <w:color w:val="334059"/>
                <w:sz w:val="20"/>
                <w:szCs w:val="20"/>
              </w:rPr>
              <w:t xml:space="preserve">Количество крючков для портфеля/рюкзака:  ≥ 1 штук;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w:t>
            </w:r>
            <w:proofErr w:type="spellStart"/>
            <w:r w:rsidRPr="004F5C57">
              <w:rPr>
                <w:color w:val="334059"/>
                <w:sz w:val="20"/>
                <w:szCs w:val="20"/>
              </w:rPr>
              <w:t>колесных</w:t>
            </w:r>
            <w:proofErr w:type="spellEnd"/>
            <w:r w:rsidRPr="004F5C57">
              <w:rPr>
                <w:color w:val="334059"/>
                <w:sz w:val="20"/>
                <w:szCs w:val="20"/>
              </w:rPr>
              <w:t xml:space="preserve"> опор: Нет;   </w:t>
            </w:r>
          </w:p>
          <w:p w:rsidR="004F5C57" w:rsidRPr="004F5C57" w:rsidRDefault="004F5C57" w:rsidP="004F5C57">
            <w:pPr>
              <w:spacing w:after="0"/>
              <w:jc w:val="left"/>
              <w:rPr>
                <w:color w:val="334059"/>
                <w:sz w:val="20"/>
                <w:szCs w:val="20"/>
              </w:rPr>
            </w:pPr>
            <w:r w:rsidRPr="004F5C57">
              <w:rPr>
                <w:color w:val="334059"/>
                <w:sz w:val="20"/>
                <w:szCs w:val="20"/>
              </w:rPr>
              <w:t xml:space="preserve">Наличие лотка/полки для письменных принадлежностей: Да; </w:t>
            </w:r>
          </w:p>
          <w:p w:rsidR="004F5C57" w:rsidRPr="004F5C57" w:rsidRDefault="004F5C57" w:rsidP="004F5C57">
            <w:pPr>
              <w:spacing w:after="0"/>
              <w:jc w:val="left"/>
              <w:rPr>
                <w:color w:val="334059"/>
                <w:sz w:val="20"/>
                <w:szCs w:val="20"/>
              </w:rPr>
            </w:pPr>
            <w:r w:rsidRPr="004F5C57">
              <w:rPr>
                <w:color w:val="334059"/>
                <w:sz w:val="20"/>
                <w:szCs w:val="20"/>
              </w:rPr>
              <w:t>Регулировка наклона столешницы: Да;</w:t>
            </w:r>
          </w:p>
          <w:p w:rsidR="004F5C57" w:rsidRPr="004F5C57" w:rsidRDefault="004F5C57" w:rsidP="004F5C57">
            <w:pPr>
              <w:spacing w:after="0"/>
              <w:jc w:val="left"/>
              <w:rPr>
                <w:color w:val="334059"/>
                <w:sz w:val="20"/>
                <w:szCs w:val="20"/>
              </w:rPr>
            </w:pPr>
            <w:r w:rsidRPr="004F5C57">
              <w:rPr>
                <w:color w:val="334059"/>
                <w:sz w:val="20"/>
                <w:szCs w:val="20"/>
              </w:rPr>
              <w:t>Регулировка по высоте: Да;</w:t>
            </w:r>
          </w:p>
          <w:p w:rsidR="004F5C57" w:rsidRPr="004F5C57" w:rsidRDefault="004F5C57" w:rsidP="004F5C57">
            <w:pPr>
              <w:spacing w:after="0"/>
              <w:jc w:val="left"/>
              <w:rPr>
                <w:color w:val="334059"/>
                <w:sz w:val="20"/>
                <w:szCs w:val="20"/>
              </w:rPr>
            </w:pPr>
            <w:r w:rsidRPr="004F5C57">
              <w:rPr>
                <w:color w:val="334059"/>
                <w:sz w:val="20"/>
                <w:szCs w:val="20"/>
              </w:rPr>
              <w:t>Ростовая группа:6;5;4;</w:t>
            </w:r>
          </w:p>
          <w:p w:rsidR="004F5C57" w:rsidRPr="004F5C57" w:rsidRDefault="004F5C57" w:rsidP="004F5C57">
            <w:pPr>
              <w:spacing w:after="0"/>
              <w:jc w:val="left"/>
              <w:rPr>
                <w:color w:val="334059"/>
                <w:sz w:val="20"/>
                <w:szCs w:val="20"/>
              </w:rPr>
            </w:pPr>
            <w:r w:rsidRPr="004F5C57">
              <w:rPr>
                <w:color w:val="334059"/>
                <w:sz w:val="20"/>
                <w:szCs w:val="20"/>
              </w:rPr>
              <w:t xml:space="preserve">Тип: </w:t>
            </w:r>
            <w:proofErr w:type="gramStart"/>
            <w:r w:rsidRPr="004F5C57">
              <w:rPr>
                <w:color w:val="334059"/>
                <w:sz w:val="20"/>
                <w:szCs w:val="20"/>
              </w:rPr>
              <w:t>Одноместный</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Форма столешницы: Прямоугольная</w:t>
            </w:r>
            <w:proofErr w:type="gramStart"/>
            <w:r w:rsidRPr="004F5C57">
              <w:rPr>
                <w:color w:val="334059"/>
                <w:sz w:val="20"/>
                <w:szCs w:val="20"/>
              </w:rPr>
              <w:t xml:space="preserve"> ;</w:t>
            </w:r>
            <w:proofErr w:type="gramEnd"/>
            <w:r w:rsidRPr="004F5C57">
              <w:rPr>
                <w:color w:val="334059"/>
                <w:sz w:val="20"/>
                <w:szCs w:val="20"/>
              </w:rPr>
              <w:t xml:space="preserve">   </w:t>
            </w:r>
          </w:p>
          <w:p w:rsidR="004F5C57" w:rsidRPr="004F5C57" w:rsidRDefault="004F5C57" w:rsidP="004F5C57">
            <w:pPr>
              <w:spacing w:after="0"/>
              <w:jc w:val="left"/>
              <w:rPr>
                <w:color w:val="334059"/>
                <w:sz w:val="20"/>
                <w:szCs w:val="20"/>
              </w:rPr>
            </w:pPr>
            <w:r w:rsidRPr="004F5C57">
              <w:rPr>
                <w:color w:val="334059"/>
                <w:sz w:val="20"/>
                <w:szCs w:val="20"/>
              </w:rPr>
              <w:t>Дополнительные характеристики:</w:t>
            </w:r>
          </w:p>
          <w:p w:rsidR="004F5C57" w:rsidRPr="004F5C57" w:rsidRDefault="004F5C57" w:rsidP="004F5C57">
            <w:pPr>
              <w:spacing w:after="255"/>
              <w:rPr>
                <w:sz w:val="20"/>
                <w:szCs w:val="20"/>
              </w:rPr>
            </w:pPr>
            <w:r w:rsidRPr="004F5C57">
              <w:rPr>
                <w:sz w:val="20"/>
                <w:szCs w:val="20"/>
              </w:rPr>
              <w:t xml:space="preserve">Угол наклона столешницы должен быть в диапазоне от </w:t>
            </w:r>
            <w:proofErr w:type="spellStart"/>
            <w:proofErr w:type="gramStart"/>
            <w:r w:rsidRPr="004F5C57">
              <w:rPr>
                <w:sz w:val="20"/>
                <w:szCs w:val="20"/>
              </w:rPr>
              <w:t>от</w:t>
            </w:r>
            <w:proofErr w:type="spellEnd"/>
            <w:proofErr w:type="gramEnd"/>
            <w:r w:rsidRPr="004F5C57">
              <w:rPr>
                <w:sz w:val="20"/>
                <w:szCs w:val="20"/>
              </w:rPr>
              <w:t xml:space="preserve"> 0 до 30. градусов. Цвет каркаса: Серый. Цвет столешницы и полок: молочный дуб. Крепления столешницы: Потайные; Габаритные размеры: Длина столешницы парты: Не менее 600 мм и не более 605 мм; Глубина столешницы парты: Не менее 500 мм и не более 505 мм; Минимальная высота столешницы регулируемой конторки: Не менее 750 и не более 850 мм; Максимальная высота столешницы регулируемой конторки: Не менее 945 мм и не более 1150 мм; </w:t>
            </w:r>
            <w:r w:rsidRPr="004F5C57">
              <w:rPr>
                <w:color w:val="000000"/>
                <w:sz w:val="20"/>
                <w:szCs w:val="20"/>
                <w:shd w:val="clear" w:color="auto" w:fill="F5F5F5"/>
              </w:rPr>
              <w:t xml:space="preserve">Длина верхней </w:t>
            </w:r>
            <w:proofErr w:type="spellStart"/>
            <w:r w:rsidRPr="004F5C57">
              <w:rPr>
                <w:color w:val="000000"/>
                <w:sz w:val="20"/>
                <w:szCs w:val="20"/>
                <w:shd w:val="clear" w:color="auto" w:fill="F5F5F5"/>
              </w:rPr>
              <w:t>полки</w:t>
            </w:r>
            <w:proofErr w:type="gramStart"/>
            <w:r w:rsidRPr="004F5C57">
              <w:rPr>
                <w:color w:val="000000"/>
                <w:sz w:val="20"/>
                <w:szCs w:val="20"/>
                <w:shd w:val="clear" w:color="auto" w:fill="F5F5F5"/>
              </w:rPr>
              <w:t>:Н</w:t>
            </w:r>
            <w:proofErr w:type="gramEnd"/>
            <w:r w:rsidRPr="004F5C57">
              <w:rPr>
                <w:color w:val="000000"/>
                <w:sz w:val="20"/>
                <w:szCs w:val="20"/>
                <w:shd w:val="clear" w:color="auto" w:fill="F5F5F5"/>
              </w:rPr>
              <w:t>е</w:t>
            </w:r>
            <w:proofErr w:type="spellEnd"/>
            <w:r w:rsidRPr="004F5C57">
              <w:rPr>
                <w:color w:val="000000"/>
                <w:sz w:val="20"/>
                <w:szCs w:val="20"/>
                <w:shd w:val="clear" w:color="auto" w:fill="F5F5F5"/>
              </w:rPr>
              <w:t xml:space="preserve"> менее 600 мм и не более 605 </w:t>
            </w:r>
            <w:proofErr w:type="spellStart"/>
            <w:r w:rsidRPr="004F5C57">
              <w:rPr>
                <w:color w:val="000000"/>
                <w:sz w:val="20"/>
                <w:szCs w:val="20"/>
                <w:shd w:val="clear" w:color="auto" w:fill="F5F5F5"/>
              </w:rPr>
              <w:t>мм;Глубина</w:t>
            </w:r>
            <w:proofErr w:type="spellEnd"/>
            <w:r w:rsidRPr="004F5C57">
              <w:rPr>
                <w:color w:val="000000"/>
                <w:sz w:val="20"/>
                <w:szCs w:val="20"/>
                <w:shd w:val="clear" w:color="auto" w:fill="F5F5F5"/>
              </w:rPr>
              <w:t xml:space="preserve"> верхней </w:t>
            </w:r>
            <w:proofErr w:type="spellStart"/>
            <w:r w:rsidRPr="004F5C57">
              <w:rPr>
                <w:color w:val="000000"/>
                <w:sz w:val="20"/>
                <w:szCs w:val="20"/>
                <w:shd w:val="clear" w:color="auto" w:fill="F5F5F5"/>
              </w:rPr>
              <w:t>полки:Не</w:t>
            </w:r>
            <w:proofErr w:type="spellEnd"/>
            <w:r w:rsidRPr="004F5C57">
              <w:rPr>
                <w:color w:val="000000"/>
                <w:sz w:val="20"/>
                <w:szCs w:val="20"/>
                <w:shd w:val="clear" w:color="auto" w:fill="F5F5F5"/>
              </w:rPr>
              <w:t xml:space="preserve"> менее 150 мм и не более 155 </w:t>
            </w:r>
            <w:proofErr w:type="spellStart"/>
            <w:r w:rsidRPr="004F5C57">
              <w:rPr>
                <w:color w:val="000000"/>
                <w:sz w:val="20"/>
                <w:szCs w:val="20"/>
                <w:shd w:val="clear" w:color="auto" w:fill="F5F5F5"/>
              </w:rPr>
              <w:t>мм;Столешница</w:t>
            </w:r>
            <w:proofErr w:type="spellEnd"/>
            <w:r w:rsidRPr="004F5C57">
              <w:rPr>
                <w:color w:val="000000"/>
                <w:sz w:val="20"/>
                <w:szCs w:val="20"/>
                <w:shd w:val="clear" w:color="auto" w:fill="F5F5F5"/>
              </w:rPr>
              <w:t xml:space="preserve"> с </w:t>
            </w:r>
            <w:proofErr w:type="spellStart"/>
            <w:r w:rsidRPr="004F5C57">
              <w:rPr>
                <w:color w:val="000000"/>
                <w:sz w:val="20"/>
                <w:szCs w:val="20"/>
                <w:shd w:val="clear" w:color="auto" w:fill="F5F5F5"/>
              </w:rPr>
              <w:t>закругленными</w:t>
            </w:r>
            <w:proofErr w:type="spellEnd"/>
            <w:r w:rsidRPr="004F5C57">
              <w:rPr>
                <w:color w:val="000000"/>
                <w:sz w:val="20"/>
                <w:szCs w:val="20"/>
                <w:shd w:val="clear" w:color="auto" w:fill="F5F5F5"/>
              </w:rPr>
              <w:t xml:space="preserve"> углами должна быть </w:t>
            </w:r>
            <w:proofErr w:type="spellStart"/>
            <w:r w:rsidRPr="004F5C57">
              <w:rPr>
                <w:color w:val="000000"/>
                <w:sz w:val="20"/>
                <w:szCs w:val="20"/>
                <w:shd w:val="clear" w:color="auto" w:fill="F5F5F5"/>
              </w:rPr>
              <w:t>ламинированнаяДСП</w:t>
            </w:r>
            <w:proofErr w:type="spellEnd"/>
            <w:r w:rsidRPr="004F5C57">
              <w:rPr>
                <w:color w:val="000000"/>
                <w:sz w:val="20"/>
                <w:szCs w:val="20"/>
                <w:shd w:val="clear" w:color="auto" w:fill="F5F5F5"/>
              </w:rPr>
              <w:t xml:space="preserve">(ЛДСП) с кромкой ПВХ не менее 4 </w:t>
            </w:r>
            <w:proofErr w:type="spellStart"/>
            <w:r w:rsidRPr="004F5C57">
              <w:rPr>
                <w:color w:val="000000"/>
                <w:sz w:val="20"/>
                <w:szCs w:val="20"/>
                <w:shd w:val="clear" w:color="auto" w:fill="F5F5F5"/>
              </w:rPr>
              <w:t>мм;каркас</w:t>
            </w:r>
            <w:proofErr w:type="spellEnd"/>
            <w:r w:rsidRPr="004F5C57">
              <w:rPr>
                <w:color w:val="000000"/>
                <w:sz w:val="20"/>
                <w:szCs w:val="20"/>
                <w:shd w:val="clear" w:color="auto" w:fill="F5F5F5"/>
              </w:rPr>
              <w:t xml:space="preserve"> конторки должен быть изготовлен из металлоконструкций на основе профильной трубы квадратного сечения с размерами не менее 25*25*1,5 мм. Торцы каркаса должны быть закрыты заглушками. Барашки фиксации наклона столешницы  не менее 49 мм.</w:t>
            </w:r>
          </w:p>
        </w:tc>
        <w:tc>
          <w:tcPr>
            <w:tcW w:w="1416" w:type="dxa"/>
            <w:tcBorders>
              <w:top w:val="single" w:sz="4" w:space="0" w:color="auto"/>
              <w:left w:val="single" w:sz="4" w:space="0" w:color="auto"/>
              <w:bottom w:val="single" w:sz="4" w:space="0" w:color="auto"/>
              <w:right w:val="single" w:sz="4" w:space="0" w:color="auto"/>
            </w:tcBorders>
          </w:tcPr>
          <w:p w:rsidR="004F5C57" w:rsidRPr="004F5C57" w:rsidRDefault="002461DE" w:rsidP="004F5C57">
            <w:pPr>
              <w:autoSpaceDE w:val="0"/>
              <w:autoSpaceDN w:val="0"/>
              <w:adjustRightInd w:val="0"/>
              <w:spacing w:after="0"/>
              <w:jc w:val="center"/>
              <w:rPr>
                <w:rFonts w:ascii="Arial" w:hAnsi="Arial" w:cs="Arial"/>
                <w:noProof/>
                <w:sz w:val="20"/>
                <w:szCs w:val="20"/>
              </w:rPr>
            </w:pPr>
            <w:r>
              <w:rPr>
                <w:rFonts w:ascii="Arial" w:hAnsi="Arial" w:cs="Arial"/>
                <w:noProof/>
                <w:sz w:val="20"/>
                <w:szCs w:val="20"/>
              </w:rPr>
              <w:drawing>
                <wp:inline distT="0" distB="0" distL="0" distR="0">
                  <wp:extent cx="771525" cy="704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proofErr w:type="spellStart"/>
            <w:proofErr w:type="gramStart"/>
            <w:r w:rsidRPr="004F5C57">
              <w:rPr>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F5C57" w:rsidRPr="004F5C57" w:rsidRDefault="004F5C57" w:rsidP="004F5C57">
            <w:pPr>
              <w:autoSpaceDE w:val="0"/>
              <w:autoSpaceDN w:val="0"/>
              <w:adjustRightInd w:val="0"/>
              <w:spacing w:after="0"/>
              <w:jc w:val="center"/>
              <w:rPr>
                <w:sz w:val="20"/>
                <w:szCs w:val="20"/>
              </w:rPr>
            </w:pPr>
            <w:r w:rsidRPr="004F5C57">
              <w:rPr>
                <w:sz w:val="20"/>
                <w:szCs w:val="20"/>
              </w:rPr>
              <w:t>10</w:t>
            </w:r>
          </w:p>
        </w:tc>
      </w:tr>
      <w:bookmarkEnd w:id="0"/>
      <w:bookmarkEnd w:id="1"/>
    </w:tbl>
    <w:p w:rsidR="001D37C3" w:rsidRPr="001D37C3" w:rsidRDefault="001D37C3" w:rsidP="00221C62">
      <w:pPr>
        <w:autoSpaceDE w:val="0"/>
        <w:autoSpaceDN w:val="0"/>
        <w:adjustRightInd w:val="0"/>
        <w:spacing w:after="0"/>
        <w:rPr>
          <w:rFonts w:ascii="PT Astra Serif" w:hAnsi="PT Astra Serif"/>
          <w:bCs/>
          <w:sz w:val="22"/>
          <w:szCs w:val="22"/>
        </w:rPr>
      </w:pPr>
    </w:p>
    <w:p w:rsidR="001D37C3" w:rsidRPr="001D37C3" w:rsidRDefault="001D37C3" w:rsidP="001D37C3">
      <w:pPr>
        <w:autoSpaceDE w:val="0"/>
        <w:autoSpaceDN w:val="0"/>
        <w:adjustRightInd w:val="0"/>
        <w:spacing w:after="0"/>
        <w:ind w:firstLine="709"/>
        <w:rPr>
          <w:rFonts w:ascii="PT Astra Serif" w:hAnsi="PT Astra Serif"/>
          <w:bCs/>
          <w:sz w:val="22"/>
          <w:szCs w:val="22"/>
        </w:rPr>
      </w:pPr>
      <w:r w:rsidRPr="001D37C3">
        <w:rPr>
          <w:rFonts w:ascii="PT Astra Serif" w:hAnsi="PT Astra Serif"/>
          <w:bCs/>
          <w:sz w:val="22"/>
          <w:szCs w:val="22"/>
        </w:rPr>
        <w:lastRenderedPageBreak/>
        <w:t xml:space="preserve">Требования к гарантийному сроку товара и (или) </w:t>
      </w:r>
      <w:proofErr w:type="spellStart"/>
      <w:r w:rsidRPr="001D37C3">
        <w:rPr>
          <w:rFonts w:ascii="PT Astra Serif" w:hAnsi="PT Astra Serif"/>
          <w:bCs/>
          <w:sz w:val="22"/>
          <w:szCs w:val="22"/>
        </w:rPr>
        <w:t>объему</w:t>
      </w:r>
      <w:proofErr w:type="spellEnd"/>
      <w:r w:rsidRPr="001D37C3">
        <w:rPr>
          <w:rFonts w:ascii="PT Astra Serif" w:hAnsi="PT Astra Serif"/>
          <w:bCs/>
          <w:sz w:val="22"/>
          <w:szCs w:val="22"/>
        </w:rPr>
        <w:t xml:space="preserve"> предоставления гарантий его качества, к гарантийному обслуживанию товара, к расходам на эксплуатацию товара, к обязательности осуществления</w:t>
      </w:r>
      <w:r w:rsidR="00AC03D8">
        <w:rPr>
          <w:rFonts w:ascii="PT Astra Serif" w:hAnsi="PT Astra Serif"/>
          <w:bCs/>
          <w:sz w:val="22"/>
          <w:szCs w:val="22"/>
        </w:rPr>
        <w:t xml:space="preserve"> доставки, разгрузки, </w:t>
      </w:r>
      <w:r w:rsidRPr="001D37C3">
        <w:rPr>
          <w:rFonts w:ascii="PT Astra Serif" w:hAnsi="PT Astra Serif"/>
          <w:bCs/>
          <w:sz w:val="22"/>
          <w:szCs w:val="22"/>
        </w:rPr>
        <w:t>монтажа и наладки товара, к обучению лиц, осуществляющих использование и обслуживание товара.</w:t>
      </w:r>
    </w:p>
    <w:p w:rsidR="001D37C3" w:rsidRPr="001D37C3" w:rsidRDefault="001D37C3" w:rsidP="001D37C3">
      <w:pPr>
        <w:autoSpaceDE w:val="0"/>
        <w:autoSpaceDN w:val="0"/>
        <w:adjustRightInd w:val="0"/>
        <w:spacing w:after="0"/>
        <w:ind w:firstLine="709"/>
        <w:rPr>
          <w:rFonts w:ascii="PT Astra Serif" w:hAnsi="PT Astra Serif"/>
          <w:bCs/>
          <w:sz w:val="22"/>
          <w:szCs w:val="22"/>
        </w:rPr>
      </w:pPr>
      <w:r w:rsidRPr="001D37C3">
        <w:rPr>
          <w:rFonts w:ascii="PT Astra Serif" w:hAnsi="PT Astra Serif"/>
          <w:bCs/>
          <w:sz w:val="22"/>
          <w:szCs w:val="22"/>
        </w:rPr>
        <w:t xml:space="preserve">Поставляемый товар должен быть новым, иметь целостную, не </w:t>
      </w:r>
      <w:proofErr w:type="spellStart"/>
      <w:r w:rsidRPr="001D37C3">
        <w:rPr>
          <w:rFonts w:ascii="PT Astra Serif" w:hAnsi="PT Astra Serif"/>
          <w:bCs/>
          <w:sz w:val="22"/>
          <w:szCs w:val="22"/>
        </w:rPr>
        <w:t>поврежденную</w:t>
      </w:r>
      <w:proofErr w:type="spellEnd"/>
      <w:r w:rsidRPr="001D37C3">
        <w:rPr>
          <w:rFonts w:ascii="PT Astra Serif" w:hAnsi="PT Astra Serif"/>
          <w:bCs/>
          <w:sz w:val="22"/>
          <w:szCs w:val="22"/>
        </w:rPr>
        <w:t xml:space="preserve"> упаковку. Поставляемый товар должен иметь гарантийный срок не менее 12 месяцев с момента поставки. Срок действия гарантии поставщика должен быть не меньше срока действия гарантий производителя.</w:t>
      </w:r>
    </w:p>
    <w:p w:rsidR="00134881" w:rsidRPr="001D37C3" w:rsidRDefault="00134881" w:rsidP="001D37C3">
      <w:pPr>
        <w:autoSpaceDE w:val="0"/>
        <w:autoSpaceDN w:val="0"/>
        <w:adjustRightInd w:val="0"/>
        <w:spacing w:after="0"/>
        <w:ind w:firstLine="709"/>
      </w:pPr>
      <w:bookmarkStart w:id="2" w:name="_GoBack"/>
      <w:bookmarkEnd w:id="2"/>
    </w:p>
    <w:sectPr w:rsidR="00134881" w:rsidRPr="001D37C3" w:rsidSect="00B212AE">
      <w:footerReference w:type="even" r:id="rId14"/>
      <w:footerReference w:type="default" r:id="rId15"/>
      <w:footerReference w:type="firs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B2" w:rsidRDefault="003C79B2">
      <w:r>
        <w:separator/>
      </w:r>
    </w:p>
  </w:endnote>
  <w:endnote w:type="continuationSeparator" w:id="0">
    <w:p w:rsidR="003C79B2" w:rsidRDefault="003C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Pr="004B0895" w:rsidRDefault="004B0895" w:rsidP="004B0895">
    <w:pPr>
      <w:pStyle w:val="a5"/>
    </w:pPr>
    <w:r w:rsidRPr="004B0895">
      <w:t xml:space="preserve">Исполняющий обязанности директора школы                                                            И.Я. Данилишина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6A" w:rsidRDefault="00E2776A">
    <w:pPr>
      <w:pStyle w:val="a5"/>
    </w:pPr>
    <w:proofErr w:type="gramStart"/>
    <w:r>
      <w:rPr>
        <w:lang w:val="ru-RU"/>
      </w:rPr>
      <w:t>Исполняющий</w:t>
    </w:r>
    <w:proofErr w:type="gramEnd"/>
    <w:r>
      <w:rPr>
        <w:lang w:val="ru-RU"/>
      </w:rPr>
      <w:t xml:space="preserve"> обязанности директора школы                                           </w:t>
    </w:r>
    <w:r w:rsidR="004B0895">
      <w:rPr>
        <w:lang w:val="ru-RU"/>
      </w:rPr>
      <w:t xml:space="preserve">                 И.Я. Данилишина</w:t>
    </w:r>
    <w:r>
      <w:rPr>
        <w:lang w:val="ru-RU"/>
      </w:rPr>
      <w:t xml:space="preserve">  </w:t>
    </w:r>
  </w:p>
  <w:p w:rsidR="00E2776A" w:rsidRDefault="00E27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B2" w:rsidRDefault="003C79B2">
      <w:r>
        <w:separator/>
      </w:r>
    </w:p>
  </w:footnote>
  <w:footnote w:type="continuationSeparator" w:id="0">
    <w:p w:rsidR="003C79B2" w:rsidRDefault="003C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9FF"/>
    <w:rsid w:val="00AA42D0"/>
    <w:rsid w:val="00AA472F"/>
    <w:rsid w:val="00AA6D65"/>
    <w:rsid w:val="00AB00A1"/>
    <w:rsid w:val="00AB3C38"/>
    <w:rsid w:val="00AB7372"/>
    <w:rsid w:val="00AC03D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E2C4-128D-40C5-9D87-22719D15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4</cp:revision>
  <cp:lastPrinted>2020-07-31T11:06:00Z</cp:lastPrinted>
  <dcterms:created xsi:type="dcterms:W3CDTF">2020-11-09T05:19:00Z</dcterms:created>
  <dcterms:modified xsi:type="dcterms:W3CDTF">2020-11-09T05:45:00Z</dcterms:modified>
</cp:coreProperties>
</file>