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AB7D7F" w:rsidRPr="00AB7D7F">
        <w:rPr>
          <w:rFonts w:ascii="PT Astra Serif" w:eastAsia="Times New Roman" w:hAnsi="PT Astra Serif" w:cs="Times New Roman"/>
          <w:sz w:val="28"/>
          <w:szCs w:val="28"/>
          <w:lang w:eastAsia="ru-RU"/>
        </w:rPr>
        <w:t>213862200236886220100101900018020244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7B38A4" w:rsidRPr="007B38A4">
        <w:rPr>
          <w:rFonts w:ascii="PT Astra Serif" w:eastAsia="Times New Roman" w:hAnsi="PT Astra Serif" w:cs="Times New Roman"/>
          <w:bCs/>
          <w:color w:val="000000"/>
          <w:sz w:val="28"/>
          <w:szCs w:val="28"/>
          <w:lang w:eastAsia="ru-RU"/>
        </w:rPr>
        <w:t>оказа</w:t>
      </w:r>
      <w:r w:rsidR="007B38A4">
        <w:rPr>
          <w:rFonts w:ascii="PT Astra Serif" w:eastAsia="Times New Roman" w:hAnsi="PT Astra Serif" w:cs="Times New Roman"/>
          <w:bCs/>
          <w:color w:val="000000"/>
          <w:sz w:val="28"/>
          <w:szCs w:val="28"/>
          <w:lang w:eastAsia="ru-RU"/>
        </w:rPr>
        <w:t>ть охранные</w:t>
      </w:r>
      <w:r w:rsidR="007B38A4" w:rsidRPr="007B38A4">
        <w:rPr>
          <w:rFonts w:ascii="PT Astra Serif" w:eastAsia="Times New Roman" w:hAnsi="PT Astra Serif" w:cs="Times New Roman"/>
          <w:bCs/>
          <w:color w:val="000000"/>
          <w:sz w:val="28"/>
          <w:szCs w:val="28"/>
          <w:lang w:eastAsia="ru-RU"/>
        </w:rPr>
        <w:t xml:space="preserve"> услуг</w:t>
      </w:r>
      <w:r w:rsidR="007B38A4">
        <w:rPr>
          <w:rFonts w:ascii="PT Astra Serif" w:eastAsia="Times New Roman" w:hAnsi="PT Astra Serif" w:cs="Times New Roman"/>
          <w:bCs/>
          <w:color w:val="000000"/>
          <w:sz w:val="28"/>
          <w:szCs w:val="28"/>
          <w:lang w:eastAsia="ru-RU"/>
        </w:rPr>
        <w:t>и</w:t>
      </w:r>
      <w:r w:rsidR="007B38A4" w:rsidRPr="007B38A4">
        <w:rPr>
          <w:rFonts w:ascii="PT Astra Serif" w:eastAsia="Times New Roman" w:hAnsi="PT Astra Serif" w:cs="Times New Roman"/>
          <w:bCs/>
          <w:color w:val="000000"/>
          <w:sz w:val="28"/>
          <w:szCs w:val="28"/>
          <w:lang w:eastAsia="ru-RU"/>
        </w:rPr>
        <w:t xml:space="preserve"> с использованием сре</w:t>
      </w:r>
      <w:proofErr w:type="gramStart"/>
      <w:r w:rsidR="007B38A4" w:rsidRPr="007B38A4">
        <w:rPr>
          <w:rFonts w:ascii="PT Astra Serif" w:eastAsia="Times New Roman" w:hAnsi="PT Astra Serif" w:cs="Times New Roman"/>
          <w:bCs/>
          <w:color w:val="000000"/>
          <w:sz w:val="28"/>
          <w:szCs w:val="28"/>
          <w:lang w:eastAsia="ru-RU"/>
        </w:rPr>
        <w:t>дств тр</w:t>
      </w:r>
      <w:proofErr w:type="gramEnd"/>
      <w:r w:rsidR="007B38A4" w:rsidRPr="007B38A4">
        <w:rPr>
          <w:rFonts w:ascii="PT Astra Serif" w:eastAsia="Times New Roman" w:hAnsi="PT Astra Serif" w:cs="Times New Roman"/>
          <w:bCs/>
          <w:color w:val="000000"/>
          <w:sz w:val="28"/>
          <w:szCs w:val="28"/>
          <w:lang w:eastAsia="ru-RU"/>
        </w:rPr>
        <w:t>евожной сигнализации</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принять и оплатить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Default="00401C7D" w:rsidP="00C9765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Место оказания услуг:</w:t>
      </w:r>
    </w:p>
    <w:p w:rsidR="00311A00" w:rsidRPr="00311A00" w:rsidRDefault="00593C07" w:rsidP="00C9765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40 лет Победы,11 (здание администрации города </w:t>
      </w:r>
      <w:proofErr w:type="spellStart"/>
      <w:r w:rsidRPr="00C97650">
        <w:rPr>
          <w:rFonts w:ascii="PT Astra Serif" w:eastAsia="Times New Roman" w:hAnsi="PT Astra Serif" w:cs="Times New Roman"/>
          <w:color w:val="000000"/>
          <w:sz w:val="28"/>
          <w:szCs w:val="28"/>
          <w:lang w:eastAsia="ru-RU"/>
        </w:rPr>
        <w:t>Югорска</w:t>
      </w:r>
      <w:proofErr w:type="spellEnd"/>
      <w:r w:rsidRPr="00C97650">
        <w:rPr>
          <w:rFonts w:ascii="PT Astra Serif" w:eastAsia="Times New Roman" w:hAnsi="PT Astra Serif" w:cs="Times New Roman"/>
          <w:color w:val="000000"/>
          <w:sz w:val="28"/>
          <w:szCs w:val="28"/>
          <w:lang w:eastAsia="ru-RU"/>
        </w:rPr>
        <w:t>);</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Механизаторов, 22 (здание департамента жилищно-коммунального и строительного комплекса);</w:t>
      </w:r>
    </w:p>
    <w:p w:rsidR="00D7520E" w:rsidRPr="00311A0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Железнодорожная</w:t>
      </w:r>
      <w:proofErr w:type="gramEnd"/>
      <w:r w:rsidRPr="00C97650">
        <w:rPr>
          <w:rFonts w:ascii="PT Astra Serif" w:eastAsia="Times New Roman" w:hAnsi="PT Astra Serif" w:cs="Times New Roman"/>
          <w:color w:val="000000"/>
          <w:sz w:val="28"/>
          <w:szCs w:val="28"/>
          <w:lang w:eastAsia="ru-RU"/>
        </w:rPr>
        <w:t>, 43/1 (здание архива).</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bookmarkStart w:id="0" w:name="_GoBack"/>
      <w:r w:rsidR="00430CE5" w:rsidRPr="00430CE5">
        <w:rPr>
          <w:rFonts w:ascii="PT Astra Serif" w:eastAsia="Times New Roman" w:hAnsi="PT Astra Serif" w:cs="Times New Roman"/>
          <w:sz w:val="28"/>
          <w:szCs w:val="28"/>
          <w:lang w:eastAsia="ru-RU"/>
        </w:rPr>
        <w:t xml:space="preserve">плановый период 2022 год бюджета города </w:t>
      </w:r>
      <w:proofErr w:type="spellStart"/>
      <w:r w:rsidR="00430CE5" w:rsidRPr="00430CE5">
        <w:rPr>
          <w:rFonts w:ascii="PT Astra Serif" w:eastAsia="Times New Roman" w:hAnsi="PT Astra Serif" w:cs="Times New Roman"/>
          <w:sz w:val="28"/>
          <w:szCs w:val="28"/>
          <w:lang w:eastAsia="ru-RU"/>
        </w:rPr>
        <w:lastRenderedPageBreak/>
        <w:t>Югорска</w:t>
      </w:r>
      <w:proofErr w:type="spellEnd"/>
      <w:r w:rsidR="00430CE5" w:rsidRPr="00430CE5">
        <w:rPr>
          <w:rFonts w:ascii="PT Astra Serif" w:eastAsia="Times New Roman" w:hAnsi="PT Astra Serif" w:cs="Times New Roman"/>
          <w:sz w:val="28"/>
          <w:szCs w:val="28"/>
          <w:lang w:eastAsia="ru-RU"/>
        </w:rPr>
        <w:t xml:space="preserve"> на 2021 и плановый период 2022 и 2023 годы (первый плановый год). </w:t>
      </w:r>
      <w:r w:rsidR="00430CE5">
        <w:rPr>
          <w:rFonts w:ascii="PT Astra Serif" w:eastAsia="Times New Roman" w:hAnsi="PT Astra Serif" w:cs="Times New Roman"/>
          <w:sz w:val="28"/>
          <w:szCs w:val="28"/>
          <w:lang w:eastAsia="ru-RU"/>
        </w:rPr>
        <w:t xml:space="preserve">В том числе: </w:t>
      </w:r>
      <w:r w:rsidR="00D3724B" w:rsidRPr="00D3724B">
        <w:rPr>
          <w:rFonts w:ascii="PT Astra Serif" w:eastAsia="Times New Roman" w:hAnsi="PT Astra Serif" w:cs="Times New Roman"/>
          <w:sz w:val="28"/>
          <w:szCs w:val="28"/>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C145DC" w:rsidRPr="00C145DC">
        <w:rPr>
          <w:rFonts w:ascii="PT Astra Serif" w:eastAsia="Times New Roman" w:hAnsi="PT Astra Serif" w:cs="Times New Roman"/>
          <w:sz w:val="28"/>
          <w:szCs w:val="28"/>
          <w:lang w:eastAsia="ru-RU"/>
        </w:rPr>
        <w:t>.</w:t>
      </w:r>
    </w:p>
    <w:bookmarkEnd w:id="0"/>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w:t>
      </w:r>
      <w:r w:rsidRPr="00E67488">
        <w:rPr>
          <w:rFonts w:ascii="PT Astra Serif" w:eastAsia="Times New Roman" w:hAnsi="PT Astra Serif" w:cs="Times New Roman"/>
          <w:sz w:val="28"/>
          <w:szCs w:val="28"/>
          <w:lang w:eastAsia="ru-RU"/>
        </w:rPr>
        <w:lastRenderedPageBreak/>
        <w:t xml:space="preserve">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xml:space="preserve">, в </w:t>
      </w:r>
      <w:r w:rsidRPr="00E67488">
        <w:rPr>
          <w:rFonts w:ascii="PT Astra Serif" w:eastAsia="Times New Roman" w:hAnsi="PT Astra Serif" w:cs="Times New Roman"/>
          <w:sz w:val="28"/>
          <w:szCs w:val="28"/>
          <w:lang w:eastAsia="ru-RU"/>
        </w:rPr>
        <w:lastRenderedPageBreak/>
        <w:t>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 xml:space="preserve">составляет </w:t>
      </w:r>
      <w:r w:rsidR="00D96E3D" w:rsidRPr="00D96E3D">
        <w:rPr>
          <w:rFonts w:ascii="PT Astra Serif" w:eastAsia="Times New Roman" w:hAnsi="PT Astra Serif" w:cs="Times New Roman"/>
          <w:color w:val="000099"/>
          <w:sz w:val="28"/>
          <w:szCs w:val="28"/>
          <w:lang w:eastAsia="ru-RU"/>
        </w:rPr>
        <w:t>1 104 (одна тысяча сто четыре) рубля 16 копеек</w:t>
      </w:r>
      <w:r w:rsidRPr="00E67488">
        <w:rPr>
          <w:rFonts w:ascii="PT Astra Serif" w:eastAsia="Times New Roman" w:hAnsi="PT Astra Serif" w:cs="Times New Roman"/>
          <w:color w:val="000099"/>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w:t>
      </w:r>
      <w:r w:rsidRPr="00E67488">
        <w:rPr>
          <w:rFonts w:ascii="PT Astra Serif" w:eastAsia="Times New Roman" w:hAnsi="PT Astra Serif" w:cs="Times New Roman"/>
          <w:color w:val="00000A"/>
          <w:kern w:val="2"/>
          <w:sz w:val="28"/>
          <w:szCs w:val="28"/>
          <w:lang w:eastAsia="ru-RU"/>
        </w:rPr>
        <w:lastRenderedPageBreak/>
        <w:t>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w:t>
      </w:r>
      <w:r w:rsidRPr="00E67488">
        <w:rPr>
          <w:rFonts w:ascii="PT Astra Serif" w:eastAsia="Times New Roman" w:hAnsi="PT Astra Serif" w:cs="Times New Roman"/>
          <w:sz w:val="28"/>
          <w:szCs w:val="28"/>
          <w:lang w:eastAsia="ru-RU"/>
        </w:rPr>
        <w:lastRenderedPageBreak/>
        <w:t>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w:t>
      </w:r>
      <w:r w:rsidRPr="00E67488">
        <w:rPr>
          <w:rFonts w:ascii="PT Astra Serif" w:eastAsia="Times New Roman" w:hAnsi="PT Astra Serif" w:cs="Times New Roman"/>
          <w:color w:val="00000A"/>
          <w:sz w:val="28"/>
          <w:szCs w:val="28"/>
          <w:lang w:eastAsia="ru-RU"/>
        </w:rPr>
        <w:lastRenderedPageBreak/>
        <w:t>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w:t>
      </w:r>
      <w:r w:rsidRPr="00E67488">
        <w:rPr>
          <w:rFonts w:ascii="PT Astra Serif" w:eastAsia="Times New Roman" w:hAnsi="PT Astra Serif" w:cs="Times New Roman"/>
          <w:color w:val="00000A"/>
          <w:sz w:val="28"/>
          <w:szCs w:val="28"/>
          <w:lang w:eastAsia="ru-RU"/>
        </w:rPr>
        <w:lastRenderedPageBreak/>
        <w:t>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w:t>
      </w:r>
      <w:r w:rsidRPr="00E67488">
        <w:rPr>
          <w:rFonts w:ascii="PT Astra Serif" w:eastAsia="Times New Roman" w:hAnsi="PT Astra Serif" w:cs="Times New Roman"/>
          <w:sz w:val="28"/>
          <w:szCs w:val="28"/>
          <w:lang w:eastAsia="ru-RU"/>
        </w:rPr>
        <w:lastRenderedPageBreak/>
        <w:t>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w:t>
      </w:r>
      <w:r w:rsidRPr="00E67488">
        <w:rPr>
          <w:rFonts w:ascii="PT Astra Serif" w:eastAsia="Times New Roman" w:hAnsi="PT Astra Serif" w:cs="Times New Roman"/>
          <w:sz w:val="28"/>
          <w:szCs w:val="28"/>
          <w:lang w:eastAsia="ru-RU"/>
        </w:rPr>
        <w:lastRenderedPageBreak/>
        <w:t>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F51E22" w:rsidRPr="00E67488" w:rsidRDefault="00F51E22" w:rsidP="00CF51E0">
      <w:pPr>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CF51E0">
        <w:rPr>
          <w:rFonts w:ascii="PT Astra Serif" w:eastAsia="Times New Roman" w:hAnsi="PT Astra Serif" w:cs="Times New Roman"/>
          <w:color w:val="00000A"/>
          <w:sz w:val="24"/>
          <w:szCs w:val="24"/>
          <w:lang w:eastAsia="ru-RU"/>
        </w:rPr>
        <w:t>эксперт М. Г. Филиппова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Default="00C145DC"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6A66E8" w:rsidRDefault="006A66E8"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133185" w:rsidRPr="00133185" w:rsidRDefault="00133185" w:rsidP="00133185">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133185">
        <w:rPr>
          <w:rFonts w:ascii="PT Astra Serif" w:eastAsia="Times New Roman" w:hAnsi="PT Astra Serif" w:cs="Times New Roman"/>
          <w:b/>
          <w:bCs/>
          <w:sz w:val="28"/>
          <w:szCs w:val="28"/>
          <w:lang w:eastAsia="ru-RU"/>
        </w:rPr>
        <w:t xml:space="preserve">Техническое задание </w:t>
      </w:r>
      <w:r w:rsidRPr="00133185">
        <w:rPr>
          <w:rFonts w:ascii="PT Astra Serif" w:eastAsia="SimSun" w:hAnsi="PT Astra Serif" w:cs="Times New Roman"/>
          <w:b/>
          <w:bCs/>
          <w:kern w:val="1"/>
          <w:sz w:val="28"/>
          <w:szCs w:val="28"/>
          <w:lang w:eastAsia="hi-IN" w:bidi="hi-IN"/>
        </w:rPr>
        <w:t>на оказание охранных услуг с использованием сре</w:t>
      </w:r>
      <w:proofErr w:type="gramStart"/>
      <w:r w:rsidRPr="00133185">
        <w:rPr>
          <w:rFonts w:ascii="PT Astra Serif" w:eastAsia="SimSun" w:hAnsi="PT Astra Serif" w:cs="Times New Roman"/>
          <w:b/>
          <w:bCs/>
          <w:kern w:val="1"/>
          <w:sz w:val="28"/>
          <w:szCs w:val="28"/>
          <w:lang w:eastAsia="hi-IN" w:bidi="hi-IN"/>
        </w:rPr>
        <w:t>дств тр</w:t>
      </w:r>
      <w:proofErr w:type="gramEnd"/>
      <w:r w:rsidRPr="00133185">
        <w:rPr>
          <w:rFonts w:ascii="PT Astra Serif" w:eastAsia="SimSun" w:hAnsi="PT Astra Serif" w:cs="Times New Roman"/>
          <w:b/>
          <w:bCs/>
          <w:kern w:val="1"/>
          <w:sz w:val="28"/>
          <w:szCs w:val="28"/>
          <w:lang w:eastAsia="hi-IN" w:bidi="hi-IN"/>
        </w:rPr>
        <w:t>евожной сигнализации</w:t>
      </w:r>
    </w:p>
    <w:p w:rsidR="00133185" w:rsidRPr="00133185" w:rsidRDefault="00133185" w:rsidP="00133185">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133185" w:rsidRPr="00133185" w:rsidRDefault="00133185" w:rsidP="00133185">
      <w:pPr>
        <w:suppressAutoHyphens/>
        <w:spacing w:after="0" w:line="240" w:lineRule="auto"/>
        <w:ind w:firstLine="709"/>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 xml:space="preserve">1. </w:t>
      </w:r>
      <w:proofErr w:type="gramStart"/>
      <w:r w:rsidRPr="00133185">
        <w:rPr>
          <w:rFonts w:ascii="PT Astra Serif" w:eastAsia="Times New Roman" w:hAnsi="PT Astra Serif" w:cs="Times New Roman"/>
          <w:sz w:val="28"/>
          <w:szCs w:val="28"/>
          <w:lang w:eastAsia="ru-RU"/>
        </w:rPr>
        <w:t>Контроль за</w:t>
      </w:r>
      <w:proofErr w:type="gramEnd"/>
      <w:r w:rsidRPr="00133185">
        <w:rPr>
          <w:rFonts w:ascii="PT Astra Serif" w:eastAsia="Times New Roman" w:hAnsi="PT Astra Serif" w:cs="Times New Roman"/>
          <w:sz w:val="28"/>
          <w:szCs w:val="28"/>
          <w:lang w:eastAsia="ru-RU"/>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133185" w:rsidRPr="00133185" w:rsidRDefault="00133185" w:rsidP="00133185">
      <w:pPr>
        <w:spacing w:after="0" w:line="240" w:lineRule="auto"/>
        <w:ind w:firstLine="709"/>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 xml:space="preserve">2. </w:t>
      </w:r>
      <w:proofErr w:type="gramStart"/>
      <w:r w:rsidRPr="00133185">
        <w:rPr>
          <w:rFonts w:ascii="PT Astra Serif" w:eastAsia="Times New Roman" w:hAnsi="PT Astra Serif" w:cs="Times New Roman"/>
          <w:sz w:val="28"/>
          <w:szCs w:val="28"/>
          <w:lang w:eastAsia="ru-RU"/>
        </w:rPr>
        <w:t>Контроль за</w:t>
      </w:r>
      <w:proofErr w:type="gramEnd"/>
      <w:r w:rsidRPr="00133185">
        <w:rPr>
          <w:rFonts w:ascii="PT Astra Serif" w:eastAsia="Times New Roman" w:hAnsi="PT Astra Serif" w:cs="Times New Roman"/>
          <w:sz w:val="28"/>
          <w:szCs w:val="28"/>
          <w:lang w:eastAsia="ru-RU"/>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133185">
        <w:rPr>
          <w:rFonts w:ascii="PT Astra Serif" w:eastAsia="Times New Roman" w:hAnsi="PT Astra Serif" w:cs="Times New Roman"/>
          <w:sz w:val="28"/>
          <w:szCs w:val="28"/>
          <w:lang w:eastAsia="ru-RU"/>
        </w:rPr>
        <w:t>дств тр</w:t>
      </w:r>
      <w:proofErr w:type="gramEnd"/>
      <w:r w:rsidRPr="00133185">
        <w:rPr>
          <w:rFonts w:ascii="PT Astra Serif" w:eastAsia="Times New Roman" w:hAnsi="PT Astra Serif" w:cs="Times New Roman"/>
          <w:sz w:val="28"/>
          <w:szCs w:val="28"/>
          <w:lang w:eastAsia="ru-RU"/>
        </w:rPr>
        <w:t>евожной сигнализации размещаемых на объектах «Заказчика», а также время осуществления контроля определяется Перечнем объектов (Таблица 1):</w:t>
      </w:r>
    </w:p>
    <w:p w:rsidR="00133185" w:rsidRPr="00133185" w:rsidRDefault="00133185" w:rsidP="00133185">
      <w:pPr>
        <w:spacing w:after="0" w:line="240" w:lineRule="auto"/>
        <w:ind w:firstLine="709"/>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268"/>
        <w:gridCol w:w="1134"/>
        <w:gridCol w:w="1701"/>
        <w:gridCol w:w="1417"/>
        <w:gridCol w:w="1276"/>
      </w:tblGrid>
      <w:tr w:rsidR="00133185" w:rsidRPr="00133185" w:rsidTr="00894B78">
        <w:trPr>
          <w:trHeight w:val="179"/>
        </w:trPr>
        <w:tc>
          <w:tcPr>
            <w:tcW w:w="534" w:type="dxa"/>
            <w:vMerge w:val="restart"/>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 xml:space="preserve">№ </w:t>
            </w:r>
            <w:proofErr w:type="gramStart"/>
            <w:r w:rsidRPr="00133185">
              <w:rPr>
                <w:rFonts w:ascii="PT Astra Serif" w:eastAsia="Times New Roman" w:hAnsi="PT Astra Serif" w:cs="Times New Roman"/>
                <w:lang w:eastAsia="ru-RU"/>
              </w:rPr>
              <w:t>п</w:t>
            </w:r>
            <w:proofErr w:type="gramEnd"/>
            <w:r w:rsidRPr="00133185">
              <w:rPr>
                <w:rFonts w:ascii="PT Astra Serif" w:eastAsia="Times New Roman" w:hAnsi="PT Astra Serif" w:cs="Times New Roman"/>
                <w:lang w:eastAsia="ru-RU"/>
              </w:rPr>
              <w:t>/п</w:t>
            </w:r>
          </w:p>
        </w:tc>
        <w:tc>
          <w:tcPr>
            <w:tcW w:w="1701" w:type="dxa"/>
            <w:vMerge w:val="restart"/>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Наименование объекта</w:t>
            </w:r>
          </w:p>
        </w:tc>
        <w:tc>
          <w:tcPr>
            <w:tcW w:w="2268" w:type="dxa"/>
            <w:vMerge w:val="restart"/>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Адрес объекта</w:t>
            </w:r>
          </w:p>
        </w:tc>
        <w:tc>
          <w:tcPr>
            <w:tcW w:w="1134" w:type="dxa"/>
            <w:vMerge w:val="restart"/>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proofErr w:type="spellStart"/>
            <w:r w:rsidRPr="00133185">
              <w:rPr>
                <w:rFonts w:ascii="PT Astra Serif" w:eastAsia="Times New Roman" w:hAnsi="PT Astra Serif" w:cs="Times New Roman"/>
                <w:lang w:eastAsia="ru-RU"/>
              </w:rPr>
              <w:t>Вых</w:t>
            </w:r>
            <w:proofErr w:type="spellEnd"/>
            <w:r w:rsidRPr="00133185">
              <w:rPr>
                <w:rFonts w:ascii="PT Astra Serif" w:eastAsia="Times New Roman" w:hAnsi="PT Astra Serif" w:cs="Times New Roman"/>
                <w:lang w:eastAsia="ru-RU"/>
              </w:rPr>
              <w:t>. дни</w:t>
            </w:r>
          </w:p>
        </w:tc>
        <w:tc>
          <w:tcPr>
            <w:tcW w:w="1701" w:type="dxa"/>
            <w:vMerge w:val="restart"/>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Вид охраны</w:t>
            </w:r>
          </w:p>
        </w:tc>
        <w:tc>
          <w:tcPr>
            <w:tcW w:w="2693" w:type="dxa"/>
            <w:gridSpan w:val="2"/>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Часы охраны</w:t>
            </w:r>
          </w:p>
        </w:tc>
      </w:tr>
      <w:tr w:rsidR="00133185" w:rsidRPr="00133185" w:rsidTr="00894B78">
        <w:trPr>
          <w:trHeight w:val="178"/>
        </w:trPr>
        <w:tc>
          <w:tcPr>
            <w:tcW w:w="534" w:type="dxa"/>
            <w:vMerge/>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p>
        </w:tc>
        <w:tc>
          <w:tcPr>
            <w:tcW w:w="1701" w:type="dxa"/>
            <w:vMerge/>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p>
        </w:tc>
        <w:tc>
          <w:tcPr>
            <w:tcW w:w="2268" w:type="dxa"/>
            <w:vMerge/>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p>
        </w:tc>
        <w:tc>
          <w:tcPr>
            <w:tcW w:w="1134" w:type="dxa"/>
            <w:vMerge/>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p>
        </w:tc>
        <w:tc>
          <w:tcPr>
            <w:tcW w:w="1701" w:type="dxa"/>
            <w:vMerge/>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p>
        </w:tc>
        <w:tc>
          <w:tcPr>
            <w:tcW w:w="1417" w:type="dxa"/>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в раб</w:t>
            </w:r>
            <w:proofErr w:type="gramStart"/>
            <w:r w:rsidRPr="00133185">
              <w:rPr>
                <w:rFonts w:ascii="PT Astra Serif" w:eastAsia="Times New Roman" w:hAnsi="PT Astra Serif" w:cs="Times New Roman"/>
                <w:lang w:eastAsia="ru-RU"/>
              </w:rPr>
              <w:t>.</w:t>
            </w:r>
            <w:proofErr w:type="gramEnd"/>
            <w:r w:rsidRPr="00133185">
              <w:rPr>
                <w:rFonts w:ascii="PT Astra Serif" w:eastAsia="Times New Roman" w:hAnsi="PT Astra Serif" w:cs="Times New Roman"/>
                <w:lang w:eastAsia="ru-RU"/>
              </w:rPr>
              <w:t xml:space="preserve"> </w:t>
            </w:r>
            <w:proofErr w:type="gramStart"/>
            <w:r w:rsidRPr="00133185">
              <w:rPr>
                <w:rFonts w:ascii="PT Astra Serif" w:eastAsia="Times New Roman" w:hAnsi="PT Astra Serif" w:cs="Times New Roman"/>
                <w:lang w:eastAsia="ru-RU"/>
              </w:rPr>
              <w:t>д</w:t>
            </w:r>
            <w:proofErr w:type="gramEnd"/>
            <w:r w:rsidRPr="00133185">
              <w:rPr>
                <w:rFonts w:ascii="PT Astra Serif" w:eastAsia="Times New Roman" w:hAnsi="PT Astra Serif" w:cs="Times New Roman"/>
                <w:lang w:eastAsia="ru-RU"/>
              </w:rPr>
              <w:t>ни</w:t>
            </w:r>
          </w:p>
        </w:tc>
        <w:tc>
          <w:tcPr>
            <w:tcW w:w="1276" w:type="dxa"/>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 xml:space="preserve">в </w:t>
            </w:r>
            <w:proofErr w:type="spellStart"/>
            <w:r w:rsidRPr="00133185">
              <w:rPr>
                <w:rFonts w:ascii="PT Astra Serif" w:eastAsia="Times New Roman" w:hAnsi="PT Astra Serif" w:cs="Times New Roman"/>
                <w:lang w:eastAsia="ru-RU"/>
              </w:rPr>
              <w:t>вых</w:t>
            </w:r>
            <w:proofErr w:type="spellEnd"/>
            <w:r w:rsidRPr="00133185">
              <w:rPr>
                <w:rFonts w:ascii="PT Astra Serif" w:eastAsia="Times New Roman" w:hAnsi="PT Astra Serif" w:cs="Times New Roman"/>
                <w:lang w:eastAsia="ru-RU"/>
              </w:rPr>
              <w:t>. дни</w:t>
            </w:r>
          </w:p>
        </w:tc>
      </w:tr>
      <w:tr w:rsidR="00133185" w:rsidRPr="00133185" w:rsidTr="00894B78">
        <w:tc>
          <w:tcPr>
            <w:tcW w:w="534" w:type="dxa"/>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1</w:t>
            </w:r>
          </w:p>
        </w:tc>
        <w:tc>
          <w:tcPr>
            <w:tcW w:w="1701"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 xml:space="preserve">Здание администрации города </w:t>
            </w:r>
            <w:proofErr w:type="spellStart"/>
            <w:r w:rsidRPr="00133185">
              <w:rPr>
                <w:rFonts w:ascii="PT Astra Serif" w:eastAsia="Times New Roman" w:hAnsi="PT Astra Serif" w:cs="Times New Roman"/>
                <w:lang w:eastAsia="ru-RU"/>
              </w:rPr>
              <w:t>Югорска</w:t>
            </w:r>
            <w:proofErr w:type="spellEnd"/>
            <w:r w:rsidRPr="00133185">
              <w:rPr>
                <w:rFonts w:ascii="PT Astra Serif" w:eastAsia="Times New Roman" w:hAnsi="PT Astra Serif" w:cs="Times New Roman"/>
                <w:lang w:eastAsia="ru-RU"/>
              </w:rPr>
              <w:t xml:space="preserve"> (вахта в фойе 1 этажа)</w:t>
            </w:r>
          </w:p>
        </w:tc>
        <w:tc>
          <w:tcPr>
            <w:tcW w:w="2268"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г. Югорск, ул. 40 лет Победы, 11</w:t>
            </w:r>
          </w:p>
        </w:tc>
        <w:tc>
          <w:tcPr>
            <w:tcW w:w="1134"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proofErr w:type="spellStart"/>
            <w:proofErr w:type="gramStart"/>
            <w:r w:rsidRPr="00133185">
              <w:rPr>
                <w:rFonts w:ascii="PT Astra Serif" w:eastAsia="Times New Roman" w:hAnsi="PT Astra Serif" w:cs="Times New Roman"/>
                <w:lang w:eastAsia="ru-RU"/>
              </w:rPr>
              <w:t>сб</w:t>
            </w:r>
            <w:proofErr w:type="spellEnd"/>
            <w:proofErr w:type="gramEnd"/>
            <w:r w:rsidRPr="00133185">
              <w:rPr>
                <w:rFonts w:ascii="PT Astra Serif" w:eastAsia="Times New Roman" w:hAnsi="PT Astra Serif" w:cs="Times New Roman"/>
                <w:lang w:eastAsia="ru-RU"/>
              </w:rPr>
              <w:t>/</w:t>
            </w:r>
            <w:proofErr w:type="spellStart"/>
            <w:r w:rsidRPr="00133185">
              <w:rPr>
                <w:rFonts w:ascii="PT Astra Serif" w:eastAsia="Times New Roman" w:hAnsi="PT Astra Serif" w:cs="Times New Roman"/>
                <w:lang w:eastAsia="ru-RU"/>
              </w:rPr>
              <w:t>вс</w:t>
            </w:r>
            <w:proofErr w:type="spellEnd"/>
          </w:p>
        </w:tc>
        <w:tc>
          <w:tcPr>
            <w:tcW w:w="1701"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КТС (ПЦН)</w:t>
            </w:r>
          </w:p>
        </w:tc>
        <w:tc>
          <w:tcPr>
            <w:tcW w:w="1417"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24</w:t>
            </w:r>
          </w:p>
        </w:tc>
        <w:tc>
          <w:tcPr>
            <w:tcW w:w="1276"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24</w:t>
            </w:r>
          </w:p>
        </w:tc>
      </w:tr>
      <w:tr w:rsidR="00133185" w:rsidRPr="00133185" w:rsidTr="00894B78">
        <w:tc>
          <w:tcPr>
            <w:tcW w:w="534" w:type="dxa"/>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2</w:t>
            </w:r>
          </w:p>
        </w:tc>
        <w:tc>
          <w:tcPr>
            <w:tcW w:w="1701"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 xml:space="preserve">Здание администрации города </w:t>
            </w:r>
            <w:proofErr w:type="spellStart"/>
            <w:r w:rsidRPr="00133185">
              <w:rPr>
                <w:rFonts w:ascii="PT Astra Serif" w:eastAsia="Times New Roman" w:hAnsi="PT Astra Serif" w:cs="Times New Roman"/>
                <w:lang w:eastAsia="ru-RU"/>
              </w:rPr>
              <w:t>Югорска</w:t>
            </w:r>
            <w:proofErr w:type="spellEnd"/>
            <w:r w:rsidRPr="00133185">
              <w:rPr>
                <w:rFonts w:ascii="PT Astra Serif" w:eastAsia="Times New Roman" w:hAnsi="PT Astra Serif" w:cs="Times New Roman"/>
                <w:lang w:eastAsia="ru-RU"/>
              </w:rPr>
              <w:t xml:space="preserve"> (</w:t>
            </w:r>
            <w:proofErr w:type="spellStart"/>
            <w:r w:rsidRPr="00133185">
              <w:rPr>
                <w:rFonts w:ascii="PT Astra Serif" w:eastAsia="Times New Roman" w:hAnsi="PT Astra Serif" w:cs="Times New Roman"/>
                <w:lang w:eastAsia="ru-RU"/>
              </w:rPr>
              <w:t>ДЖКиСК</w:t>
            </w:r>
            <w:proofErr w:type="spellEnd"/>
            <w:r w:rsidRPr="00133185">
              <w:rPr>
                <w:rFonts w:ascii="PT Astra Serif" w:eastAsia="Times New Roman" w:hAnsi="PT Astra Serif" w:cs="Times New Roman"/>
                <w:lang w:eastAsia="ru-RU"/>
              </w:rPr>
              <w:t>)</w:t>
            </w:r>
          </w:p>
        </w:tc>
        <w:tc>
          <w:tcPr>
            <w:tcW w:w="2268"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 xml:space="preserve">г. Югорск, </w:t>
            </w:r>
            <w:proofErr w:type="spellStart"/>
            <w:r w:rsidRPr="00133185">
              <w:rPr>
                <w:rFonts w:ascii="PT Astra Serif" w:eastAsia="Times New Roman" w:hAnsi="PT Astra Serif" w:cs="Times New Roman"/>
                <w:lang w:eastAsia="ru-RU"/>
              </w:rPr>
              <w:t>ул</w:t>
            </w:r>
            <w:proofErr w:type="gramStart"/>
            <w:r w:rsidRPr="00133185">
              <w:rPr>
                <w:rFonts w:ascii="PT Astra Serif" w:eastAsia="Times New Roman" w:hAnsi="PT Astra Serif" w:cs="Times New Roman"/>
                <w:lang w:eastAsia="ru-RU"/>
              </w:rPr>
              <w:t>.М</w:t>
            </w:r>
            <w:proofErr w:type="gramEnd"/>
            <w:r w:rsidRPr="00133185">
              <w:rPr>
                <w:rFonts w:ascii="PT Astra Serif" w:eastAsia="Times New Roman" w:hAnsi="PT Astra Serif" w:cs="Times New Roman"/>
                <w:lang w:eastAsia="ru-RU"/>
              </w:rPr>
              <w:t>еханизаторов</w:t>
            </w:r>
            <w:proofErr w:type="spellEnd"/>
            <w:r w:rsidRPr="00133185">
              <w:rPr>
                <w:rFonts w:ascii="PT Astra Serif" w:eastAsia="Times New Roman" w:hAnsi="PT Astra Serif" w:cs="Times New Roman"/>
                <w:lang w:eastAsia="ru-RU"/>
              </w:rPr>
              <w:t>, 22</w:t>
            </w:r>
          </w:p>
        </w:tc>
        <w:tc>
          <w:tcPr>
            <w:tcW w:w="1134"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proofErr w:type="spellStart"/>
            <w:proofErr w:type="gramStart"/>
            <w:r w:rsidRPr="00133185">
              <w:rPr>
                <w:rFonts w:ascii="PT Astra Serif" w:eastAsia="Times New Roman" w:hAnsi="PT Astra Serif" w:cs="Times New Roman"/>
                <w:lang w:eastAsia="ru-RU"/>
              </w:rPr>
              <w:t>сб</w:t>
            </w:r>
            <w:proofErr w:type="spellEnd"/>
            <w:proofErr w:type="gramEnd"/>
            <w:r w:rsidRPr="00133185">
              <w:rPr>
                <w:rFonts w:ascii="PT Astra Serif" w:eastAsia="Times New Roman" w:hAnsi="PT Astra Serif" w:cs="Times New Roman"/>
                <w:lang w:eastAsia="ru-RU"/>
              </w:rPr>
              <w:t>/</w:t>
            </w:r>
            <w:proofErr w:type="spellStart"/>
            <w:r w:rsidRPr="00133185">
              <w:rPr>
                <w:rFonts w:ascii="PT Astra Serif" w:eastAsia="Times New Roman" w:hAnsi="PT Astra Serif" w:cs="Times New Roman"/>
                <w:lang w:eastAsia="ru-RU"/>
              </w:rPr>
              <w:t>вс</w:t>
            </w:r>
            <w:proofErr w:type="spellEnd"/>
          </w:p>
        </w:tc>
        <w:tc>
          <w:tcPr>
            <w:tcW w:w="1701"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КТС* (ПЦН*)</w:t>
            </w:r>
          </w:p>
        </w:tc>
        <w:tc>
          <w:tcPr>
            <w:tcW w:w="1417"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Пн. 9.00-18.00</w:t>
            </w:r>
          </w:p>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Вт-пт. 9.00-17.00, обед с 13.00-14.00.</w:t>
            </w:r>
          </w:p>
        </w:tc>
        <w:tc>
          <w:tcPr>
            <w:tcW w:w="1276"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0</w:t>
            </w:r>
          </w:p>
        </w:tc>
      </w:tr>
      <w:tr w:rsidR="00133185" w:rsidRPr="00133185" w:rsidTr="00894B78">
        <w:tc>
          <w:tcPr>
            <w:tcW w:w="534" w:type="dxa"/>
            <w:shd w:val="clear" w:color="auto" w:fill="auto"/>
          </w:tcPr>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3</w:t>
            </w:r>
          </w:p>
        </w:tc>
        <w:tc>
          <w:tcPr>
            <w:tcW w:w="1701"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 xml:space="preserve">Здание администрации города </w:t>
            </w:r>
            <w:proofErr w:type="spellStart"/>
            <w:r w:rsidRPr="00133185">
              <w:rPr>
                <w:rFonts w:ascii="PT Astra Serif" w:eastAsia="Times New Roman" w:hAnsi="PT Astra Serif" w:cs="Times New Roman"/>
                <w:lang w:eastAsia="ru-RU"/>
              </w:rPr>
              <w:t>Югорска</w:t>
            </w:r>
            <w:proofErr w:type="spellEnd"/>
            <w:r w:rsidRPr="00133185">
              <w:rPr>
                <w:rFonts w:ascii="PT Astra Serif" w:eastAsia="Times New Roman" w:hAnsi="PT Astra Serif" w:cs="Times New Roman"/>
                <w:lang w:eastAsia="ru-RU"/>
              </w:rPr>
              <w:t xml:space="preserve"> (Архив)</w:t>
            </w:r>
          </w:p>
        </w:tc>
        <w:tc>
          <w:tcPr>
            <w:tcW w:w="2268"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г. Югорск, ул.</w:t>
            </w:r>
          </w:p>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Железнодорожная 43/1</w:t>
            </w:r>
          </w:p>
        </w:tc>
        <w:tc>
          <w:tcPr>
            <w:tcW w:w="1134"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proofErr w:type="spellStart"/>
            <w:proofErr w:type="gramStart"/>
            <w:r w:rsidRPr="00133185">
              <w:rPr>
                <w:rFonts w:ascii="PT Astra Serif" w:eastAsia="Times New Roman" w:hAnsi="PT Astra Serif" w:cs="Times New Roman"/>
                <w:lang w:eastAsia="ru-RU"/>
              </w:rPr>
              <w:t>сб</w:t>
            </w:r>
            <w:proofErr w:type="spellEnd"/>
            <w:proofErr w:type="gramEnd"/>
            <w:r w:rsidRPr="00133185">
              <w:rPr>
                <w:rFonts w:ascii="PT Astra Serif" w:eastAsia="Times New Roman" w:hAnsi="PT Astra Serif" w:cs="Times New Roman"/>
                <w:lang w:eastAsia="ru-RU"/>
              </w:rPr>
              <w:t>/</w:t>
            </w:r>
            <w:proofErr w:type="spellStart"/>
            <w:r w:rsidRPr="00133185">
              <w:rPr>
                <w:rFonts w:ascii="PT Astra Serif" w:eastAsia="Times New Roman" w:hAnsi="PT Astra Serif" w:cs="Times New Roman"/>
                <w:lang w:eastAsia="ru-RU"/>
              </w:rPr>
              <w:t>вс</w:t>
            </w:r>
            <w:proofErr w:type="spellEnd"/>
          </w:p>
        </w:tc>
        <w:tc>
          <w:tcPr>
            <w:tcW w:w="1701"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КТС* (ПЦН*)</w:t>
            </w:r>
          </w:p>
        </w:tc>
        <w:tc>
          <w:tcPr>
            <w:tcW w:w="1417"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Пн. 9.00-18.00</w:t>
            </w:r>
          </w:p>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Вт-пт. 9.00-17.00, обед с 13.00-14.00.</w:t>
            </w:r>
          </w:p>
        </w:tc>
        <w:tc>
          <w:tcPr>
            <w:tcW w:w="1276" w:type="dxa"/>
            <w:shd w:val="clear" w:color="auto" w:fill="auto"/>
          </w:tcPr>
          <w:p w:rsidR="00133185" w:rsidRPr="00133185" w:rsidRDefault="00133185" w:rsidP="00133185">
            <w:pPr>
              <w:spacing w:after="0" w:line="240" w:lineRule="auto"/>
              <w:jc w:val="center"/>
              <w:rPr>
                <w:rFonts w:ascii="PT Astra Serif" w:eastAsia="Times New Roman" w:hAnsi="PT Astra Serif" w:cs="Times New Roman"/>
                <w:lang w:eastAsia="ru-RU"/>
              </w:rPr>
            </w:pPr>
            <w:r w:rsidRPr="00133185">
              <w:rPr>
                <w:rFonts w:ascii="PT Astra Serif" w:eastAsia="Times New Roman" w:hAnsi="PT Astra Serif" w:cs="Times New Roman"/>
                <w:lang w:eastAsia="ru-RU"/>
              </w:rPr>
              <w:t>0</w:t>
            </w:r>
          </w:p>
        </w:tc>
      </w:tr>
    </w:tbl>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КТС* - кнопка тревожной сигнализации</w:t>
      </w:r>
    </w:p>
    <w:p w:rsidR="00133185" w:rsidRPr="00133185" w:rsidRDefault="00133185" w:rsidP="00133185">
      <w:pPr>
        <w:spacing w:after="0" w:line="240" w:lineRule="auto"/>
        <w:jc w:val="both"/>
        <w:rPr>
          <w:rFonts w:ascii="PT Astra Serif" w:eastAsia="Times New Roman" w:hAnsi="PT Astra Serif" w:cs="Times New Roman"/>
          <w:lang w:eastAsia="ru-RU"/>
        </w:rPr>
      </w:pPr>
      <w:r w:rsidRPr="00133185">
        <w:rPr>
          <w:rFonts w:ascii="PT Astra Serif" w:eastAsia="Times New Roman" w:hAnsi="PT Astra Serif" w:cs="Times New Roman"/>
          <w:lang w:eastAsia="ru-RU"/>
        </w:rPr>
        <w:t>ПЦН* - пульт центрального наблюдения</w:t>
      </w:r>
    </w:p>
    <w:p w:rsidR="00133185" w:rsidRPr="00133185" w:rsidRDefault="00133185" w:rsidP="00133185">
      <w:pPr>
        <w:spacing w:after="0" w:line="240" w:lineRule="auto"/>
        <w:jc w:val="both"/>
        <w:rPr>
          <w:rFonts w:ascii="PT Astra Serif" w:eastAsia="Times New Roman" w:hAnsi="PT Astra Serif" w:cs="Times New Roman"/>
          <w:lang w:eastAsia="ru-RU"/>
        </w:rPr>
      </w:pPr>
    </w:p>
    <w:p w:rsidR="00133185" w:rsidRPr="00133185" w:rsidRDefault="00133185" w:rsidP="00133185">
      <w:pPr>
        <w:spacing w:after="0" w:line="240" w:lineRule="auto"/>
        <w:ind w:firstLine="708"/>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133185" w:rsidRPr="00133185" w:rsidRDefault="00133185" w:rsidP="00133185">
      <w:pPr>
        <w:spacing w:after="0" w:line="240" w:lineRule="auto"/>
        <w:ind w:firstLine="720"/>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4.</w:t>
      </w:r>
      <w:r w:rsidRPr="00133185">
        <w:rPr>
          <w:rFonts w:ascii="PT Astra Serif" w:eastAsia="Times New Roman" w:hAnsi="PT Astra Serif" w:cs="Times New Roman"/>
          <w:sz w:val="28"/>
          <w:szCs w:val="28"/>
          <w:lang w:eastAsia="ru-RU"/>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133185" w:rsidRPr="00133185" w:rsidRDefault="00133185" w:rsidP="00133185">
      <w:pPr>
        <w:spacing w:after="0" w:line="240" w:lineRule="auto"/>
        <w:ind w:firstLine="720"/>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lastRenderedPageBreak/>
        <w:t>5.</w:t>
      </w:r>
      <w:r w:rsidRPr="00133185">
        <w:rPr>
          <w:rFonts w:ascii="PT Astra Serif" w:eastAsia="Times New Roman" w:hAnsi="PT Astra Serif" w:cs="Times New Roman"/>
          <w:sz w:val="28"/>
          <w:szCs w:val="28"/>
          <w:lang w:eastAsia="ru-RU"/>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133185" w:rsidRPr="00133185" w:rsidRDefault="00133185" w:rsidP="00133185">
      <w:pPr>
        <w:spacing w:after="0" w:line="240" w:lineRule="auto"/>
        <w:ind w:firstLine="720"/>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6.</w:t>
      </w:r>
      <w:r w:rsidRPr="00133185">
        <w:rPr>
          <w:rFonts w:ascii="PT Astra Serif" w:eastAsia="Times New Roman" w:hAnsi="PT Astra Serif" w:cs="Times New Roman"/>
          <w:sz w:val="28"/>
          <w:szCs w:val="28"/>
          <w:lang w:eastAsia="ru-RU"/>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133185" w:rsidRPr="00133185" w:rsidRDefault="00133185" w:rsidP="00133185">
      <w:pPr>
        <w:spacing w:after="0" w:line="240" w:lineRule="auto"/>
        <w:ind w:firstLine="720"/>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7. «Исполнитель» обеспечивает:</w:t>
      </w:r>
    </w:p>
    <w:p w:rsidR="00133185" w:rsidRPr="00133185" w:rsidRDefault="00133185" w:rsidP="00133185">
      <w:pPr>
        <w:spacing w:after="0" w:line="240" w:lineRule="auto"/>
        <w:ind w:firstLine="720"/>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7.1. Наличие связи с дежурной частью территориальных подразделений органов внутренних дел России;</w:t>
      </w:r>
    </w:p>
    <w:p w:rsidR="00133185" w:rsidRPr="00133185" w:rsidRDefault="00133185" w:rsidP="00133185">
      <w:pPr>
        <w:spacing w:after="0" w:line="240" w:lineRule="auto"/>
        <w:ind w:firstLine="720"/>
        <w:jc w:val="both"/>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7.2. Оснащение нарядов групп задержания автоматическим и табельным оружием;</w:t>
      </w:r>
    </w:p>
    <w:p w:rsidR="00133185" w:rsidRPr="00133185" w:rsidRDefault="00133185" w:rsidP="00133185">
      <w:pPr>
        <w:spacing w:after="0" w:line="240" w:lineRule="auto"/>
        <w:ind w:firstLine="720"/>
        <w:jc w:val="both"/>
        <w:rPr>
          <w:rFonts w:ascii="PT Astra Serif" w:eastAsia="Calibri" w:hAnsi="PT Astra Serif" w:cs="Times New Roman"/>
          <w:sz w:val="28"/>
          <w:szCs w:val="28"/>
        </w:rPr>
      </w:pPr>
      <w:r w:rsidRPr="00133185">
        <w:rPr>
          <w:rFonts w:ascii="PT Astra Serif" w:eastAsia="Times New Roman" w:hAnsi="PT Astra Serif" w:cs="Times New Roman"/>
          <w:sz w:val="28"/>
          <w:szCs w:val="28"/>
          <w:lang w:eastAsia="ru-RU"/>
        </w:rPr>
        <w:t>7.3. Охрану объектов по проводной телефонной линии.</w:t>
      </w:r>
    </w:p>
    <w:p w:rsidR="00133185" w:rsidRPr="00133185" w:rsidRDefault="00133185" w:rsidP="00133185">
      <w:pPr>
        <w:autoSpaceDE w:val="0"/>
        <w:autoSpaceDN w:val="0"/>
        <w:adjustRightInd w:val="0"/>
        <w:spacing w:after="0" w:line="240" w:lineRule="auto"/>
        <w:ind w:firstLine="709"/>
        <w:rPr>
          <w:rFonts w:ascii="PT Astra Serif" w:eastAsia="Times New Roman" w:hAnsi="PT Astra Serif" w:cs="Times New Roman"/>
          <w:sz w:val="28"/>
          <w:szCs w:val="28"/>
          <w:lang w:eastAsia="ru-RU"/>
        </w:rPr>
      </w:pPr>
      <w:r w:rsidRPr="00133185">
        <w:rPr>
          <w:rFonts w:ascii="PT Astra Serif" w:eastAsia="Times New Roman" w:hAnsi="PT Astra Serif" w:cs="Times New Roman"/>
          <w:sz w:val="28"/>
          <w:szCs w:val="28"/>
          <w:lang w:eastAsia="ru-RU"/>
        </w:rPr>
        <w:t xml:space="preserve">7.4. Услуги должны быть выполнены в соответствии с ГОСТ </w:t>
      </w:r>
      <w:proofErr w:type="gramStart"/>
      <w:r w:rsidRPr="00133185">
        <w:rPr>
          <w:rFonts w:ascii="PT Astra Serif" w:eastAsia="Times New Roman" w:hAnsi="PT Astra Serif" w:cs="Times New Roman"/>
          <w:sz w:val="28"/>
          <w:szCs w:val="28"/>
          <w:lang w:eastAsia="ru-RU"/>
        </w:rPr>
        <w:t>Р</w:t>
      </w:r>
      <w:proofErr w:type="gramEnd"/>
      <w:r w:rsidRPr="00133185">
        <w:rPr>
          <w:rFonts w:ascii="PT Astra Serif" w:eastAsia="Times New Roman" w:hAnsi="PT Astra Serif" w:cs="Times New Roman"/>
          <w:sz w:val="28"/>
          <w:szCs w:val="28"/>
          <w:lang w:eastAsia="ru-RU"/>
        </w:rPr>
        <w:t xml:space="preserve"> 50776-95.</w:t>
      </w:r>
    </w:p>
    <w:p w:rsidR="00015770" w:rsidRPr="00015770" w:rsidRDefault="00015770" w:rsidP="00015770">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15770" w:rsidRPr="00015770" w:rsidRDefault="00015770" w:rsidP="00015770">
      <w:pPr>
        <w:suppressAutoHyphens/>
        <w:spacing w:after="0" w:line="240" w:lineRule="auto"/>
        <w:jc w:val="center"/>
        <w:rPr>
          <w:rFonts w:ascii="Times New Roman" w:eastAsia="Times New Roman" w:hAnsi="Times New Roman" w:cs="Times New Roman"/>
          <w:b/>
          <w:sz w:val="28"/>
          <w:szCs w:val="28"/>
          <w:lang w:eastAsia="zh-CN"/>
        </w:rPr>
      </w:pPr>
    </w:p>
    <w:p w:rsidR="00015770" w:rsidRPr="007D5C47" w:rsidRDefault="00015770"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tbl>
      <w:tblPr>
        <w:tblW w:w="0" w:type="auto"/>
        <w:tblInd w:w="108" w:type="dxa"/>
        <w:tblLook w:val="0000" w:firstRow="0" w:lastRow="0" w:firstColumn="0" w:lastColumn="0" w:noHBand="0" w:noVBand="0"/>
      </w:tblPr>
      <w:tblGrid>
        <w:gridCol w:w="4729"/>
        <w:gridCol w:w="4734"/>
      </w:tblGrid>
      <w:tr w:rsidR="005D4267" w:rsidRPr="00E67488" w:rsidTr="00E60F80">
        <w:tc>
          <w:tcPr>
            <w:tcW w:w="4785"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Pr="007D5C47"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443BFE">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6E" w:rsidRDefault="00D8666E" w:rsidP="00407514">
      <w:pPr>
        <w:spacing w:after="0" w:line="240" w:lineRule="auto"/>
      </w:pPr>
      <w:r>
        <w:separator/>
      </w:r>
    </w:p>
  </w:endnote>
  <w:endnote w:type="continuationSeparator" w:id="0">
    <w:p w:rsidR="00D8666E" w:rsidRDefault="00D8666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6E" w:rsidRDefault="00D8666E" w:rsidP="00407514">
      <w:pPr>
        <w:spacing w:after="0" w:line="240" w:lineRule="auto"/>
      </w:pPr>
      <w:r>
        <w:separator/>
      </w:r>
    </w:p>
  </w:footnote>
  <w:footnote w:type="continuationSeparator" w:id="0">
    <w:p w:rsidR="00D8666E" w:rsidRDefault="00D8666E" w:rsidP="00407514">
      <w:pPr>
        <w:spacing w:after="0" w:line="240" w:lineRule="auto"/>
      </w:pPr>
      <w:r>
        <w:continuationSeparator/>
      </w:r>
    </w:p>
  </w:footnote>
  <w:footnote w:id="1">
    <w:p w:rsidR="007D5C47" w:rsidRPr="00001A6D" w:rsidRDefault="007D5C47"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7D5C47" w:rsidRPr="00001A6D" w:rsidRDefault="007D5C47" w:rsidP="00407514">
      <w:pPr>
        <w:autoSpaceDE w:val="0"/>
        <w:autoSpaceDN w:val="0"/>
        <w:adjustRightInd w:val="0"/>
      </w:pPr>
    </w:p>
  </w:footnote>
  <w:footnote w:id="2">
    <w:p w:rsidR="007D5C47" w:rsidRPr="00E176B4" w:rsidRDefault="007D5C47"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15770"/>
    <w:rsid w:val="00020FDC"/>
    <w:rsid w:val="000A5D83"/>
    <w:rsid w:val="000B7A9A"/>
    <w:rsid w:val="000D5838"/>
    <w:rsid w:val="000F31F8"/>
    <w:rsid w:val="0010759F"/>
    <w:rsid w:val="00120FF1"/>
    <w:rsid w:val="00130A6D"/>
    <w:rsid w:val="00133185"/>
    <w:rsid w:val="00133EF3"/>
    <w:rsid w:val="001356A5"/>
    <w:rsid w:val="0016085D"/>
    <w:rsid w:val="00172540"/>
    <w:rsid w:val="001B2D6C"/>
    <w:rsid w:val="001D07D7"/>
    <w:rsid w:val="00220BF7"/>
    <w:rsid w:val="00236D10"/>
    <w:rsid w:val="002509E4"/>
    <w:rsid w:val="0027337B"/>
    <w:rsid w:val="002756EC"/>
    <w:rsid w:val="002E3259"/>
    <w:rsid w:val="00310B81"/>
    <w:rsid w:val="00311A00"/>
    <w:rsid w:val="00313BDA"/>
    <w:rsid w:val="0033473B"/>
    <w:rsid w:val="00355318"/>
    <w:rsid w:val="003C2640"/>
    <w:rsid w:val="003E5849"/>
    <w:rsid w:val="00401C7D"/>
    <w:rsid w:val="00406A57"/>
    <w:rsid w:val="00407514"/>
    <w:rsid w:val="00407CAD"/>
    <w:rsid w:val="004243C0"/>
    <w:rsid w:val="00430CE5"/>
    <w:rsid w:val="00443BFE"/>
    <w:rsid w:val="00444E9B"/>
    <w:rsid w:val="004455E1"/>
    <w:rsid w:val="00490A56"/>
    <w:rsid w:val="00492BE7"/>
    <w:rsid w:val="004E2CD3"/>
    <w:rsid w:val="004E727D"/>
    <w:rsid w:val="004F30CD"/>
    <w:rsid w:val="004F7D68"/>
    <w:rsid w:val="00593C07"/>
    <w:rsid w:val="005A45D1"/>
    <w:rsid w:val="005A6541"/>
    <w:rsid w:val="005B0660"/>
    <w:rsid w:val="005B7045"/>
    <w:rsid w:val="005D4267"/>
    <w:rsid w:val="005E44BF"/>
    <w:rsid w:val="00614694"/>
    <w:rsid w:val="00621055"/>
    <w:rsid w:val="006267AD"/>
    <w:rsid w:val="00654FDD"/>
    <w:rsid w:val="0068488F"/>
    <w:rsid w:val="006966A3"/>
    <w:rsid w:val="00697D6D"/>
    <w:rsid w:val="006A66E8"/>
    <w:rsid w:val="006B4BF6"/>
    <w:rsid w:val="006D2C37"/>
    <w:rsid w:val="00700ED4"/>
    <w:rsid w:val="00723A74"/>
    <w:rsid w:val="00731CC5"/>
    <w:rsid w:val="00747446"/>
    <w:rsid w:val="00754507"/>
    <w:rsid w:val="00781424"/>
    <w:rsid w:val="00786427"/>
    <w:rsid w:val="00790E68"/>
    <w:rsid w:val="00796E05"/>
    <w:rsid w:val="007B38A4"/>
    <w:rsid w:val="007D5C47"/>
    <w:rsid w:val="007D78F8"/>
    <w:rsid w:val="007E5145"/>
    <w:rsid w:val="00823A02"/>
    <w:rsid w:val="008408DC"/>
    <w:rsid w:val="008540DA"/>
    <w:rsid w:val="008C423C"/>
    <w:rsid w:val="008C729E"/>
    <w:rsid w:val="008D2A33"/>
    <w:rsid w:val="008E796F"/>
    <w:rsid w:val="00900426"/>
    <w:rsid w:val="0093526E"/>
    <w:rsid w:val="00936515"/>
    <w:rsid w:val="00946274"/>
    <w:rsid w:val="00965636"/>
    <w:rsid w:val="009A1077"/>
    <w:rsid w:val="009B2CA6"/>
    <w:rsid w:val="009B4BBE"/>
    <w:rsid w:val="009B6375"/>
    <w:rsid w:val="009B6A8C"/>
    <w:rsid w:val="009D3704"/>
    <w:rsid w:val="009F5107"/>
    <w:rsid w:val="00A2345F"/>
    <w:rsid w:val="00A3206F"/>
    <w:rsid w:val="00A50601"/>
    <w:rsid w:val="00A67EA3"/>
    <w:rsid w:val="00A85ECF"/>
    <w:rsid w:val="00AA2D1E"/>
    <w:rsid w:val="00AB7D7F"/>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97650"/>
    <w:rsid w:val="00CB67DF"/>
    <w:rsid w:val="00CC3232"/>
    <w:rsid w:val="00CD422A"/>
    <w:rsid w:val="00CF51E0"/>
    <w:rsid w:val="00D02BEA"/>
    <w:rsid w:val="00D05A27"/>
    <w:rsid w:val="00D117EE"/>
    <w:rsid w:val="00D3421D"/>
    <w:rsid w:val="00D3724B"/>
    <w:rsid w:val="00D44356"/>
    <w:rsid w:val="00D66C16"/>
    <w:rsid w:val="00D70EE8"/>
    <w:rsid w:val="00D7520E"/>
    <w:rsid w:val="00D8666E"/>
    <w:rsid w:val="00D96E3D"/>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EE3252"/>
    <w:rsid w:val="00F12968"/>
    <w:rsid w:val="00F37916"/>
    <w:rsid w:val="00F429BE"/>
    <w:rsid w:val="00F51E22"/>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88AD-D3E0-4DB8-AB5F-2C015A4D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5519</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11</cp:revision>
  <cp:lastPrinted>2021-10-26T06:57:00Z</cp:lastPrinted>
  <dcterms:created xsi:type="dcterms:W3CDTF">2021-10-14T07:38:00Z</dcterms:created>
  <dcterms:modified xsi:type="dcterms:W3CDTF">2021-10-26T07:01:00Z</dcterms:modified>
</cp:coreProperties>
</file>