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49" w:rsidRDefault="00B53949" w:rsidP="00B539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B53949" w:rsidRDefault="00B53949" w:rsidP="00B539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B53949" w:rsidRDefault="00B53949" w:rsidP="00B539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3949" w:rsidRDefault="00B53949" w:rsidP="00B539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53949" w:rsidRDefault="00B53949" w:rsidP="00B53949">
      <w:pPr>
        <w:jc w:val="center"/>
        <w:rPr>
          <w:rFonts w:ascii="PT Astra Serif" w:hAnsi="PT Astra Serif"/>
          <w:b/>
          <w:sz w:val="24"/>
          <w:szCs w:val="24"/>
        </w:rPr>
      </w:pPr>
    </w:p>
    <w:p w:rsidR="00B53949" w:rsidRDefault="0036380B" w:rsidP="00B539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B53949">
        <w:rPr>
          <w:rFonts w:ascii="PT Astra Serif" w:hAnsi="PT Astra Serif"/>
          <w:sz w:val="24"/>
          <w:szCs w:val="24"/>
        </w:rPr>
        <w:t xml:space="preserve">«24» мая 2022 г.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53949">
        <w:rPr>
          <w:rFonts w:ascii="PT Astra Serif" w:hAnsi="PT Astra Serif"/>
          <w:sz w:val="24"/>
          <w:szCs w:val="24"/>
        </w:rPr>
        <w:t xml:space="preserve">        № 0187300005822000071-2</w:t>
      </w:r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>1.</w:t>
      </w:r>
      <w:r w:rsidRPr="00C13456">
        <w:rPr>
          <w:rFonts w:ascii="PT Astra Serif" w:hAnsi="PT Astra Serif"/>
          <w:sz w:val="24"/>
          <w:szCs w:val="24"/>
        </w:rPr>
        <w:tab/>
      </w:r>
      <w:proofErr w:type="gramStart"/>
      <w:r w:rsidRPr="00C13456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C1345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C13456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>Члены комиссии:</w:t>
      </w:r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>2.</w:t>
      </w:r>
      <w:r w:rsidRPr="00C13456">
        <w:rPr>
          <w:rFonts w:ascii="PT Astra Serif" w:hAnsi="PT Astra Serif"/>
          <w:sz w:val="24"/>
          <w:szCs w:val="24"/>
        </w:rPr>
        <w:tab/>
        <w:t xml:space="preserve">Т.В. </w:t>
      </w:r>
      <w:proofErr w:type="spellStart"/>
      <w:r w:rsidRPr="00C13456">
        <w:rPr>
          <w:rFonts w:ascii="PT Astra Serif" w:hAnsi="PT Astra Serif"/>
          <w:sz w:val="24"/>
          <w:szCs w:val="24"/>
        </w:rPr>
        <w:t>Хвощевская</w:t>
      </w:r>
      <w:proofErr w:type="spellEnd"/>
      <w:r w:rsidRPr="00C13456">
        <w:rPr>
          <w:rFonts w:ascii="PT Astra Serif" w:hAnsi="PT Astra Serif"/>
          <w:sz w:val="24"/>
          <w:szCs w:val="24"/>
        </w:rPr>
        <w:t xml:space="preserve"> -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>;</w:t>
      </w:r>
    </w:p>
    <w:p w:rsidR="0036380B" w:rsidRPr="00C13456" w:rsidRDefault="0036380B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>3.</w:t>
      </w:r>
      <w:r w:rsidRPr="00C13456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1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C13456">
        <w:rPr>
          <w:rFonts w:ascii="PT Astra Serif" w:hAnsi="PT Astra Serif"/>
          <w:sz w:val="24"/>
          <w:szCs w:val="24"/>
        </w:rPr>
        <w:t>;</w:t>
      </w:r>
    </w:p>
    <w:p w:rsidR="0036380B" w:rsidRDefault="00F5078A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13456">
        <w:rPr>
          <w:rFonts w:ascii="PT Astra Serif" w:hAnsi="PT Astra Serif"/>
          <w:sz w:val="24"/>
          <w:szCs w:val="24"/>
        </w:rPr>
        <w:t>Всего присутствовали 3</w:t>
      </w:r>
      <w:r w:rsidR="0036380B" w:rsidRPr="00C13456">
        <w:rPr>
          <w:rFonts w:ascii="PT Astra Serif" w:hAnsi="PT Astra Serif"/>
          <w:sz w:val="24"/>
          <w:szCs w:val="24"/>
        </w:rPr>
        <w:t xml:space="preserve"> члена комиссии из </w:t>
      </w:r>
      <w:r w:rsidRPr="00C13456">
        <w:rPr>
          <w:rFonts w:ascii="PT Astra Serif" w:hAnsi="PT Astra Serif"/>
          <w:sz w:val="24"/>
          <w:szCs w:val="24"/>
        </w:rPr>
        <w:t>5</w:t>
      </w:r>
      <w:r w:rsidR="0036380B" w:rsidRPr="00C13456">
        <w:rPr>
          <w:rFonts w:ascii="PT Astra Serif" w:hAnsi="PT Astra Serif"/>
          <w:sz w:val="24"/>
          <w:szCs w:val="24"/>
        </w:rPr>
        <w:t>.</w:t>
      </w:r>
    </w:p>
    <w:p w:rsidR="00B53949" w:rsidRDefault="00B53949" w:rsidP="003638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</w:rPr>
        <w:t>Дергилев</w:t>
      </w:r>
      <w:proofErr w:type="spellEnd"/>
      <w:r>
        <w:rPr>
          <w:rFonts w:ascii="PT Astra Serif" w:hAnsi="PT Astra Serif"/>
          <w:sz w:val="24"/>
        </w:rPr>
        <w:t xml:space="preserve"> Олег Владимирович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</w:rPr>
        <w:t xml:space="preserve">заместитель </w:t>
      </w:r>
      <w:proofErr w:type="gramStart"/>
      <w:r>
        <w:rPr>
          <w:rFonts w:ascii="PT Astra Serif" w:hAnsi="PT Astra Serif"/>
          <w:sz w:val="24"/>
        </w:rPr>
        <w:t xml:space="preserve">начальника отдела информационных технологий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B53949" w:rsidRPr="00B53949" w:rsidRDefault="00B53949" w:rsidP="003638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0187300005822000071 </w:t>
      </w:r>
      <w:r w:rsidRPr="00B53949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B53949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B53949">
        <w:rPr>
          <w:rFonts w:ascii="PT Astra Serif" w:hAnsi="PT Astra Serif"/>
          <w:sz w:val="24"/>
          <w:szCs w:val="24"/>
        </w:rPr>
        <w:t xml:space="preserve"> на оказание образовательных услуг по повышению квалификации.</w:t>
      </w:r>
    </w:p>
    <w:p w:rsidR="00B53949" w:rsidRDefault="00B53949" w:rsidP="0036380B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>
        <w:rPr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sz w:val="24"/>
            <w:szCs w:val="24"/>
            <w:u w:val="none"/>
          </w:rPr>
          <w:t>http://zakupki.gov.ru/</w:t>
        </w:r>
      </w:hyperlink>
      <w:r>
        <w:rPr>
          <w:bCs/>
          <w:color w:val="000000"/>
          <w:sz w:val="24"/>
          <w:szCs w:val="24"/>
        </w:rPr>
        <w:t xml:space="preserve">, код аукциона 0187300005822000071. </w:t>
      </w:r>
    </w:p>
    <w:p w:rsidR="00B53949" w:rsidRDefault="00B53949" w:rsidP="0036380B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color w:val="000099"/>
          <w:sz w:val="24"/>
          <w:szCs w:val="24"/>
        </w:rPr>
        <w:t>223862200236886220100100970018542244</w:t>
      </w:r>
      <w:r>
        <w:rPr>
          <w:color w:val="000000"/>
          <w:sz w:val="24"/>
          <w:szCs w:val="24"/>
          <w:shd w:val="clear" w:color="auto" w:fill="F8F8F8"/>
        </w:rPr>
        <w:t>.</w:t>
      </w:r>
    </w:p>
    <w:p w:rsidR="00B53949" w:rsidRDefault="00B53949" w:rsidP="0036380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Заказчик: </w:t>
      </w:r>
      <w:r>
        <w:rPr>
          <w:rFonts w:ascii="PT Astra Serif" w:hAnsi="PT Astra Serif" w:cs="Times New Roman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Почтовый адрес: 628260, Тюменская обл.,  Ханты - Мансийский автономный округ - Югра,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B53949" w:rsidRDefault="00B53949" w:rsidP="0036380B">
      <w:pPr>
        <w:keepNext/>
        <w:keepLines/>
        <w:suppressLineNumbers/>
        <w:suppressAutoHyphens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420A82">
        <w:rPr>
          <w:rFonts w:ascii="PT Astra Serif" w:hAnsi="PT Astra Serif"/>
          <w:snapToGrid w:val="0"/>
          <w:color w:val="000099"/>
          <w:sz w:val="24"/>
        </w:rPr>
        <w:t>89 690 (восемьдесят девять тысяч шестьсот девяносто) рублей 00 коп</w:t>
      </w:r>
      <w:r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B53949" w:rsidRDefault="00B53949" w:rsidP="0036380B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420A82">
        <w:rPr>
          <w:rFonts w:ascii="PT Astra Serif" w:hAnsi="PT Astra Serif"/>
          <w:sz w:val="24"/>
          <w:szCs w:val="24"/>
        </w:rPr>
        <w:t xml:space="preserve"> электронной форме были поданы 6</w:t>
      </w:r>
      <w:r>
        <w:rPr>
          <w:rFonts w:ascii="PT Astra Serif" w:hAnsi="PT Astra Serif"/>
          <w:sz w:val="24"/>
          <w:szCs w:val="24"/>
        </w:rPr>
        <w:t xml:space="preserve"> </w:t>
      </w:r>
      <w:r w:rsidR="00420A82">
        <w:rPr>
          <w:rFonts w:ascii="PT Astra Serif" w:hAnsi="PT Astra Serif"/>
          <w:sz w:val="24"/>
          <w:szCs w:val="24"/>
        </w:rPr>
        <w:t>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420A82">
        <w:rPr>
          <w:rFonts w:ascii="PT Astra Serif" w:hAnsi="PT Astra Serif"/>
          <w:sz w:val="24"/>
          <w:szCs w:val="24"/>
        </w:rPr>
        <w:t>8,164,229,90,115,102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B53949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53949" w:rsidTr="0036380B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47482,84</w:t>
            </w:r>
          </w:p>
        </w:tc>
      </w:tr>
      <w:tr w:rsidR="00B53949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47482,84</w:t>
            </w:r>
          </w:p>
        </w:tc>
      </w:tr>
      <w:tr w:rsidR="00B53949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47931,29</w:t>
            </w:r>
          </w:p>
        </w:tc>
      </w:tr>
      <w:tr w:rsidR="00420A82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67000,00</w:t>
            </w:r>
          </w:p>
        </w:tc>
      </w:tr>
      <w:tr w:rsidR="00420A82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86991,55</w:t>
            </w:r>
          </w:p>
        </w:tc>
      </w:tr>
      <w:tr w:rsidR="00420A82" w:rsidTr="0036380B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89690,00</w:t>
            </w:r>
          </w:p>
        </w:tc>
      </w:tr>
    </w:tbl>
    <w:p w:rsidR="00B53949" w:rsidRDefault="00B53949" w:rsidP="003638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3949" w:rsidRDefault="00B53949" w:rsidP="0036380B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044AB7">
        <w:rPr>
          <w:rFonts w:ascii="PT Astra Serif" w:hAnsi="PT Astra Serif"/>
          <w:sz w:val="24"/>
          <w:szCs w:val="24"/>
        </w:rPr>
        <w:t>8,164,229,90,115</w:t>
      </w:r>
      <w:r>
        <w:rPr>
          <w:rFonts w:ascii="PT Astra Serif" w:hAnsi="PT Astra Serif"/>
          <w:sz w:val="24"/>
          <w:szCs w:val="24"/>
        </w:rPr>
        <w:t>;</w:t>
      </w:r>
    </w:p>
    <w:p w:rsidR="006B53C4" w:rsidRDefault="006B53C4" w:rsidP="0036380B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5.2. отклонить заявки на участие в закупке по основаниям, предусмотренным </w:t>
      </w:r>
      <w:hyperlink r:id="rId7" w:history="1">
        <w:r w:rsidRPr="00044AB7">
          <w:rPr>
            <w:rFonts w:ascii="PT Astra Serif" w:hAnsi="PT Astra Serif"/>
            <w:color w:val="000000"/>
            <w:sz w:val="24"/>
            <w:szCs w:val="24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Pr="00044AB7">
          <w:rPr>
            <w:rFonts w:ascii="PT Astra Serif" w:hAnsi="PT Astra Serif"/>
            <w:color w:val="000000"/>
            <w:sz w:val="24"/>
            <w:szCs w:val="24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6B53C4" w:rsidTr="0036380B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6B53C4" w:rsidTr="0036380B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C4" w:rsidRDefault="006B53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C4" w:rsidRDefault="006B53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C4" w:rsidRDefault="006B53C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6B53C4" w:rsidTr="0036380B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 w:rsidP="006B53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идентификационный номер заявки – _102___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н) п.1) ч.1 ст. 43</w:t>
            </w:r>
          </w:p>
          <w:p w:rsidR="006B53C4" w:rsidRDefault="006B53C4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документы, подтверждающие соответствие участника закупки требованиям, установленным пунктом 1 части 1 статьи 31 Закона о контрактной системе)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C4" w:rsidRDefault="006B53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 н)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6B53C4" w:rsidRDefault="006B53C4" w:rsidP="00B53949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B53949" w:rsidRDefault="00B53949" w:rsidP="00B53949">
      <w:pPr>
        <w:pStyle w:val="a5"/>
        <w:widowControl/>
        <w:numPr>
          <w:ilvl w:val="0"/>
          <w:numId w:val="2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B53949" w:rsidTr="006B53C4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B53949" w:rsidTr="006B53C4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53949" w:rsidTr="006B53C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B53949" w:rsidTr="006B53C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420A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229</w:t>
            </w:r>
          </w:p>
        </w:tc>
      </w:tr>
      <w:tr w:rsidR="00420A82" w:rsidTr="006B53C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420A82" w:rsidTr="006B53C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2" w:rsidRDefault="00420A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115</w:t>
            </w:r>
          </w:p>
        </w:tc>
      </w:tr>
    </w:tbl>
    <w:p w:rsidR="00B53949" w:rsidRDefault="00B53949" w:rsidP="00B53949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53949" w:rsidRDefault="00B53949" w:rsidP="0036380B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53949" w:rsidRDefault="00B53949" w:rsidP="0036380B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53949" w:rsidRDefault="00B53949" w:rsidP="00B53949">
      <w:pPr>
        <w:rPr>
          <w:rFonts w:ascii="PT Astra Serif" w:hAnsi="PT Astra Serif"/>
          <w:sz w:val="24"/>
          <w:szCs w:val="24"/>
        </w:rPr>
      </w:pPr>
    </w:p>
    <w:p w:rsidR="00B53949" w:rsidRDefault="00B53949" w:rsidP="00B53949">
      <w:pPr>
        <w:jc w:val="center"/>
        <w:rPr>
          <w:rFonts w:ascii="PT Astra Serif" w:hAnsi="PT Astra Serif"/>
          <w:sz w:val="24"/>
          <w:szCs w:val="24"/>
        </w:rPr>
      </w:pPr>
    </w:p>
    <w:p w:rsidR="00B53949" w:rsidRDefault="00B53949" w:rsidP="00B5394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3949" w:rsidRDefault="00B53949" w:rsidP="00B5394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3949" w:rsidRDefault="00B53949" w:rsidP="00B5394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B53949" w:rsidTr="0036380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3949" w:rsidTr="0036380B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Pr="0036380B" w:rsidRDefault="0036380B" w:rsidP="003638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3949" w:rsidTr="0036380B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Pr="0036380B" w:rsidRDefault="00997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="0036380B"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</w:t>
            </w:r>
            <w:r w:rsidR="0036380B"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380B"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  <w:tr w:rsidR="00B53949" w:rsidTr="0036380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49" w:rsidRDefault="00B539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49" w:rsidRPr="0036380B" w:rsidRDefault="00B539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6380B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B53949" w:rsidRDefault="00B53949" w:rsidP="00B53949">
      <w:pPr>
        <w:rPr>
          <w:rFonts w:ascii="PT Astra Serif" w:hAnsi="PT Astra Serif"/>
          <w:b/>
          <w:sz w:val="24"/>
          <w:szCs w:val="24"/>
        </w:rPr>
      </w:pPr>
    </w:p>
    <w:p w:rsidR="00B53949" w:rsidRDefault="00B53949" w:rsidP="00B53949">
      <w:pPr>
        <w:rPr>
          <w:rFonts w:ascii="PT Astra Serif" w:hAnsi="PT Astra Serif"/>
          <w:b/>
          <w:sz w:val="24"/>
          <w:szCs w:val="24"/>
        </w:rPr>
      </w:pPr>
    </w:p>
    <w:p w:rsidR="0036380B" w:rsidRDefault="0036380B" w:rsidP="0036380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36380B" w:rsidRDefault="0036380B" w:rsidP="0036380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6380B" w:rsidRDefault="0036380B" w:rsidP="0036380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36380B" w:rsidRDefault="0036380B" w:rsidP="0036380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B53949" w:rsidRPr="0036380B" w:rsidRDefault="00B53949" w:rsidP="00B53949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B53949" w:rsidRDefault="00B53949" w:rsidP="00B53949">
      <w:pPr>
        <w:jc w:val="both"/>
        <w:rPr>
          <w:sz w:val="18"/>
          <w:szCs w:val="18"/>
        </w:rPr>
      </w:pPr>
      <w:r w:rsidRPr="0036380B">
        <w:rPr>
          <w:rFonts w:ascii="PT Astra Serif" w:hAnsi="PT Astra Serif"/>
          <w:sz w:val="24"/>
          <w:szCs w:val="24"/>
        </w:rPr>
        <w:t xml:space="preserve">      </w:t>
      </w:r>
      <w:r w:rsidRPr="0036380B">
        <w:rPr>
          <w:sz w:val="24"/>
          <w:szCs w:val="24"/>
        </w:rPr>
        <w:t xml:space="preserve">  Представитель заказчика:                             </w:t>
      </w:r>
      <w:r w:rsidR="0036380B" w:rsidRPr="0036380B">
        <w:rPr>
          <w:sz w:val="24"/>
          <w:szCs w:val="24"/>
        </w:rPr>
        <w:t xml:space="preserve">                              </w:t>
      </w:r>
      <w:r w:rsidRPr="0036380B">
        <w:rPr>
          <w:sz w:val="24"/>
          <w:szCs w:val="24"/>
        </w:rPr>
        <w:t xml:space="preserve"> _______________</w:t>
      </w:r>
      <w:r w:rsidR="0036380B" w:rsidRPr="0036380B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36380B" w:rsidRPr="0036380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203E8F" w:rsidRDefault="00203E8F">
      <w:bookmarkStart w:id="0" w:name="_GoBack"/>
      <w:bookmarkEnd w:id="0"/>
    </w:p>
    <w:sectPr w:rsidR="00203E8F" w:rsidSect="00C1345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99"/>
    <w:rsid w:val="00044AB7"/>
    <w:rsid w:val="00203E8F"/>
    <w:rsid w:val="0036380B"/>
    <w:rsid w:val="00420A82"/>
    <w:rsid w:val="005D1799"/>
    <w:rsid w:val="006B53C4"/>
    <w:rsid w:val="00997155"/>
    <w:rsid w:val="00B53949"/>
    <w:rsid w:val="00C13456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94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3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53949"/>
    <w:pPr>
      <w:ind w:left="720"/>
      <w:contextualSpacing/>
    </w:pPr>
  </w:style>
  <w:style w:type="paragraph" w:customStyle="1" w:styleId="ConsPlusNormal">
    <w:name w:val="ConsPlusNormal"/>
    <w:uiPriority w:val="99"/>
    <w:rsid w:val="00B53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94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3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53949"/>
    <w:pPr>
      <w:ind w:left="720"/>
      <w:contextualSpacing/>
    </w:pPr>
  </w:style>
  <w:style w:type="paragraph" w:customStyle="1" w:styleId="ConsPlusNormal">
    <w:name w:val="ConsPlusNormal"/>
    <w:uiPriority w:val="99"/>
    <w:rsid w:val="00B53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dcterms:created xsi:type="dcterms:W3CDTF">2022-05-20T09:47:00Z</dcterms:created>
  <dcterms:modified xsi:type="dcterms:W3CDTF">2022-05-23T12:39:00Z</dcterms:modified>
</cp:coreProperties>
</file>