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B3" w:rsidRPr="00DF55DA" w:rsidRDefault="007B05B3" w:rsidP="007B0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F55DA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B05B3" w:rsidRPr="00DF55DA" w:rsidRDefault="007B05B3" w:rsidP="007B0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5DA">
        <w:rPr>
          <w:rFonts w:ascii="Times New Roman" w:hAnsi="Times New Roman" w:cs="Times New Roman"/>
          <w:b/>
          <w:sz w:val="28"/>
          <w:szCs w:val="28"/>
        </w:rPr>
        <w:t>Уважаемые заявители!</w:t>
      </w:r>
    </w:p>
    <w:p w:rsidR="007B05B3" w:rsidRPr="00623EE4" w:rsidRDefault="007B05B3" w:rsidP="007B05B3">
      <w:pPr>
        <w:rPr>
          <w:rFonts w:ascii="Times New Roman" w:hAnsi="Times New Roman" w:cs="Times New Roman"/>
          <w:sz w:val="28"/>
          <w:szCs w:val="28"/>
        </w:rPr>
      </w:pPr>
      <w:r w:rsidRPr="00623EE4">
        <w:rPr>
          <w:rFonts w:ascii="Times New Roman" w:hAnsi="Times New Roman" w:cs="Times New Roman"/>
          <w:sz w:val="28"/>
          <w:szCs w:val="28"/>
        </w:rPr>
        <w:tab/>
        <w:t xml:space="preserve">В 2013 году на территории РФ прошла массовая государственная кадастровая оценка объектов недвижимости, вступившая в силу 01 января </w:t>
      </w:r>
      <w:smartTag w:uri="urn:schemas-microsoft-com:office:smarttags" w:element="metricconverter">
        <w:smartTagPr>
          <w:attr w:name="ProductID" w:val="2013 г"/>
        </w:smartTagPr>
        <w:r w:rsidRPr="00623EE4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623EE4">
        <w:rPr>
          <w:rFonts w:ascii="Times New Roman" w:hAnsi="Times New Roman" w:cs="Times New Roman"/>
          <w:sz w:val="28"/>
          <w:szCs w:val="28"/>
        </w:rPr>
        <w:t>.</w:t>
      </w:r>
    </w:p>
    <w:p w:rsidR="007B05B3" w:rsidRPr="00623EE4" w:rsidRDefault="007B05B3" w:rsidP="007B05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3EE4">
        <w:rPr>
          <w:rFonts w:ascii="Times New Roman" w:hAnsi="Times New Roman" w:cs="Times New Roman"/>
          <w:sz w:val="28"/>
          <w:szCs w:val="28"/>
        </w:rPr>
        <w:t xml:space="preserve">В связи с этим граждане, имеющие в собственности какую-либо недвижимость </w:t>
      </w:r>
      <w:proofErr w:type="gramStart"/>
      <w:r w:rsidRPr="00623E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23EE4">
        <w:rPr>
          <w:rFonts w:ascii="Times New Roman" w:hAnsi="Times New Roman" w:cs="Times New Roman"/>
          <w:sz w:val="28"/>
          <w:szCs w:val="28"/>
        </w:rPr>
        <w:t>квартиры, дачи, гаражи и другие объекты недвижимости) с 2015 года будут оплачивать налог на недвижимость, исходя от кадастровой стоимости объекта недвижимости.</w:t>
      </w:r>
    </w:p>
    <w:p w:rsidR="007B05B3" w:rsidRPr="00623EE4" w:rsidRDefault="007B05B3" w:rsidP="007B05B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23EE4">
        <w:rPr>
          <w:rFonts w:ascii="Times New Roman" w:hAnsi="Times New Roman" w:cs="Times New Roman"/>
          <w:color w:val="000000"/>
          <w:sz w:val="28"/>
          <w:szCs w:val="28"/>
        </w:rPr>
        <w:t>Филиалом ФГБУ «Федеральная кадастровая палата федеральной службы государственной регистрации, кадастра и картографии» по Ханты-Мансийскому автономному округу-Югре проводятся работы по актуализации сведений об объектах капитального строительства в государственном кадастре недвижимости в целях выявления несоответствий сведений об объектах капитального строительства с правоустанавливающими,  </w:t>
      </w:r>
      <w:proofErr w:type="spellStart"/>
      <w:r w:rsidRPr="00623EE4">
        <w:rPr>
          <w:rFonts w:ascii="Times New Roman" w:hAnsi="Times New Roman" w:cs="Times New Roman"/>
          <w:color w:val="000000"/>
          <w:sz w:val="28"/>
          <w:szCs w:val="28"/>
        </w:rPr>
        <w:t>правоподтверждающими</w:t>
      </w:r>
      <w:proofErr w:type="spellEnd"/>
      <w:r w:rsidRPr="00623EE4">
        <w:rPr>
          <w:rFonts w:ascii="Times New Roman" w:hAnsi="Times New Roman" w:cs="Times New Roman"/>
          <w:color w:val="000000"/>
          <w:sz w:val="28"/>
          <w:szCs w:val="28"/>
        </w:rPr>
        <w:t xml:space="preserve"> или документами, подтверждающими технический учет объектов (технический паспорт) и внесения верных значений, характеристик в государственный кадастр недвижимости.</w:t>
      </w:r>
      <w:proofErr w:type="gramEnd"/>
    </w:p>
    <w:p w:rsidR="007B05B3" w:rsidRPr="00623EE4" w:rsidRDefault="007B05B3" w:rsidP="007B05B3">
      <w:pPr>
        <w:rPr>
          <w:rFonts w:ascii="Times New Roman" w:hAnsi="Times New Roman" w:cs="Times New Roman"/>
          <w:sz w:val="28"/>
          <w:szCs w:val="28"/>
        </w:rPr>
      </w:pPr>
      <w:r w:rsidRPr="00623EE4">
        <w:rPr>
          <w:rFonts w:ascii="Times New Roman" w:hAnsi="Times New Roman" w:cs="Times New Roman"/>
          <w:sz w:val="28"/>
          <w:szCs w:val="28"/>
        </w:rPr>
        <w:t xml:space="preserve"> </w:t>
      </w:r>
      <w:r w:rsidRPr="00623EE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23EE4">
        <w:rPr>
          <w:rFonts w:ascii="Times New Roman" w:hAnsi="Times New Roman" w:cs="Times New Roman"/>
          <w:sz w:val="28"/>
          <w:szCs w:val="28"/>
        </w:rPr>
        <w:t xml:space="preserve">Вам предлагается на сайте </w:t>
      </w:r>
      <w:hyperlink r:id="rId5" w:history="1">
        <w:r w:rsidRPr="00623E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23EE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23E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rosreestr</w:t>
        </w:r>
        <w:proofErr w:type="spellEnd"/>
        <w:r w:rsidRPr="00623EE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23E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23EE4">
        <w:rPr>
          <w:rFonts w:ascii="Times New Roman" w:hAnsi="Times New Roman" w:cs="Times New Roman"/>
          <w:sz w:val="28"/>
          <w:szCs w:val="28"/>
        </w:rPr>
        <w:t xml:space="preserve"> в разделе «Электронные услуги» в «Справочная информация в режиме </w:t>
      </w:r>
      <w:r w:rsidRPr="00623EE4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623EE4">
        <w:rPr>
          <w:rFonts w:ascii="Times New Roman" w:hAnsi="Times New Roman" w:cs="Times New Roman"/>
          <w:sz w:val="28"/>
          <w:szCs w:val="28"/>
        </w:rPr>
        <w:t xml:space="preserve">» во вкладке «Дополнительные возможности» имеется вкладка «Справочная информация по объектам недвижимости в режиме </w:t>
      </w:r>
      <w:r w:rsidRPr="00623EE4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623EE4">
        <w:rPr>
          <w:rFonts w:ascii="Times New Roman" w:hAnsi="Times New Roman" w:cs="Times New Roman"/>
          <w:sz w:val="28"/>
          <w:szCs w:val="28"/>
        </w:rPr>
        <w:t xml:space="preserve">» проверить характеристики Вашего объекта недвижимости, влияющие на определение кадастровой стоимости объекта недвижимости, в частности площадь объекта недвижимости, назначение.  </w:t>
      </w:r>
      <w:proofErr w:type="gramEnd"/>
    </w:p>
    <w:p w:rsidR="007B05B3" w:rsidRPr="00623EE4" w:rsidRDefault="007B05B3" w:rsidP="007B05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EE4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Pr="00623EE4">
        <w:rPr>
          <w:rFonts w:ascii="Times New Roman" w:hAnsi="Times New Roman" w:cs="Times New Roman"/>
          <w:color w:val="000000"/>
          <w:sz w:val="28"/>
          <w:szCs w:val="28"/>
        </w:rPr>
        <w:t>В случае обнаружения несоответствия сведений об объекте, содержащихся в государственном кадастре недвижимости и техническом паспорте и (или) свидетельстве о праве собственности, любые заинтересованные лица (органы местного самоуправления, БТИ, кадастровые инженеры, физические, юридические</w:t>
      </w:r>
      <w:proofErr w:type="gramEnd"/>
      <w:r w:rsidRPr="00623EE4">
        <w:rPr>
          <w:rFonts w:ascii="Times New Roman" w:hAnsi="Times New Roman" w:cs="Times New Roman"/>
          <w:color w:val="000000"/>
          <w:sz w:val="28"/>
          <w:szCs w:val="28"/>
        </w:rPr>
        <w:t xml:space="preserve"> лица) могут обратиться в межрайонные (территориальные) отделы Филиала ФГБУ «ФКП </w:t>
      </w:r>
      <w:proofErr w:type="spellStart"/>
      <w:r w:rsidRPr="00623EE4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623EE4">
        <w:rPr>
          <w:rFonts w:ascii="Times New Roman" w:hAnsi="Times New Roman" w:cs="Times New Roman"/>
          <w:color w:val="000000"/>
          <w:sz w:val="28"/>
          <w:szCs w:val="28"/>
        </w:rPr>
        <w:t>» по Ханты-Мансийскому автономному округу-Югре с заявлением об исправлении технической ошибки. К заявлению вы вправе приложить копию документа, содержащего истинные значения соответствующих характеристик.</w:t>
      </w:r>
    </w:p>
    <w:p w:rsidR="007B05B3" w:rsidRPr="00623EE4" w:rsidRDefault="007B05B3" w:rsidP="007B05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EE4">
        <w:rPr>
          <w:rFonts w:ascii="Times New Roman" w:hAnsi="Times New Roman" w:cs="Times New Roman"/>
          <w:color w:val="000000"/>
          <w:sz w:val="28"/>
          <w:szCs w:val="28"/>
        </w:rPr>
        <w:t xml:space="preserve">         Кадастровая стоимость зданий и помещений будет пересчитана в случае, когда в государственном кадастре недвижимости содержатся недостоверные сведения о площади, назначении и виде объекта.</w:t>
      </w:r>
    </w:p>
    <w:p w:rsidR="007B05B3" w:rsidRPr="00623EE4" w:rsidRDefault="007B05B3" w:rsidP="007B05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EE4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отсутствия в государственном кадастре недвижимости объекта капитального строительства, технический учет которого был осуществлен БТИ до </w:t>
      </w:r>
      <w:r w:rsidRPr="00623EE4">
        <w:rPr>
          <w:rFonts w:ascii="Times New Roman" w:hAnsi="Times New Roman" w:cs="Times New Roman"/>
          <w:color w:val="000000"/>
          <w:sz w:val="28"/>
          <w:szCs w:val="28"/>
        </w:rPr>
        <w:lastRenderedPageBreak/>
        <w:t>01.09.2012, либо до 01.01.2013 осуществлена государственная регистрация права, такой объект считается ранее учтенным объектом недвижимости в соответствии со статьей 45 Федерального закона от 24.07.2007  № 221-ФЗ «О государственном кадастре недвижимости».</w:t>
      </w:r>
    </w:p>
    <w:p w:rsidR="007B05B3" w:rsidRPr="00623EE4" w:rsidRDefault="007B05B3" w:rsidP="007B05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EE4">
        <w:rPr>
          <w:rFonts w:ascii="Times New Roman" w:hAnsi="Times New Roman" w:cs="Times New Roman"/>
          <w:color w:val="000000"/>
          <w:sz w:val="28"/>
          <w:szCs w:val="28"/>
        </w:rPr>
        <w:t xml:space="preserve">        Сведения о таком ранее учтенном объекте недвижимости могут быть внесены в государственный кадастр недвижимости на основании:</w:t>
      </w:r>
    </w:p>
    <w:p w:rsidR="007B05B3" w:rsidRPr="00623EE4" w:rsidRDefault="007B05B3" w:rsidP="007B05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EE4">
        <w:rPr>
          <w:rFonts w:ascii="Times New Roman" w:hAnsi="Times New Roman" w:cs="Times New Roman"/>
          <w:color w:val="000000"/>
          <w:sz w:val="28"/>
          <w:szCs w:val="28"/>
        </w:rPr>
        <w:t xml:space="preserve">          - заявления заинтересованного лица о внесении в государственный кадастр недвижимости сведений о ранее учтенном объекте недвижимости, к которому прилагаются правоустанавливающие или </w:t>
      </w:r>
      <w:proofErr w:type="spellStart"/>
      <w:r w:rsidRPr="00623EE4">
        <w:rPr>
          <w:rFonts w:ascii="Times New Roman" w:hAnsi="Times New Roman" w:cs="Times New Roman"/>
          <w:color w:val="000000"/>
          <w:sz w:val="28"/>
          <w:szCs w:val="28"/>
        </w:rPr>
        <w:t>правоподтверждающие</w:t>
      </w:r>
      <w:proofErr w:type="spellEnd"/>
      <w:r w:rsidRPr="00623EE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на ранее учтенный объект недвижимости;</w:t>
      </w:r>
    </w:p>
    <w:p w:rsidR="007B05B3" w:rsidRPr="00623EE4" w:rsidRDefault="007B05B3" w:rsidP="007B05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EE4">
        <w:rPr>
          <w:rFonts w:ascii="Times New Roman" w:hAnsi="Times New Roman" w:cs="Times New Roman"/>
          <w:color w:val="000000"/>
          <w:sz w:val="28"/>
          <w:szCs w:val="28"/>
        </w:rPr>
        <w:t xml:space="preserve">          - либо документов, подтверждающих ранее осуществленный государственный учет ранее учтенного объекта недвижимости или государственную регистрацию права собственности на него.</w:t>
      </w:r>
    </w:p>
    <w:p w:rsidR="007B05B3" w:rsidRPr="00623EE4" w:rsidRDefault="007B05B3" w:rsidP="007B05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EE4">
        <w:rPr>
          <w:rFonts w:ascii="Times New Roman" w:hAnsi="Times New Roman" w:cs="Times New Roman"/>
          <w:color w:val="000000"/>
          <w:sz w:val="28"/>
          <w:szCs w:val="28"/>
        </w:rPr>
        <w:t xml:space="preserve">          Ответы на все интересующие вопросы можно получить по телефону филиала ФГБУ «ФКП </w:t>
      </w:r>
      <w:proofErr w:type="spellStart"/>
      <w:r w:rsidRPr="00623EE4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623EE4">
        <w:rPr>
          <w:rFonts w:ascii="Times New Roman" w:hAnsi="Times New Roman" w:cs="Times New Roman"/>
          <w:color w:val="000000"/>
          <w:sz w:val="28"/>
          <w:szCs w:val="28"/>
        </w:rPr>
        <w:t xml:space="preserve">» по Ханты-Мансийскому автономному округу-Югре  отдела по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Югорску</w:t>
      </w:r>
      <w:proofErr w:type="spellEnd"/>
      <w:r w:rsidRPr="00623EE4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т.</w:t>
      </w:r>
      <w:r w:rsidRPr="00623E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7-11-94 </w:t>
      </w:r>
      <w:r w:rsidRPr="00623EE4">
        <w:rPr>
          <w:rFonts w:ascii="Times New Roman" w:hAnsi="Times New Roman" w:cs="Times New Roman"/>
          <w:color w:val="000000"/>
          <w:sz w:val="28"/>
          <w:szCs w:val="28"/>
        </w:rPr>
        <w:t xml:space="preserve">или по адресу ул.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Ленина, д. 29 </w:t>
      </w:r>
    </w:p>
    <w:p w:rsidR="007B05B3" w:rsidRPr="00C07D0E" w:rsidRDefault="007B05B3" w:rsidP="007B05B3">
      <w:pPr>
        <w:pStyle w:val="a4"/>
        <w:spacing w:line="360" w:lineRule="auto"/>
        <w:ind w:left="-709" w:right="5" w:firstLine="720"/>
        <w:jc w:val="both"/>
        <w:rPr>
          <w:sz w:val="18"/>
          <w:szCs w:val="18"/>
        </w:rPr>
      </w:pPr>
    </w:p>
    <w:p w:rsidR="00007666" w:rsidRDefault="00007666"/>
    <w:sectPr w:rsidR="00007666" w:rsidSect="0080115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05B3"/>
    <w:rsid w:val="00007666"/>
    <w:rsid w:val="00717804"/>
    <w:rsid w:val="007B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B05B3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B05B3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uiPriority w:val="99"/>
    <w:rsid w:val="007B05B3"/>
    <w:rPr>
      <w:color w:val="0000FF"/>
      <w:u w:val="single"/>
    </w:rPr>
  </w:style>
  <w:style w:type="paragraph" w:styleId="a4">
    <w:name w:val="Body Text"/>
    <w:basedOn w:val="a"/>
    <w:link w:val="a5"/>
    <w:rsid w:val="007B05B3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7B05B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Халилова Венера Ивановна</cp:lastModifiedBy>
  <cp:revision>2</cp:revision>
  <dcterms:created xsi:type="dcterms:W3CDTF">2015-03-18T07:02:00Z</dcterms:created>
  <dcterms:modified xsi:type="dcterms:W3CDTF">2015-03-18T07:02:00Z</dcterms:modified>
</cp:coreProperties>
</file>