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6E98E" w14:textId="016746BB" w:rsidR="001D0EC0" w:rsidRPr="00ED76D7" w:rsidRDefault="000778A3"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r w:rsidRPr="000778A3">
        <w:rPr>
          <w:rFonts w:ascii="Times New Roman" w:eastAsia="Times New Roman" w:hAnsi="Times New Roman" w:cs="Times New Roman"/>
          <w:szCs w:val="20"/>
          <w:lang w:eastAsia="ru-RU"/>
        </w:rPr>
        <w:object w:dxaOrig="8925" w:dyaOrig="12631" w14:anchorId="35D93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726pt" o:ole="">
            <v:imagedata r:id="rId9" o:title=""/>
          </v:shape>
          <o:OLEObject Type="Embed" ProgID="AcroExch.Document.DC" ShapeID="_x0000_i1025" DrawAspect="Content" ObjectID="_1644994596" r:id="rId10"/>
        </w:object>
      </w:r>
    </w:p>
    <w:p w14:paraId="65BAAAC6" w14:textId="2511177D" w:rsidR="001D0EC0" w:rsidRDefault="001D0EC0" w:rsidP="00F93197">
      <w:pPr>
        <w:keepNext/>
        <w:keepLines/>
        <w:widowControl w:val="0"/>
        <w:suppressLineNumbers/>
        <w:suppressAutoHyphens/>
        <w:spacing w:after="0" w:line="240" w:lineRule="auto"/>
        <w:ind w:left="-284"/>
        <w:jc w:val="center"/>
        <w:rPr>
          <w:rFonts w:ascii="Times New Roman" w:eastAsia="Times New Roman" w:hAnsi="Times New Roman" w:cs="Times New Roman"/>
          <w:szCs w:val="20"/>
          <w:lang w:eastAsia="ru-RU"/>
        </w:rPr>
      </w:pPr>
    </w:p>
    <w:p w14:paraId="399F9BD2" w14:textId="77777777" w:rsidR="00031F76" w:rsidRPr="00031F76" w:rsidRDefault="00031F76" w:rsidP="00031F76">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14:paraId="3B298ABA" w14:textId="77777777" w:rsidR="00031F76" w:rsidRPr="00031F76" w:rsidRDefault="00031F76" w:rsidP="00031F76">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14:paraId="07B78B87" w14:textId="4134C1BD" w:rsidR="001D0EC0" w:rsidRPr="00D50991" w:rsidRDefault="000778A3" w:rsidP="000778A3">
      <w:pPr>
        <w:rPr>
          <w:rFonts w:ascii="Times New Roman" w:eastAsia="Times New Roman" w:hAnsi="Times New Roman" w:cs="Times New Roman"/>
          <w:b/>
          <w:bCs/>
          <w:szCs w:val="20"/>
          <w:lang w:eastAsia="ru-RU"/>
        </w:rPr>
      </w:pPr>
      <w:r>
        <w:rPr>
          <w:rFonts w:ascii="Times New Roman" w:eastAsia="Times New Roman" w:hAnsi="Times New Roman" w:cs="Times New Roman"/>
          <w:szCs w:val="20"/>
          <w:lang w:eastAsia="ru-RU"/>
        </w:rPr>
        <w:br w:type="page"/>
      </w:r>
      <w:bookmarkStart w:id="0" w:name="_Ref248571702"/>
      <w:r w:rsidR="001D0EC0" w:rsidRPr="00D50991">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14:paraId="27706AD3" w14:textId="77777777" w:rsidR="001D0EC0" w:rsidRPr="00ED76D7"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ED76D7">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D76D7">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w:t>
      </w:r>
    </w:p>
    <w:tbl>
      <w:tblPr>
        <w:tblW w:w="9640" w:type="dxa"/>
        <w:tblInd w:w="250" w:type="dxa"/>
        <w:tblLook w:val="0000" w:firstRow="0" w:lastRow="0" w:firstColumn="0" w:lastColumn="0" w:noHBand="0" w:noVBand="0"/>
      </w:tblPr>
      <w:tblGrid>
        <w:gridCol w:w="552"/>
        <w:gridCol w:w="34"/>
        <w:gridCol w:w="2550"/>
        <w:gridCol w:w="6504"/>
      </w:tblGrid>
      <w:tr w:rsidR="00ED76D7" w:rsidRPr="00ED76D7" w14:paraId="0BAFF200" w14:textId="77777777" w:rsidTr="007760FC">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BEDDA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1B49D73D"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Наименование </w:t>
            </w:r>
          </w:p>
        </w:tc>
        <w:tc>
          <w:tcPr>
            <w:tcW w:w="6521" w:type="dxa"/>
            <w:tcBorders>
              <w:top w:val="single" w:sz="4" w:space="0" w:color="auto"/>
              <w:left w:val="single" w:sz="4" w:space="0" w:color="auto"/>
              <w:bottom w:val="single" w:sz="4" w:space="0" w:color="auto"/>
              <w:right w:val="single" w:sz="4" w:space="0" w:color="auto"/>
            </w:tcBorders>
            <w:shd w:val="clear" w:color="auto" w:fill="E6E6E6"/>
            <w:vAlign w:val="center"/>
          </w:tcPr>
          <w:p w14:paraId="7AD2FFE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Информация</w:t>
            </w:r>
          </w:p>
        </w:tc>
      </w:tr>
      <w:tr w:rsidR="00ED76D7" w:rsidRPr="00ED76D7" w14:paraId="71FAA48B" w14:textId="77777777" w:rsidTr="007760FC">
        <w:tc>
          <w:tcPr>
            <w:tcW w:w="9640" w:type="dxa"/>
            <w:gridSpan w:val="4"/>
            <w:tcBorders>
              <w:top w:val="single" w:sz="4" w:space="0" w:color="auto"/>
              <w:left w:val="single" w:sz="4" w:space="0" w:color="auto"/>
              <w:bottom w:val="single" w:sz="4" w:space="0" w:color="auto"/>
              <w:right w:val="single" w:sz="4" w:space="0" w:color="auto"/>
            </w:tcBorders>
          </w:tcPr>
          <w:p w14:paraId="77E39C93"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ED76D7" w:rsidRPr="00ED76D7" w14:paraId="5CA69C5D" w14:textId="77777777" w:rsidTr="007760FC">
        <w:trPr>
          <w:trHeight w:val="232"/>
        </w:trPr>
        <w:tc>
          <w:tcPr>
            <w:tcW w:w="9640" w:type="dxa"/>
            <w:gridSpan w:val="4"/>
            <w:tcBorders>
              <w:top w:val="single" w:sz="4" w:space="0" w:color="auto"/>
              <w:left w:val="single" w:sz="4" w:space="0" w:color="auto"/>
              <w:bottom w:val="single" w:sz="4" w:space="0" w:color="auto"/>
              <w:right w:val="single" w:sz="4" w:space="0" w:color="auto"/>
            </w:tcBorders>
          </w:tcPr>
          <w:p w14:paraId="37874D20"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ED76D7" w:rsidRPr="00ED76D7" w14:paraId="46E8E064" w14:textId="77777777" w:rsidTr="007760FC">
        <w:tc>
          <w:tcPr>
            <w:tcW w:w="534" w:type="dxa"/>
            <w:tcBorders>
              <w:top w:val="single" w:sz="4" w:space="0" w:color="auto"/>
              <w:left w:val="single" w:sz="4" w:space="0" w:color="auto"/>
              <w:bottom w:val="single" w:sz="4" w:space="0" w:color="auto"/>
              <w:right w:val="single" w:sz="4" w:space="0" w:color="auto"/>
            </w:tcBorders>
          </w:tcPr>
          <w:p w14:paraId="7EC99085" w14:textId="77777777" w:rsidR="001D0EC0" w:rsidRPr="00ED76D7"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5BA3E5F" w14:textId="77777777" w:rsidR="001D0EC0" w:rsidRPr="0077739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739A">
              <w:rPr>
                <w:rFonts w:ascii="Times New Roman" w:eastAsia="Times New Roman" w:hAnsi="Times New Roman" w:cs="Times New Roman"/>
                <w:lang w:eastAsia="ru-RU"/>
              </w:rPr>
              <w:t>Идентификационный код закупки:</w:t>
            </w:r>
          </w:p>
        </w:tc>
        <w:tc>
          <w:tcPr>
            <w:tcW w:w="6521" w:type="dxa"/>
            <w:tcBorders>
              <w:top w:val="single" w:sz="4" w:space="0" w:color="auto"/>
              <w:left w:val="single" w:sz="4" w:space="0" w:color="auto"/>
              <w:bottom w:val="single" w:sz="4" w:space="0" w:color="auto"/>
              <w:right w:val="single" w:sz="4" w:space="0" w:color="auto"/>
            </w:tcBorders>
          </w:tcPr>
          <w:p w14:paraId="7CB875A1" w14:textId="77777777" w:rsidR="00E860D8" w:rsidRPr="00E860D8" w:rsidRDefault="00E860D8" w:rsidP="00E860D8">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14:paraId="24F78653" w14:textId="4B858DC2" w:rsidR="001D0EC0" w:rsidRPr="0077739A" w:rsidRDefault="00E860D8" w:rsidP="00E860D8">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E860D8">
              <w:rPr>
                <w:rFonts w:ascii="Times New Roman" w:eastAsia="Times New Roman" w:hAnsi="Times New Roman" w:cs="Times New Roman"/>
                <w:lang w:eastAsia="ru-RU"/>
              </w:rPr>
              <w:t>203862200213586220100100080018690000</w:t>
            </w:r>
          </w:p>
        </w:tc>
      </w:tr>
      <w:tr w:rsidR="00ED76D7" w:rsidRPr="00ED76D7" w14:paraId="0C2DD0C5" w14:textId="77777777" w:rsidTr="007760FC">
        <w:tc>
          <w:tcPr>
            <w:tcW w:w="534" w:type="dxa"/>
            <w:tcBorders>
              <w:top w:val="single" w:sz="4" w:space="0" w:color="auto"/>
              <w:left w:val="single" w:sz="4" w:space="0" w:color="auto"/>
              <w:bottom w:val="single" w:sz="4" w:space="0" w:color="auto"/>
              <w:right w:val="single" w:sz="4" w:space="0" w:color="auto"/>
            </w:tcBorders>
          </w:tcPr>
          <w:p w14:paraId="6EF525A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DB37DB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79EBD3D6"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5793C39A" w14:textId="77777777" w:rsidR="00181736"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Директор муниципального бюджетного учреждения спортивная школа олимпийского резерва «Центр Югорского спорта»</w:t>
            </w:r>
            <w:r w:rsidR="001D0EC0" w:rsidRPr="00ED76D7">
              <w:rPr>
                <w:rFonts w:ascii="Times New Roman" w:eastAsia="Times New Roman" w:hAnsi="Times New Roman" w:cs="Times New Roman"/>
                <w:szCs w:val="20"/>
                <w:lang w:eastAsia="ru-RU"/>
              </w:rPr>
              <w:t xml:space="preserve"> </w:t>
            </w:r>
          </w:p>
          <w:p w14:paraId="672AB592" w14:textId="5AC3C9F4"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6C84938E" w14:textId="77777777" w:rsidR="001D0EC0" w:rsidRPr="00ED76D7"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1D0EC0"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w:t>
            </w:r>
            <w:r w:rsidR="001D0EC0" w:rsidRPr="00ED76D7">
              <w:rPr>
                <w:rFonts w:ascii="Times New Roman" w:eastAsia="Times New Roman" w:hAnsi="Times New Roman" w:cs="Times New Roman"/>
                <w:bCs/>
                <w:szCs w:val="20"/>
                <w:lang w:eastAsia="ru-RU"/>
              </w:rPr>
              <w:t xml:space="preserve"> </w:t>
            </w:r>
            <w:r w:rsidR="001D0EC0" w:rsidRPr="00ED76D7">
              <w:rPr>
                <w:rFonts w:ascii="Times New Roman" w:eastAsia="Times New Roman" w:hAnsi="Times New Roman" w:cs="Times New Roman"/>
                <w:szCs w:val="20"/>
                <w:lang w:eastAsia="ru-RU"/>
              </w:rPr>
              <w:t xml:space="preserve">г. Югорск, </w:t>
            </w:r>
            <w:r w:rsidR="001D0EC0" w:rsidRPr="00ED76D7">
              <w:rPr>
                <w:rFonts w:ascii="Times New Roman" w:eastAsia="Times New Roman" w:hAnsi="Times New Roman" w:cs="Times New Roman"/>
                <w:szCs w:val="20"/>
                <w:lang w:eastAsia="ar-SA"/>
              </w:rPr>
              <w:t>Ханты - Мансийский автономный округ</w:t>
            </w:r>
            <w:r w:rsidR="001D0EC0" w:rsidRPr="00ED76D7">
              <w:rPr>
                <w:rFonts w:ascii="Times New Roman" w:eastAsia="Times New Roman" w:hAnsi="Times New Roman" w:cs="Times New Roman"/>
                <w:szCs w:val="20"/>
                <w:lang w:eastAsia="ru-RU"/>
              </w:rPr>
              <w:t xml:space="preserve"> - Югра, Тюменская область.</w:t>
            </w:r>
            <w:proofErr w:type="gramEnd"/>
          </w:p>
          <w:p w14:paraId="351D8F8B"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u w:val="single"/>
                <w:lang w:eastAsia="ru-RU"/>
              </w:rPr>
              <w:t>Почтовый адрес</w:t>
            </w:r>
          </w:p>
          <w:p w14:paraId="4A18A322"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5D6CE1"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szCs w:val="20"/>
                <w:lang w:eastAsia="ru-RU"/>
              </w:rPr>
              <w:t xml:space="preserve">г. Югорск, </w:t>
            </w:r>
            <w:r w:rsidRPr="00ED76D7">
              <w:rPr>
                <w:rFonts w:ascii="Times New Roman" w:eastAsia="Times New Roman" w:hAnsi="Times New Roman" w:cs="Times New Roman"/>
                <w:szCs w:val="20"/>
                <w:lang w:eastAsia="ar-SA"/>
              </w:rPr>
              <w:t>Ханты - Мансийский автономный округ</w:t>
            </w:r>
            <w:r w:rsidRPr="00ED76D7">
              <w:rPr>
                <w:rFonts w:ascii="Times New Roman" w:eastAsia="Times New Roman" w:hAnsi="Times New Roman" w:cs="Times New Roman"/>
                <w:szCs w:val="20"/>
                <w:lang w:eastAsia="ru-RU"/>
              </w:rPr>
              <w:t xml:space="preserve"> - Югра, Тюменская область. </w:t>
            </w:r>
            <w:proofErr w:type="gramEnd"/>
          </w:p>
          <w:p w14:paraId="2E372ED0" w14:textId="215C44AA"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Телефон</w:t>
            </w:r>
            <w:r w:rsidRPr="00ED76D7">
              <w:rPr>
                <w:rFonts w:ascii="Times New Roman" w:eastAsia="Times New Roman" w:hAnsi="Times New Roman" w:cs="Times New Roman"/>
                <w:szCs w:val="20"/>
                <w:lang w:eastAsia="ru-RU"/>
              </w:rPr>
              <w:t xml:space="preserve"> (34675) </w:t>
            </w:r>
            <w:r w:rsidR="005D6CE1" w:rsidRPr="00ED76D7">
              <w:rPr>
                <w:rFonts w:ascii="Times New Roman" w:eastAsia="Times New Roman" w:hAnsi="Times New Roman" w:cs="Times New Roman"/>
                <w:szCs w:val="20"/>
                <w:lang w:eastAsia="ru-RU"/>
              </w:rPr>
              <w:t>7-</w:t>
            </w:r>
            <w:r w:rsidR="00BC0A2F">
              <w:rPr>
                <w:rFonts w:ascii="Times New Roman" w:eastAsia="Times New Roman" w:hAnsi="Times New Roman" w:cs="Times New Roman"/>
                <w:szCs w:val="20"/>
                <w:lang w:eastAsia="ru-RU"/>
              </w:rPr>
              <w:t>65-3</w:t>
            </w:r>
            <w:r w:rsidR="008E3B30">
              <w:rPr>
                <w:rFonts w:ascii="Times New Roman" w:eastAsia="Times New Roman" w:hAnsi="Times New Roman" w:cs="Times New Roman"/>
                <w:szCs w:val="20"/>
                <w:lang w:eastAsia="ru-RU"/>
              </w:rPr>
              <w:t>5.</w:t>
            </w:r>
          </w:p>
          <w:p w14:paraId="160BA4C7"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w:t>
            </w:r>
            <w:r w:rsidR="005D6CE1" w:rsidRPr="00ED76D7">
              <w:rPr>
                <w:rFonts w:ascii="Times New Roman" w:eastAsia="Times New Roman" w:hAnsi="Times New Roman" w:cs="Times New Roman"/>
                <w:szCs w:val="20"/>
                <w:lang w:eastAsia="ru-RU"/>
              </w:rPr>
              <w:t xml:space="preserve"> </w:t>
            </w:r>
            <w:r w:rsidR="005D6CE1" w:rsidRPr="00ED76D7">
              <w:rPr>
                <w:rFonts w:ascii="Times New Roman" w:eastAsia="Times New Roman" w:hAnsi="Times New Roman" w:cs="Times New Roman"/>
                <w:szCs w:val="20"/>
                <w:lang w:val="en-US" w:eastAsia="ru-RU"/>
              </w:rPr>
              <w:t>sport</w:t>
            </w:r>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yugorsk</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yandex</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ru</w:t>
            </w:r>
            <w:proofErr w:type="spellEnd"/>
            <w:r w:rsidRPr="00ED76D7">
              <w:rPr>
                <w:rFonts w:ascii="Times New Roman" w:eastAsia="Times New Roman" w:hAnsi="Times New Roman" w:cs="Times New Roman"/>
                <w:szCs w:val="20"/>
                <w:lang w:eastAsia="ru-RU"/>
              </w:rPr>
              <w:t xml:space="preserve"> </w:t>
            </w:r>
          </w:p>
          <w:p w14:paraId="57BD1725" w14:textId="77777777" w:rsidR="001D0EC0" w:rsidRPr="00ED76D7" w:rsidRDefault="001D0EC0" w:rsidP="008E3B30">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специалист по закупкам Климова Ольга Евгеньевна.</w:t>
            </w:r>
          </w:p>
        </w:tc>
      </w:tr>
      <w:tr w:rsidR="00ED76D7" w:rsidRPr="00ED76D7" w14:paraId="4E7673B4" w14:textId="77777777" w:rsidTr="007760FC">
        <w:tc>
          <w:tcPr>
            <w:tcW w:w="534" w:type="dxa"/>
            <w:tcBorders>
              <w:top w:val="single" w:sz="4" w:space="0" w:color="auto"/>
              <w:left w:val="single" w:sz="4" w:space="0" w:color="auto"/>
              <w:bottom w:val="single" w:sz="4" w:space="0" w:color="auto"/>
              <w:right w:val="single" w:sz="4" w:space="0" w:color="auto"/>
            </w:tcBorders>
          </w:tcPr>
          <w:p w14:paraId="54AEBF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EF0AD5A"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023729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194456A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Администрация города Югорска. </w:t>
            </w:r>
          </w:p>
          <w:p w14:paraId="6DBD57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13C2884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ED76D7">
              <w:rPr>
                <w:rFonts w:ascii="Times New Roman" w:eastAsia="Times New Roman" w:hAnsi="Times New Roman" w:cs="Times New Roman"/>
                <w:szCs w:val="20"/>
                <w:lang w:eastAsia="ru-RU"/>
              </w:rPr>
              <w:t>каб</w:t>
            </w:r>
            <w:proofErr w:type="spellEnd"/>
            <w:r w:rsidRPr="00ED76D7">
              <w:rPr>
                <w:rFonts w:ascii="Times New Roman" w:eastAsia="Times New Roman" w:hAnsi="Times New Roman" w:cs="Times New Roman"/>
                <w:szCs w:val="20"/>
                <w:lang w:eastAsia="ru-RU"/>
              </w:rPr>
              <w:t xml:space="preserve">. 310. </w:t>
            </w:r>
            <w:r w:rsidRPr="00ED76D7">
              <w:rPr>
                <w:rFonts w:ascii="Times New Roman" w:eastAsia="Times New Roman" w:hAnsi="Times New Roman" w:cs="Times New Roman"/>
                <w:szCs w:val="20"/>
                <w:u w:val="single"/>
                <w:lang w:eastAsia="ru-RU"/>
              </w:rPr>
              <w:t>Почтовый адрес</w:t>
            </w:r>
            <w:r w:rsidRPr="00ED76D7">
              <w:rPr>
                <w:rFonts w:ascii="Times New Roman" w:eastAsia="Times New Roman" w:hAnsi="Times New Roman" w:cs="Times New Roman"/>
                <w:szCs w:val="20"/>
                <w:lang w:eastAsia="ru-RU"/>
              </w:rPr>
              <w:t>:</w:t>
            </w:r>
          </w:p>
          <w:p w14:paraId="28F23EB2"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roofErr w:type="gramEnd"/>
          </w:p>
          <w:p w14:paraId="705BE9A9"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Телефон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факс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w:t>
            </w:r>
          </w:p>
          <w:p w14:paraId="111FDEA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 xml:space="preserve"> omz@ugorsk.ru </w:t>
            </w:r>
          </w:p>
          <w:p w14:paraId="0EAE44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ED76D7" w:rsidRPr="00ED76D7" w14:paraId="53C62CA6" w14:textId="77777777" w:rsidTr="007760FC">
        <w:tc>
          <w:tcPr>
            <w:tcW w:w="534" w:type="dxa"/>
            <w:tcBorders>
              <w:top w:val="single" w:sz="4" w:space="0" w:color="auto"/>
              <w:left w:val="single" w:sz="4" w:space="0" w:color="auto"/>
              <w:bottom w:val="single" w:sz="4" w:space="0" w:color="auto"/>
              <w:right w:val="single" w:sz="4" w:space="0" w:color="auto"/>
            </w:tcBorders>
          </w:tcPr>
          <w:p w14:paraId="3141A2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DFD0D2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2FEDE06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привлекается</w:t>
            </w:r>
          </w:p>
        </w:tc>
      </w:tr>
      <w:tr w:rsidR="00ED76D7" w:rsidRPr="00ED76D7" w14:paraId="303119A4" w14:textId="77777777" w:rsidTr="007760FC">
        <w:tc>
          <w:tcPr>
            <w:tcW w:w="534" w:type="dxa"/>
            <w:tcBorders>
              <w:top w:val="single" w:sz="4" w:space="0" w:color="auto"/>
              <w:left w:val="single" w:sz="4" w:space="0" w:color="auto"/>
              <w:bottom w:val="single" w:sz="4" w:space="0" w:color="auto"/>
              <w:right w:val="single" w:sz="4" w:space="0" w:color="auto"/>
            </w:tcBorders>
          </w:tcPr>
          <w:p w14:paraId="74ABD1B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7E994B85" w14:textId="7FE93C60" w:rsidR="001D0EC0" w:rsidRPr="00ED76D7"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службе заказчика, </w:t>
            </w:r>
            <w:r w:rsidR="00AB104B" w:rsidRPr="00ED76D7">
              <w:rPr>
                <w:rFonts w:ascii="Times New Roman" w:eastAsia="Times New Roman" w:hAnsi="Times New Roman" w:cs="Times New Roman"/>
                <w:szCs w:val="20"/>
                <w:lang w:eastAsia="ru-RU"/>
              </w:rPr>
              <w:t>контрактном</w:t>
            </w:r>
            <w:r w:rsidRPr="00ED76D7">
              <w:rPr>
                <w:rFonts w:ascii="Times New Roman" w:eastAsia="Times New Roman" w:hAnsi="Times New Roman" w:cs="Times New Roman"/>
                <w:szCs w:val="20"/>
                <w:lang w:eastAsia="ru-RU"/>
              </w:rPr>
              <w:t xml:space="preserve"> управляющем,  </w:t>
            </w:r>
            <w:proofErr w:type="gramStart"/>
            <w:r w:rsidRPr="00ED76D7">
              <w:rPr>
                <w:rFonts w:ascii="Times New Roman" w:eastAsia="Times New Roman" w:hAnsi="Times New Roman" w:cs="Times New Roman"/>
                <w:szCs w:val="20"/>
                <w:lang w:eastAsia="ru-RU"/>
              </w:rPr>
              <w:t>ответственных</w:t>
            </w:r>
            <w:proofErr w:type="gramEnd"/>
            <w:r w:rsidRPr="00ED76D7">
              <w:rPr>
                <w:rFonts w:ascii="Times New Roman" w:eastAsia="Times New Roman" w:hAnsi="Times New Roman" w:cs="Times New Roman"/>
                <w:szCs w:val="20"/>
                <w:lang w:eastAsia="ru-RU"/>
              </w:rPr>
              <w:t xml:space="preserve"> за заключение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6DC376E1" w14:textId="124EF3E9"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Контрактный управляющий, сотрудник ответственный за заключение </w:t>
            </w:r>
            <w:r w:rsidR="003B55ED">
              <w:rPr>
                <w:rFonts w:ascii="Times New Roman" w:eastAsia="Times New Roman" w:hAnsi="Times New Roman" w:cs="Times New Roman"/>
                <w:szCs w:val="20"/>
                <w:lang w:eastAsia="ru-RU"/>
              </w:rPr>
              <w:t>контракт</w:t>
            </w:r>
            <w:r w:rsidRPr="00181736">
              <w:rPr>
                <w:rFonts w:ascii="Times New Roman" w:eastAsia="Times New Roman" w:hAnsi="Times New Roman" w:cs="Times New Roman"/>
                <w:szCs w:val="20"/>
                <w:lang w:eastAsia="ru-RU"/>
              </w:rPr>
              <w:t xml:space="preserve">ов – специалист по закупкам Климова Ольга </w:t>
            </w:r>
            <w:r w:rsidR="003134D0">
              <w:rPr>
                <w:rFonts w:ascii="Times New Roman" w:eastAsia="Times New Roman" w:hAnsi="Times New Roman" w:cs="Times New Roman"/>
                <w:szCs w:val="20"/>
                <w:lang w:eastAsia="ru-RU"/>
              </w:rPr>
              <w:t>Евгеньевна, Тел. (34675) 7-65-35</w:t>
            </w:r>
          </w:p>
          <w:p w14:paraId="7EB4890D"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Место нахождения</w:t>
            </w:r>
          </w:p>
          <w:p w14:paraId="6EFAA68A"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181736">
              <w:rPr>
                <w:rFonts w:ascii="Times New Roman" w:eastAsia="Times New Roman" w:hAnsi="Times New Roman" w:cs="Times New Roman"/>
                <w:szCs w:val="20"/>
                <w:lang w:eastAsia="ru-RU"/>
              </w:rPr>
              <w:t>628260, ул. Студенческая, 35, г. Югорск, Ханты - Мансийский автономный округ - Югра, Тюменская область.</w:t>
            </w:r>
            <w:proofErr w:type="gramEnd"/>
          </w:p>
          <w:p w14:paraId="341BF920" w14:textId="44049444" w:rsidR="001D0EC0" w:rsidRPr="00ED76D7" w:rsidRDefault="00181736" w:rsidP="00181736">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Адрес электронной почты:</w:t>
            </w:r>
            <w:r w:rsidR="00C50B2C">
              <w:rPr>
                <w:rFonts w:ascii="Times New Roman" w:eastAsia="Times New Roman" w:hAnsi="Times New Roman" w:cs="Times New Roman"/>
                <w:szCs w:val="20"/>
                <w:lang w:eastAsia="ru-RU"/>
              </w:rPr>
              <w:t xml:space="preserve"> </w:t>
            </w:r>
            <w:r w:rsidRPr="00181736">
              <w:rPr>
                <w:rFonts w:ascii="Times New Roman" w:eastAsia="Times New Roman" w:hAnsi="Times New Roman" w:cs="Times New Roman"/>
                <w:szCs w:val="20"/>
                <w:lang w:eastAsia="ru-RU"/>
              </w:rPr>
              <w:t>sport-yugorsk@yandex.ru</w:t>
            </w:r>
          </w:p>
        </w:tc>
      </w:tr>
      <w:tr w:rsidR="00ED76D7" w:rsidRPr="00ED76D7" w14:paraId="21BDF934" w14:textId="77777777" w:rsidTr="007760FC">
        <w:tc>
          <w:tcPr>
            <w:tcW w:w="534" w:type="dxa"/>
            <w:vMerge w:val="restart"/>
            <w:tcBorders>
              <w:top w:val="single" w:sz="4" w:space="0" w:color="auto"/>
              <w:left w:val="single" w:sz="4" w:space="0" w:color="auto"/>
              <w:right w:val="single" w:sz="4" w:space="0" w:color="auto"/>
            </w:tcBorders>
          </w:tcPr>
          <w:p w14:paraId="66B17A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14:paraId="41AEA283"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оператора электронной площадки</w:t>
            </w:r>
          </w:p>
        </w:tc>
        <w:tc>
          <w:tcPr>
            <w:tcW w:w="6521" w:type="dxa"/>
            <w:tcBorders>
              <w:top w:val="single" w:sz="4" w:space="0" w:color="auto"/>
              <w:left w:val="single" w:sz="4" w:space="0" w:color="auto"/>
              <w:bottom w:val="single" w:sz="4" w:space="0" w:color="auto"/>
              <w:right w:val="single" w:sz="4" w:space="0" w:color="auto"/>
            </w:tcBorders>
          </w:tcPr>
          <w:p w14:paraId="639D45B1" w14:textId="77777777" w:rsidR="00CF754E" w:rsidRPr="00ED76D7"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ED76D7">
              <w:rPr>
                <w:rFonts w:ascii="Times New Roman" w:eastAsia="Times New Roman" w:hAnsi="Times New Roman" w:cs="Times New Roman"/>
                <w:bCs/>
                <w:szCs w:val="20"/>
                <w:lang w:eastAsia="ru-RU"/>
              </w:rPr>
              <w:t>Наименование: Закрытое акционерное общество «Сбербанк –</w:t>
            </w:r>
          </w:p>
          <w:p w14:paraId="238789CB" w14:textId="77777777" w:rsidR="001D0EC0" w:rsidRPr="00ED76D7"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Автоматизированная система торгов»</w:t>
            </w:r>
          </w:p>
        </w:tc>
      </w:tr>
      <w:tr w:rsidR="00ED76D7" w:rsidRPr="00ED76D7" w14:paraId="4EBA1F8D" w14:textId="77777777" w:rsidTr="007760FC">
        <w:tc>
          <w:tcPr>
            <w:tcW w:w="534" w:type="dxa"/>
            <w:vMerge/>
            <w:tcBorders>
              <w:left w:val="single" w:sz="4" w:space="0" w:color="auto"/>
              <w:bottom w:val="single" w:sz="4" w:space="0" w:color="auto"/>
              <w:right w:val="single" w:sz="4" w:space="0" w:color="auto"/>
            </w:tcBorders>
          </w:tcPr>
          <w:p w14:paraId="100E0C2C" w14:textId="77777777" w:rsidR="001D0EC0" w:rsidRPr="00ED76D7"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05F5A40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6521" w:type="dxa"/>
            <w:tcBorders>
              <w:top w:val="single" w:sz="4" w:space="0" w:color="auto"/>
              <w:left w:val="single" w:sz="4" w:space="0" w:color="auto"/>
              <w:bottom w:val="single" w:sz="4" w:space="0" w:color="auto"/>
              <w:right w:val="single" w:sz="4" w:space="0" w:color="auto"/>
            </w:tcBorders>
          </w:tcPr>
          <w:p w14:paraId="3BA1F17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http://</w:t>
            </w:r>
            <w:proofErr w:type="spellStart"/>
            <w:r w:rsidRPr="00ED76D7">
              <w:rPr>
                <w:rFonts w:ascii="Times New Roman" w:eastAsia="Times New Roman" w:hAnsi="Times New Roman" w:cs="Times New Roman"/>
                <w:szCs w:val="20"/>
                <w:lang w:val="en-US" w:eastAsia="ru-RU"/>
              </w:rPr>
              <w:t>sberbank</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val="en-US" w:eastAsia="ru-RU"/>
              </w:rPr>
              <w:t>ast</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eastAsia="ru-RU"/>
              </w:rPr>
              <w:t>ru</w:t>
            </w:r>
            <w:proofErr w:type="spellEnd"/>
          </w:p>
        </w:tc>
      </w:tr>
      <w:tr w:rsidR="00ED76D7" w:rsidRPr="00ED76D7" w14:paraId="4373BBAA" w14:textId="77777777" w:rsidTr="007760FC">
        <w:trPr>
          <w:trHeight w:val="632"/>
        </w:trPr>
        <w:tc>
          <w:tcPr>
            <w:tcW w:w="534" w:type="dxa"/>
            <w:tcBorders>
              <w:top w:val="single" w:sz="4" w:space="0" w:color="auto"/>
              <w:left w:val="single" w:sz="4" w:space="0" w:color="auto"/>
              <w:bottom w:val="single" w:sz="4" w:space="0" w:color="auto"/>
              <w:right w:val="single" w:sz="4" w:space="0" w:color="auto"/>
            </w:tcBorders>
          </w:tcPr>
          <w:p w14:paraId="5559479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14:paraId="5D1BCD0F"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Вид и предмет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14:paraId="0E969F8E" w14:textId="3227A77A" w:rsidR="001D0EC0" w:rsidRPr="00ED76D7" w:rsidRDefault="00C1293F" w:rsidP="00E273B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Э</w:t>
            </w:r>
            <w:r w:rsidR="001D0EC0" w:rsidRPr="00ED76D7">
              <w:rPr>
                <w:rFonts w:ascii="Times New Roman" w:eastAsia="Times New Roman" w:hAnsi="Times New Roman" w:cs="Times New Roman"/>
                <w:szCs w:val="20"/>
                <w:lang w:eastAsia="ru-RU"/>
              </w:rPr>
              <w:t>лектронный аукцион</w:t>
            </w:r>
            <w:r w:rsidRPr="00ED76D7">
              <w:rPr>
                <w:rFonts w:ascii="Times New Roman" w:eastAsia="Times New Roman" w:hAnsi="Times New Roman" w:cs="Times New Roman"/>
                <w:szCs w:val="20"/>
                <w:lang w:eastAsia="ru-RU"/>
              </w:rPr>
              <w:t xml:space="preserve"> </w:t>
            </w:r>
            <w:r w:rsidR="00F36F27" w:rsidRPr="00ED76D7">
              <w:rPr>
                <w:rFonts w:ascii="Times New Roman" w:eastAsia="Times New Roman" w:hAnsi="Times New Roman" w:cs="Times New Roman"/>
                <w:szCs w:val="20"/>
                <w:lang w:eastAsia="ru-RU"/>
              </w:rPr>
              <w:t xml:space="preserve">на право заключения </w:t>
            </w:r>
            <w:r w:rsidR="00E970D3">
              <w:rPr>
                <w:rFonts w:ascii="Times New Roman" w:eastAsia="Times New Roman" w:hAnsi="Times New Roman" w:cs="Times New Roman"/>
                <w:szCs w:val="20"/>
                <w:lang w:eastAsia="ru-RU"/>
              </w:rPr>
              <w:t>гражданско-правов</w:t>
            </w:r>
            <w:r w:rsidR="00D50991">
              <w:rPr>
                <w:rFonts w:ascii="Times New Roman" w:eastAsia="Times New Roman" w:hAnsi="Times New Roman" w:cs="Times New Roman"/>
                <w:szCs w:val="20"/>
                <w:lang w:eastAsia="ru-RU"/>
              </w:rPr>
              <w:t>ого</w:t>
            </w:r>
            <w:r w:rsidR="00F36F27" w:rsidRPr="00ED76D7">
              <w:rPr>
                <w:rFonts w:ascii="Times New Roman" w:eastAsia="Times New Roman" w:hAnsi="Times New Roman" w:cs="Times New Roman"/>
                <w:szCs w:val="20"/>
                <w:lang w:eastAsia="ru-RU"/>
              </w:rPr>
              <w:t xml:space="preserve"> </w:t>
            </w:r>
            <w:r w:rsidR="00E970D3">
              <w:rPr>
                <w:rFonts w:ascii="Times New Roman" w:eastAsia="Times New Roman" w:hAnsi="Times New Roman" w:cs="Times New Roman"/>
                <w:szCs w:val="20"/>
                <w:lang w:eastAsia="ru-RU"/>
              </w:rPr>
              <w:t>договор</w:t>
            </w:r>
            <w:r w:rsidR="00F36F27" w:rsidRPr="00ED76D7">
              <w:rPr>
                <w:rFonts w:ascii="Times New Roman" w:eastAsia="Times New Roman" w:hAnsi="Times New Roman" w:cs="Times New Roman"/>
                <w:szCs w:val="20"/>
                <w:lang w:eastAsia="ru-RU"/>
              </w:rPr>
              <w:t xml:space="preserve">а на оказание услуг по </w:t>
            </w:r>
            <w:r w:rsidR="00E273B2" w:rsidRPr="00E273B2">
              <w:rPr>
                <w:rFonts w:ascii="Times New Roman" w:eastAsia="Times New Roman" w:hAnsi="Times New Roman" w:cs="Times New Roman"/>
                <w:szCs w:val="20"/>
                <w:lang w:eastAsia="ru-RU"/>
              </w:rPr>
              <w:t>периодическим медицинским осмотрам</w:t>
            </w:r>
          </w:p>
        </w:tc>
      </w:tr>
      <w:tr w:rsidR="00ED76D7" w:rsidRPr="00ED76D7" w14:paraId="392FFDF4" w14:textId="77777777" w:rsidTr="007760FC">
        <w:trPr>
          <w:trHeight w:val="453"/>
        </w:trPr>
        <w:tc>
          <w:tcPr>
            <w:tcW w:w="534" w:type="dxa"/>
            <w:tcBorders>
              <w:top w:val="single" w:sz="4" w:space="0" w:color="auto"/>
              <w:left w:val="single" w:sz="4" w:space="0" w:color="auto"/>
              <w:bottom w:val="single" w:sz="4" w:space="0" w:color="auto"/>
              <w:right w:val="single" w:sz="4" w:space="0" w:color="auto"/>
            </w:tcBorders>
          </w:tcPr>
          <w:p w14:paraId="49F3419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4295AF0"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Наименование и описание объекта закупки, количество  поставляемого товара, </w:t>
            </w:r>
            <w:r w:rsidRPr="00ED76D7">
              <w:rPr>
                <w:rFonts w:ascii="Times New Roman" w:eastAsia="Times New Roman" w:hAnsi="Times New Roman" w:cs="Times New Roman"/>
                <w:szCs w:val="20"/>
                <w:lang w:eastAsia="ru-RU"/>
              </w:rPr>
              <w:lastRenderedPageBreak/>
              <w:t>объем выполняемых работ, оказываемых услуг</w:t>
            </w:r>
          </w:p>
        </w:tc>
        <w:tc>
          <w:tcPr>
            <w:tcW w:w="6521" w:type="dxa"/>
            <w:tcBorders>
              <w:top w:val="single" w:sz="4" w:space="0" w:color="auto"/>
              <w:left w:val="single" w:sz="4" w:space="0" w:color="auto"/>
              <w:bottom w:val="single" w:sz="4" w:space="0" w:color="auto"/>
              <w:right w:val="single" w:sz="4" w:space="0" w:color="auto"/>
            </w:tcBorders>
          </w:tcPr>
          <w:p w14:paraId="11926B6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Указано в части </w:t>
            </w:r>
            <w:r w:rsidR="00F36F27" w:rsidRPr="00ED76D7">
              <w:rPr>
                <w:rFonts w:ascii="Times New Roman" w:eastAsia="Times New Roman" w:hAnsi="Times New Roman" w:cs="Times New Roman"/>
                <w:szCs w:val="20"/>
                <w:lang w:val="en-US" w:eastAsia="ru-RU"/>
              </w:rPr>
              <w:t>II</w:t>
            </w:r>
            <w:r w:rsidR="00F36F27" w:rsidRPr="00ED76D7">
              <w:rPr>
                <w:rFonts w:ascii="Times New Roman" w:eastAsia="Times New Roman" w:hAnsi="Times New Roman" w:cs="Times New Roman"/>
                <w:szCs w:val="20"/>
                <w:lang w:eastAsia="ru-RU"/>
              </w:rPr>
              <w:t xml:space="preserve"> «ТЕХНИЧЕСКОЕ ЗАДАНИЕ» </w:t>
            </w:r>
            <w:r w:rsidRPr="00ED76D7">
              <w:rPr>
                <w:rFonts w:ascii="Times New Roman" w:eastAsia="Times New Roman" w:hAnsi="Times New Roman" w:cs="Times New Roman"/>
                <w:szCs w:val="20"/>
                <w:lang w:eastAsia="ru-RU"/>
              </w:rPr>
              <w:t>настоящей документации об аукционе</w:t>
            </w:r>
          </w:p>
        </w:tc>
      </w:tr>
      <w:tr w:rsidR="00ED76D7" w:rsidRPr="00ED76D7" w14:paraId="7A261E6B" w14:textId="77777777" w:rsidTr="007760FC">
        <w:tc>
          <w:tcPr>
            <w:tcW w:w="534" w:type="dxa"/>
            <w:tcBorders>
              <w:top w:val="single" w:sz="4" w:space="0" w:color="auto"/>
              <w:left w:val="single" w:sz="4" w:space="0" w:color="auto"/>
              <w:bottom w:val="single" w:sz="4" w:space="0" w:color="auto"/>
              <w:right w:val="single" w:sz="4" w:space="0" w:color="auto"/>
            </w:tcBorders>
          </w:tcPr>
          <w:p w14:paraId="012E4CD1" w14:textId="77777777" w:rsidR="001D0EC0" w:rsidRPr="00ED76D7"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14:paraId="684592D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Место доставки товара, выполнения работ, оказания услуг</w:t>
            </w:r>
          </w:p>
        </w:tc>
        <w:tc>
          <w:tcPr>
            <w:tcW w:w="6521" w:type="dxa"/>
            <w:tcBorders>
              <w:top w:val="single" w:sz="4" w:space="0" w:color="auto"/>
              <w:left w:val="single" w:sz="4" w:space="0" w:color="auto"/>
              <w:bottom w:val="single" w:sz="4" w:space="0" w:color="auto"/>
              <w:right w:val="single" w:sz="4" w:space="0" w:color="auto"/>
            </w:tcBorders>
          </w:tcPr>
          <w:p w14:paraId="5020172E" w14:textId="7BF07316" w:rsidR="001D0EC0" w:rsidRPr="00ED76D7" w:rsidRDefault="00C63CDD" w:rsidP="008E3B30">
            <w:pPr>
              <w:autoSpaceDE w:val="0"/>
              <w:autoSpaceDN w:val="0"/>
              <w:adjustRightInd w:val="0"/>
              <w:spacing w:after="0" w:line="240" w:lineRule="auto"/>
              <w:rPr>
                <w:rFonts w:ascii="Times New Roman" w:eastAsia="Times New Roman" w:hAnsi="Times New Roman" w:cs="Times New Roman"/>
                <w:szCs w:val="20"/>
                <w:lang w:eastAsia="ru-RU"/>
              </w:rPr>
            </w:pPr>
            <w:r w:rsidRPr="00C63CDD">
              <w:rPr>
                <w:rFonts w:ascii="Times New Roman" w:eastAsia="Times New Roman" w:hAnsi="Times New Roman" w:cs="Times New Roman"/>
                <w:lang w:eastAsia="ru-RU"/>
              </w:rPr>
              <w:t xml:space="preserve">Ханты-Мансийский автономный округ-Югра, </w:t>
            </w:r>
            <w:r w:rsidRPr="00C63CDD">
              <w:rPr>
                <w:rFonts w:ascii="Times New Roman" w:eastAsia="Times New Roman" w:hAnsi="Times New Roman" w:cs="Times New Roman"/>
                <w:bCs/>
                <w:lang w:eastAsia="ru-RU"/>
              </w:rPr>
              <w:t xml:space="preserve">в помещении на территории города Югорска, соответствующем санитарно-эпидемиологическим правилам и нормам </w:t>
            </w:r>
            <w:proofErr w:type="spellStart"/>
            <w:r w:rsidRPr="00C63CDD">
              <w:rPr>
                <w:rFonts w:ascii="Times New Roman" w:eastAsia="Times New Roman" w:hAnsi="Times New Roman" w:cs="Times New Roman"/>
                <w:bCs/>
                <w:lang w:eastAsia="ru-RU"/>
              </w:rPr>
              <w:t>СанПин</w:t>
            </w:r>
            <w:proofErr w:type="spellEnd"/>
            <w:r w:rsidRPr="00C63CDD">
              <w:rPr>
                <w:rFonts w:ascii="Times New Roman" w:eastAsia="Times New Roman" w:hAnsi="Times New Roman" w:cs="Times New Roman"/>
                <w:bCs/>
                <w:lang w:eastAsia="ru-RU"/>
              </w:rPr>
              <w:t xml:space="preserve"> 2.1.3.2630-10 от 18.05.2010 № 58.</w:t>
            </w:r>
          </w:p>
        </w:tc>
      </w:tr>
      <w:tr w:rsidR="00ED76D7" w:rsidRPr="00ED76D7" w14:paraId="7AF3FEAF" w14:textId="77777777" w:rsidTr="007760FC">
        <w:tc>
          <w:tcPr>
            <w:tcW w:w="534" w:type="dxa"/>
            <w:tcBorders>
              <w:top w:val="single" w:sz="4" w:space="0" w:color="auto"/>
              <w:left w:val="single" w:sz="4" w:space="0" w:color="auto"/>
              <w:bottom w:val="single" w:sz="4" w:space="0" w:color="auto"/>
              <w:right w:val="single" w:sz="4" w:space="0" w:color="auto"/>
            </w:tcBorders>
          </w:tcPr>
          <w:p w14:paraId="2369DF7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2FAF988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6521" w:type="dxa"/>
            <w:tcBorders>
              <w:top w:val="single" w:sz="4" w:space="0" w:color="auto"/>
              <w:left w:val="single" w:sz="4" w:space="0" w:color="auto"/>
              <w:bottom w:val="single" w:sz="4" w:space="0" w:color="auto"/>
              <w:right w:val="single" w:sz="4" w:space="0" w:color="auto"/>
            </w:tcBorders>
          </w:tcPr>
          <w:p w14:paraId="7E7C2067" w14:textId="60753CF8" w:rsidR="001D0EC0" w:rsidRPr="00ED76D7" w:rsidRDefault="00031F76" w:rsidP="007760FC">
            <w:pPr>
              <w:autoSpaceDE w:val="0"/>
              <w:autoSpaceDN w:val="0"/>
              <w:adjustRightInd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С момента заключения договора </w:t>
            </w:r>
            <w:r w:rsidR="003801E8">
              <w:rPr>
                <w:rFonts w:ascii="Times New Roman" w:eastAsia="Times New Roman" w:hAnsi="Times New Roman" w:cs="Times New Roman"/>
                <w:szCs w:val="20"/>
                <w:lang w:eastAsia="ru-RU"/>
              </w:rPr>
              <w:t>в течение 50 дней</w:t>
            </w:r>
          </w:p>
        </w:tc>
      </w:tr>
      <w:tr w:rsidR="00ED76D7" w:rsidRPr="00ED76D7" w14:paraId="77C88FAE" w14:textId="77777777" w:rsidTr="007760FC">
        <w:tc>
          <w:tcPr>
            <w:tcW w:w="534" w:type="dxa"/>
            <w:tcBorders>
              <w:top w:val="single" w:sz="4" w:space="0" w:color="auto"/>
              <w:left w:val="single" w:sz="4" w:space="0" w:color="auto"/>
              <w:bottom w:val="single" w:sz="4" w:space="0" w:color="auto"/>
              <w:right w:val="single" w:sz="4" w:space="0" w:color="auto"/>
            </w:tcBorders>
          </w:tcPr>
          <w:p w14:paraId="7D7E75B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7777985E" w14:textId="0E8846CB"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ED76D7">
              <w:rPr>
                <w:rFonts w:ascii="Times New Roman" w:eastAsia="Times New Roman" w:hAnsi="Times New Roman" w:cs="Times New Roman"/>
                <w:szCs w:val="20"/>
                <w:lang w:eastAsia="ru-RU"/>
              </w:rPr>
              <w:t xml:space="preserve">Начальная (максимальная) цена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421D3DB8" w14:textId="46DA37EF"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snapToGrid w:val="0"/>
                <w:szCs w:val="20"/>
                <w:lang w:eastAsia="ru-RU"/>
              </w:rPr>
              <w:t xml:space="preserve">Начальная (максимальная) цена </w:t>
            </w:r>
            <w:r w:rsidR="00E970D3">
              <w:rPr>
                <w:rFonts w:ascii="Times New Roman" w:eastAsia="Times New Roman" w:hAnsi="Times New Roman" w:cs="Times New Roman"/>
                <w:snapToGrid w:val="0"/>
                <w:szCs w:val="20"/>
                <w:lang w:eastAsia="ru-RU"/>
              </w:rPr>
              <w:t>гражданско-правов</w:t>
            </w:r>
            <w:r w:rsidR="00D50991">
              <w:rPr>
                <w:rFonts w:ascii="Times New Roman" w:eastAsia="Times New Roman" w:hAnsi="Times New Roman" w:cs="Times New Roman"/>
                <w:snapToGrid w:val="0"/>
                <w:szCs w:val="20"/>
                <w:lang w:eastAsia="ru-RU"/>
              </w:rPr>
              <w:t>ого</w:t>
            </w:r>
            <w:r w:rsidRPr="00ED76D7">
              <w:rPr>
                <w:rFonts w:ascii="Times New Roman" w:eastAsia="Times New Roman" w:hAnsi="Times New Roman" w:cs="Times New Roman"/>
                <w:snapToGrid w:val="0"/>
                <w:szCs w:val="20"/>
                <w:lang w:eastAsia="ru-RU"/>
              </w:rPr>
              <w:t xml:space="preserve"> </w:t>
            </w:r>
            <w:r w:rsidR="00E970D3">
              <w:rPr>
                <w:rFonts w:ascii="Times New Roman" w:eastAsia="Times New Roman" w:hAnsi="Times New Roman" w:cs="Times New Roman"/>
                <w:snapToGrid w:val="0"/>
                <w:szCs w:val="20"/>
                <w:lang w:eastAsia="ru-RU"/>
              </w:rPr>
              <w:t>договор</w:t>
            </w:r>
            <w:r w:rsidRPr="00ED76D7">
              <w:rPr>
                <w:rFonts w:ascii="Times New Roman" w:eastAsia="Times New Roman" w:hAnsi="Times New Roman" w:cs="Times New Roman"/>
                <w:snapToGrid w:val="0"/>
                <w:szCs w:val="20"/>
                <w:lang w:eastAsia="ru-RU"/>
              </w:rPr>
              <w:t xml:space="preserve">а: </w:t>
            </w:r>
            <w:r w:rsidR="00C63CDD">
              <w:rPr>
                <w:rFonts w:ascii="Times New Roman" w:eastAsia="Times New Roman" w:hAnsi="Times New Roman" w:cs="Times New Roman"/>
                <w:b/>
                <w:snapToGrid w:val="0"/>
                <w:szCs w:val="20"/>
                <w:lang w:eastAsia="ru-RU"/>
              </w:rPr>
              <w:t>583 436 (Пятьсот восемьдесят три тысячи четыреста тридцать шесть) рублей 73 копейки.</w:t>
            </w:r>
          </w:p>
          <w:p w14:paraId="76D58126" w14:textId="68B103B3"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bCs/>
                <w:snapToGrid w:val="0"/>
                <w:szCs w:val="20"/>
                <w:lang w:eastAsia="ru-RU"/>
              </w:rPr>
              <w:t xml:space="preserve">Начальная (максимальная) цена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включает в себя: </w:t>
            </w:r>
            <w:proofErr w:type="gramStart"/>
            <w:r w:rsidRPr="00ED76D7">
              <w:rPr>
                <w:rFonts w:ascii="Times New Roman" w:eastAsia="Times New Roman" w:hAnsi="Times New Roman" w:cs="Times New Roman"/>
                <w:bCs/>
                <w:snapToGrid w:val="0"/>
                <w:szCs w:val="20"/>
                <w:lang w:eastAsia="ru-RU"/>
              </w:rPr>
              <w:t xml:space="preserve">В общую цену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включены все расходы Поставщика, необходимые для осуществления им своих обязательств по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D76D7">
              <w:rPr>
                <w:rFonts w:ascii="Times New Roman" w:eastAsia="Times New Roman" w:hAnsi="Times New Roman" w:cs="Times New Roman"/>
                <w:bCs/>
                <w:snapToGrid w:val="0"/>
                <w:szCs w:val="20"/>
                <w:lang w:eastAsia="ru-RU"/>
              </w:rPr>
              <w:t xml:space="preserve"> работ и иные расходы, связанные с поставкой товара.</w:t>
            </w:r>
          </w:p>
        </w:tc>
      </w:tr>
      <w:tr w:rsidR="00ED76D7" w:rsidRPr="00ED76D7" w14:paraId="57C8D98B" w14:textId="77777777" w:rsidTr="007760FC">
        <w:tc>
          <w:tcPr>
            <w:tcW w:w="534" w:type="dxa"/>
            <w:tcBorders>
              <w:top w:val="single" w:sz="4" w:space="0" w:color="auto"/>
              <w:left w:val="single" w:sz="4" w:space="0" w:color="auto"/>
              <w:bottom w:val="single" w:sz="4" w:space="0" w:color="auto"/>
              <w:right w:val="single" w:sz="4" w:space="0" w:color="auto"/>
            </w:tcBorders>
          </w:tcPr>
          <w:p w14:paraId="643CF03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0D9088A" w14:textId="056586C5" w:rsidR="001D0EC0" w:rsidRPr="00ED76D7" w:rsidRDefault="003801E8" w:rsidP="003801E8">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801E8">
              <w:rPr>
                <w:rFonts w:ascii="Times New Roman" w:eastAsia="Times New Roman" w:hAnsi="Times New Roman" w:cs="Times New Roman"/>
                <w:szCs w:val="20"/>
                <w:lang w:eastAsia="ru-RU"/>
              </w:rPr>
              <w:t xml:space="preserve">Обоснование начальной (максимальной) цены </w:t>
            </w:r>
            <w:r>
              <w:rPr>
                <w:rFonts w:ascii="Times New Roman" w:eastAsia="Times New Roman" w:hAnsi="Times New Roman" w:cs="Times New Roman"/>
                <w:szCs w:val="20"/>
                <w:lang w:eastAsia="ru-RU"/>
              </w:rPr>
              <w:t>договора</w:t>
            </w:r>
            <w:r w:rsidRPr="003801E8">
              <w:rPr>
                <w:rFonts w:ascii="Times New Roman" w:eastAsia="Times New Roman" w:hAnsi="Times New Roman" w:cs="Times New Roman"/>
                <w:szCs w:val="20"/>
                <w:lang w:eastAsia="ru-RU"/>
              </w:rPr>
              <w:t>, начальных цен единиц товара, работы, услуги</w:t>
            </w:r>
          </w:p>
        </w:tc>
        <w:tc>
          <w:tcPr>
            <w:tcW w:w="6521" w:type="dxa"/>
            <w:tcBorders>
              <w:top w:val="single" w:sz="4" w:space="0" w:color="auto"/>
              <w:left w:val="single" w:sz="4" w:space="0" w:color="auto"/>
              <w:bottom w:val="single" w:sz="4" w:space="0" w:color="auto"/>
              <w:right w:val="single" w:sz="4" w:space="0" w:color="auto"/>
            </w:tcBorders>
          </w:tcPr>
          <w:p w14:paraId="71294855" w14:textId="69EF521D" w:rsidR="001D0EC0" w:rsidRPr="00ED76D7" w:rsidRDefault="003801E8" w:rsidP="003801E8">
            <w:pPr>
              <w:spacing w:after="0" w:line="240" w:lineRule="auto"/>
              <w:jc w:val="both"/>
              <w:rPr>
                <w:rFonts w:ascii="Times New Roman" w:eastAsia="Times New Roman" w:hAnsi="Times New Roman" w:cs="Times New Roman"/>
                <w:szCs w:val="20"/>
                <w:lang w:eastAsia="ru-RU"/>
              </w:rPr>
            </w:pPr>
            <w:r w:rsidRPr="003801E8">
              <w:rPr>
                <w:rFonts w:ascii="Times New Roman" w:eastAsia="Times New Roman" w:hAnsi="Times New Roman" w:cs="Times New Roman"/>
                <w:bCs/>
                <w:szCs w:val="20"/>
                <w:lang w:eastAsia="ru-RU"/>
              </w:rPr>
              <w:t xml:space="preserve">Содержится в части IV «ОБОСНОВАНИЕ НАЧАЛЬНОЙ (МАКСИМАЛЬНОЙ) ЦЕНЫ </w:t>
            </w:r>
            <w:r>
              <w:rPr>
                <w:rFonts w:ascii="Times New Roman" w:eastAsia="Times New Roman" w:hAnsi="Times New Roman" w:cs="Times New Roman"/>
                <w:bCs/>
                <w:szCs w:val="20"/>
                <w:lang w:eastAsia="ru-RU"/>
              </w:rPr>
              <w:t>ДОГОВОРА</w:t>
            </w:r>
            <w:r w:rsidRPr="003801E8">
              <w:rPr>
                <w:rFonts w:ascii="Times New Roman" w:eastAsia="Times New Roman" w:hAnsi="Times New Roman" w:cs="Times New Roman"/>
                <w:bCs/>
                <w:szCs w:val="20"/>
                <w:lang w:eastAsia="ru-RU"/>
              </w:rPr>
              <w:t>, НАЧАЛЬНЫХ ЦЕН ЕДИНИЦ ТОВАРА, РАБОТЫ, УСЛУГИ»</w:t>
            </w:r>
          </w:p>
        </w:tc>
      </w:tr>
      <w:tr w:rsidR="00ED76D7" w:rsidRPr="00ED76D7" w14:paraId="4B2D8938" w14:textId="77777777" w:rsidTr="007760FC">
        <w:tc>
          <w:tcPr>
            <w:tcW w:w="534" w:type="dxa"/>
            <w:tcBorders>
              <w:top w:val="single" w:sz="4" w:space="0" w:color="auto"/>
              <w:left w:val="single" w:sz="4" w:space="0" w:color="auto"/>
              <w:bottom w:val="single" w:sz="4" w:space="0" w:color="auto"/>
              <w:right w:val="single" w:sz="4" w:space="0" w:color="auto"/>
            </w:tcBorders>
          </w:tcPr>
          <w:p w14:paraId="4F4E7C4B"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103181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Источник финансирования</w:t>
            </w:r>
          </w:p>
        </w:tc>
        <w:tc>
          <w:tcPr>
            <w:tcW w:w="6521" w:type="dxa"/>
            <w:tcBorders>
              <w:top w:val="single" w:sz="4" w:space="0" w:color="auto"/>
              <w:left w:val="single" w:sz="4" w:space="0" w:color="auto"/>
              <w:bottom w:val="single" w:sz="4" w:space="0" w:color="auto"/>
              <w:right w:val="single" w:sz="4" w:space="0" w:color="auto"/>
            </w:tcBorders>
          </w:tcPr>
          <w:p w14:paraId="3EBF47AD" w14:textId="4CF3B704" w:rsidR="001D0EC0" w:rsidRPr="00ED76D7" w:rsidRDefault="001D0EC0" w:rsidP="0066334C">
            <w:pPr>
              <w:spacing w:after="0" w:line="240" w:lineRule="auto"/>
              <w:jc w:val="both"/>
              <w:rPr>
                <w:rFonts w:ascii="Times New Roman" w:eastAsia="Times New Roman" w:hAnsi="Times New Roman" w:cs="Times New Roman"/>
                <w:i/>
                <w:szCs w:val="20"/>
                <w:lang w:eastAsia="ru-RU"/>
              </w:rPr>
            </w:pPr>
            <w:r w:rsidRPr="00ED76D7">
              <w:rPr>
                <w:rFonts w:ascii="Times New Roman" w:eastAsia="Times New Roman" w:hAnsi="Times New Roman" w:cs="Times New Roman"/>
                <w:szCs w:val="20"/>
                <w:lang w:eastAsia="ru-RU"/>
              </w:rPr>
              <w:t>Источник фи</w:t>
            </w:r>
            <w:r w:rsidR="00C1293F" w:rsidRPr="00ED76D7">
              <w:rPr>
                <w:rFonts w:ascii="Times New Roman" w:eastAsia="Times New Roman" w:hAnsi="Times New Roman" w:cs="Times New Roman"/>
                <w:szCs w:val="20"/>
                <w:lang w:eastAsia="ru-RU"/>
              </w:rPr>
              <w:t xml:space="preserve">нансирования:  </w:t>
            </w:r>
            <w:r w:rsidR="002570C9">
              <w:rPr>
                <w:rFonts w:ascii="Times New Roman" w:eastAsia="Times New Roman" w:hAnsi="Times New Roman" w:cs="Times New Roman"/>
                <w:szCs w:val="20"/>
                <w:lang w:eastAsia="ru-RU"/>
              </w:rPr>
              <w:t>средства бюджетных учреждений</w:t>
            </w:r>
            <w:r w:rsidR="00BC0A2F">
              <w:rPr>
                <w:rFonts w:ascii="Times New Roman" w:eastAsia="Times New Roman" w:hAnsi="Times New Roman" w:cs="Times New Roman"/>
                <w:szCs w:val="20"/>
                <w:lang w:eastAsia="ru-RU"/>
              </w:rPr>
              <w:t xml:space="preserve"> на 20</w:t>
            </w:r>
            <w:r w:rsidR="0066334C">
              <w:rPr>
                <w:rFonts w:ascii="Times New Roman" w:eastAsia="Times New Roman" w:hAnsi="Times New Roman" w:cs="Times New Roman"/>
                <w:szCs w:val="20"/>
                <w:lang w:eastAsia="ru-RU"/>
              </w:rPr>
              <w:t>20</w:t>
            </w:r>
            <w:r w:rsidR="00BC0A2F">
              <w:rPr>
                <w:rFonts w:ascii="Times New Roman" w:eastAsia="Times New Roman" w:hAnsi="Times New Roman" w:cs="Times New Roman"/>
                <w:szCs w:val="20"/>
                <w:lang w:eastAsia="ru-RU"/>
              </w:rPr>
              <w:t xml:space="preserve"> год</w:t>
            </w:r>
            <w:r w:rsidR="002570C9">
              <w:rPr>
                <w:rFonts w:ascii="Times New Roman" w:eastAsia="Times New Roman" w:hAnsi="Times New Roman" w:cs="Times New Roman"/>
                <w:szCs w:val="20"/>
                <w:lang w:eastAsia="ru-RU"/>
              </w:rPr>
              <w:t>.</w:t>
            </w:r>
          </w:p>
        </w:tc>
      </w:tr>
      <w:tr w:rsidR="00ED76D7" w:rsidRPr="00ED76D7" w14:paraId="7726FEC3" w14:textId="77777777" w:rsidTr="007760FC">
        <w:tc>
          <w:tcPr>
            <w:tcW w:w="534" w:type="dxa"/>
            <w:tcBorders>
              <w:top w:val="single" w:sz="4" w:space="0" w:color="auto"/>
              <w:left w:val="single" w:sz="4" w:space="0" w:color="auto"/>
              <w:bottom w:val="single" w:sz="4" w:space="0" w:color="auto"/>
              <w:right w:val="single" w:sz="4" w:space="0" w:color="auto"/>
            </w:tcBorders>
          </w:tcPr>
          <w:p w14:paraId="2CF60D3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14:paraId="7666226A" w14:textId="32D68010" w:rsidR="001D0EC0" w:rsidRPr="00ED76D7" w:rsidRDefault="007E2BEE"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7E2BEE">
              <w:rPr>
                <w:rFonts w:ascii="Times New Roman" w:eastAsia="Times New Roman" w:hAnsi="Times New Roman" w:cs="Times New Roman"/>
                <w:szCs w:val="20"/>
                <w:lang w:eastAsia="ru-RU"/>
              </w:rPr>
              <w:t>Оплата поставки товара, выполнения работы или оказания услуги по цене единицы товара, работы, услуги</w:t>
            </w:r>
          </w:p>
        </w:tc>
        <w:tc>
          <w:tcPr>
            <w:tcW w:w="6521" w:type="dxa"/>
            <w:tcBorders>
              <w:top w:val="single" w:sz="4" w:space="0" w:color="auto"/>
              <w:left w:val="single" w:sz="4" w:space="0" w:color="auto"/>
              <w:bottom w:val="single" w:sz="4" w:space="0" w:color="auto"/>
              <w:right w:val="single" w:sz="4" w:space="0" w:color="auto"/>
            </w:tcBorders>
          </w:tcPr>
          <w:p w14:paraId="47432D20"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предусмотрена</w:t>
            </w:r>
          </w:p>
        </w:tc>
      </w:tr>
      <w:tr w:rsidR="00ED76D7" w:rsidRPr="00ED76D7" w14:paraId="40FC201C" w14:textId="77777777" w:rsidTr="007760FC">
        <w:tc>
          <w:tcPr>
            <w:tcW w:w="534" w:type="dxa"/>
            <w:tcBorders>
              <w:top w:val="single" w:sz="4" w:space="0" w:color="auto"/>
              <w:left w:val="single" w:sz="4" w:space="0" w:color="auto"/>
              <w:bottom w:val="single" w:sz="4" w:space="0" w:color="auto"/>
              <w:right w:val="single" w:sz="4" w:space="0" w:color="auto"/>
            </w:tcBorders>
          </w:tcPr>
          <w:p w14:paraId="2E086C6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432DB06" w14:textId="26B44690"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валюте, используемой для формирования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и расчетов с поставщиками (исполнителями, подрядчиками)</w:t>
            </w:r>
          </w:p>
        </w:tc>
        <w:tc>
          <w:tcPr>
            <w:tcW w:w="6521" w:type="dxa"/>
            <w:tcBorders>
              <w:top w:val="single" w:sz="4" w:space="0" w:color="auto"/>
              <w:left w:val="single" w:sz="4" w:space="0" w:color="auto"/>
              <w:bottom w:val="single" w:sz="4" w:space="0" w:color="auto"/>
              <w:right w:val="single" w:sz="4" w:space="0" w:color="auto"/>
            </w:tcBorders>
          </w:tcPr>
          <w:p w14:paraId="7E092C79"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Российский рубль</w:t>
            </w:r>
          </w:p>
        </w:tc>
      </w:tr>
      <w:tr w:rsidR="00ED76D7" w:rsidRPr="00ED76D7" w14:paraId="7F8D9D0A" w14:textId="77777777" w:rsidTr="007760FC">
        <w:tc>
          <w:tcPr>
            <w:tcW w:w="534" w:type="dxa"/>
            <w:tcBorders>
              <w:top w:val="single" w:sz="4" w:space="0" w:color="auto"/>
              <w:left w:val="single" w:sz="4" w:space="0" w:color="auto"/>
              <w:bottom w:val="single" w:sz="4" w:space="0" w:color="auto"/>
              <w:right w:val="single" w:sz="4" w:space="0" w:color="auto"/>
            </w:tcBorders>
          </w:tcPr>
          <w:p w14:paraId="2368994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7ECD2117" w14:textId="44A67DEE"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1E7B6991"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применяется</w:t>
            </w:r>
          </w:p>
        </w:tc>
      </w:tr>
      <w:tr w:rsidR="00ED76D7" w:rsidRPr="00ED76D7" w14:paraId="70CACBA7" w14:textId="77777777" w:rsidTr="007760FC">
        <w:tc>
          <w:tcPr>
            <w:tcW w:w="534" w:type="dxa"/>
            <w:vMerge w:val="restart"/>
            <w:tcBorders>
              <w:top w:val="single" w:sz="4" w:space="0" w:color="auto"/>
              <w:left w:val="single" w:sz="4" w:space="0" w:color="auto"/>
              <w:right w:val="single" w:sz="4" w:space="0" w:color="auto"/>
            </w:tcBorders>
          </w:tcPr>
          <w:p w14:paraId="76CE7F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6B087B36"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Единые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14:paraId="0D38C6A2" w14:textId="77777777" w:rsidR="00413DE8" w:rsidRPr="00413DE8" w:rsidRDefault="00413DE8" w:rsidP="00413DE8">
            <w:pPr>
              <w:tabs>
                <w:tab w:val="left" w:pos="708"/>
              </w:tabs>
              <w:spacing w:after="0" w:line="240" w:lineRule="auto"/>
              <w:jc w:val="both"/>
              <w:outlineLvl w:val="2"/>
              <w:rPr>
                <w:rFonts w:ascii="Times New Roman" w:eastAsia="Times New Roman" w:hAnsi="Times New Roman" w:cs="Arial"/>
                <w:color w:val="000000"/>
                <w:lang w:eastAsia="ru-RU"/>
              </w:rPr>
            </w:pPr>
            <w:bookmarkStart w:id="7" w:name="_Ref166313730"/>
            <w:bookmarkStart w:id="8" w:name="_Ref166098622"/>
            <w:proofErr w:type="gramStart"/>
            <w:r w:rsidRPr="00413DE8">
              <w:rPr>
                <w:rFonts w:ascii="Times New Roman" w:eastAsia="Times New Roman" w:hAnsi="Times New Roman" w:cs="Arial"/>
                <w:color w:val="00000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413DE8">
              <w:rPr>
                <w:rFonts w:ascii="Times New Roman" w:eastAsia="Times New Roman" w:hAnsi="Times New Roman" w:cs="Arial"/>
                <w:color w:val="000000"/>
                <w:lang w:eastAsia="ru-RU"/>
              </w:rPr>
              <w:lastRenderedPageBreak/>
              <w:t>территория, включенные в утверждаемый в соответствии с подпунктом 1 пункта 3 статьи 284</w:t>
            </w:r>
            <w:proofErr w:type="gramEnd"/>
            <w:r w:rsidRPr="00413DE8">
              <w:rPr>
                <w:rFonts w:ascii="Times New Roman" w:eastAsia="Times New Roman" w:hAnsi="Times New Roman" w:cs="Arial"/>
                <w:color w:val="00000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413DE8">
              <w:rPr>
                <w:rFonts w:ascii="Times New Roman" w:eastAsia="Times New Roman" w:hAnsi="Times New Roman" w:cs="Arial"/>
                <w:color w:val="000000"/>
                <w:lang w:eastAsia="ru-RU"/>
              </w:rPr>
              <w:t>,и</w:t>
            </w:r>
            <w:proofErr w:type="gramEnd"/>
            <w:r w:rsidRPr="00413DE8">
              <w:rPr>
                <w:rFonts w:ascii="Times New Roman" w:eastAsia="Times New Roman" w:hAnsi="Times New Roman" w:cs="Arial"/>
                <w:color w:val="000000"/>
                <w:lang w:eastAsia="ru-RU"/>
              </w:rPr>
              <w:t>ли любое физическое лицо, в том числе зарегистрированное в качестве индивидуального предпринимателя.</w:t>
            </w:r>
          </w:p>
          <w:p w14:paraId="56290014" w14:textId="77777777" w:rsidR="00413DE8" w:rsidRPr="00413DE8" w:rsidRDefault="00413DE8" w:rsidP="00413DE8">
            <w:pPr>
              <w:spacing w:after="0" w:line="240" w:lineRule="auto"/>
              <w:jc w:val="both"/>
              <w:outlineLvl w:val="2"/>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В случае</w:t>
            </w:r>
            <w:proofErr w:type="gramStart"/>
            <w:r w:rsidRPr="00413DE8">
              <w:rPr>
                <w:rFonts w:ascii="Times New Roman" w:eastAsia="Times New Roman" w:hAnsi="Times New Roman" w:cs="Times New Roman"/>
                <w:color w:val="000000"/>
                <w:lang w:eastAsia="ru-RU"/>
              </w:rPr>
              <w:t>,</w:t>
            </w:r>
            <w:proofErr w:type="gramEnd"/>
            <w:r w:rsidRPr="00413DE8">
              <w:rPr>
                <w:rFonts w:ascii="Times New Roman" w:eastAsia="Times New Roman" w:hAnsi="Times New Roman" w:cs="Times New Roman"/>
                <w:color w:val="00000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13DE8">
              <w:rPr>
                <w:rFonts w:ascii="Arial" w:eastAsia="Times New Roman" w:hAnsi="Arial" w:cs="Arial"/>
                <w:b/>
                <w:bCs/>
                <w:color w:val="000000"/>
                <w:lang w:eastAsia="ru-RU"/>
              </w:rPr>
              <w:fldChar w:fldCharType="begin"/>
            </w:r>
            <w:r w:rsidRPr="00413DE8">
              <w:rPr>
                <w:rFonts w:ascii="Arial" w:eastAsia="Times New Roman" w:hAnsi="Arial" w:cs="Arial"/>
                <w:b/>
                <w:bCs/>
                <w:color w:val="000000"/>
                <w:lang w:eastAsia="ru-RU"/>
              </w:rPr>
              <w:instrText xml:space="preserve"> REF _Ref353200173 \r \h  \* MERGEFORMAT </w:instrText>
            </w:r>
            <w:r w:rsidRPr="00413DE8">
              <w:rPr>
                <w:rFonts w:ascii="Arial" w:eastAsia="Times New Roman" w:hAnsi="Arial" w:cs="Arial"/>
                <w:b/>
                <w:bCs/>
                <w:color w:val="000000"/>
                <w:lang w:eastAsia="ru-RU"/>
              </w:rPr>
            </w:r>
            <w:r w:rsidRPr="00413DE8">
              <w:rPr>
                <w:rFonts w:ascii="Arial" w:eastAsia="Times New Roman" w:hAnsi="Arial" w:cs="Arial"/>
                <w:b/>
                <w:bCs/>
                <w:color w:val="000000"/>
                <w:lang w:eastAsia="ru-RU"/>
              </w:rPr>
              <w:fldChar w:fldCharType="separate"/>
            </w:r>
            <w:r w:rsidR="00E860D8" w:rsidRPr="00E860D8">
              <w:rPr>
                <w:rFonts w:ascii="Times New Roman" w:eastAsia="Times New Roman" w:hAnsi="Times New Roman" w:cs="Times New Roman"/>
                <w:color w:val="000000"/>
                <w:lang w:eastAsia="ru-RU"/>
              </w:rPr>
              <w:t>7</w:t>
            </w:r>
            <w:r w:rsidRPr="00413DE8">
              <w:rPr>
                <w:rFonts w:ascii="Arial" w:eastAsia="Times New Roman" w:hAnsi="Arial" w:cs="Arial"/>
                <w:b/>
                <w:bCs/>
                <w:color w:val="000000"/>
                <w:lang w:eastAsia="ru-RU"/>
              </w:rPr>
              <w:fldChar w:fldCharType="end"/>
            </w:r>
            <w:r w:rsidRPr="00413DE8">
              <w:rPr>
                <w:rFonts w:ascii="Times New Roman" w:eastAsia="Times New Roman" w:hAnsi="Times New Roman" w:cs="Times New Roman"/>
                <w:color w:val="00000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DF4E730" w14:textId="77777777" w:rsidR="00413DE8" w:rsidRPr="00413DE8" w:rsidRDefault="00413DE8" w:rsidP="00413DE8">
            <w:pPr>
              <w:spacing w:after="0" w:line="240" w:lineRule="auto"/>
              <w:jc w:val="both"/>
              <w:outlineLvl w:val="3"/>
              <w:rPr>
                <w:rFonts w:ascii="Times New Roman" w:eastAsia="Times New Roman" w:hAnsi="Times New Roman" w:cs="Times New Roman"/>
                <w:b/>
                <w:i/>
                <w:color w:val="000000"/>
                <w:lang w:eastAsia="ru-RU"/>
              </w:rPr>
            </w:pPr>
            <w:r w:rsidRPr="00413DE8">
              <w:rPr>
                <w:rFonts w:ascii="Times New Roman" w:eastAsia="Times New Roman" w:hAnsi="Times New Roman" w:cs="Times New Roman"/>
                <w:b/>
                <w:i/>
                <w:color w:val="000000"/>
                <w:lang w:eastAsia="ru-RU"/>
              </w:rPr>
              <w:t>Требования к участникам закупки:</w:t>
            </w:r>
          </w:p>
          <w:p w14:paraId="37561A2B"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1) соответствие требованиям, </w:t>
            </w:r>
            <w:r w:rsidRPr="00413DE8">
              <w:rPr>
                <w:rFonts w:ascii="Times New Roman" w:eastAsia="Times New Roman" w:hAnsi="Times New Roman" w:cs="Times New Roman"/>
                <w:bCs/>
                <w:color w:val="000000"/>
                <w:lang w:eastAsia="ru-RU"/>
              </w:rPr>
              <w:t>установленным</w:t>
            </w:r>
            <w:r w:rsidRPr="00413DE8">
              <w:rPr>
                <w:rFonts w:ascii="Times New Roman" w:eastAsia="Times New Roman" w:hAnsi="Times New Roman" w:cs="Times New Roman"/>
                <w:color w:val="00000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13DE8">
              <w:rPr>
                <w:rFonts w:ascii="Times New Roman" w:eastAsia="Times New Roman" w:hAnsi="Times New Roman" w:cs="Times New Roman"/>
                <w:bCs/>
                <w:color w:val="000000"/>
                <w:lang w:eastAsia="ru-RU"/>
              </w:rPr>
              <w:t>ом</w:t>
            </w:r>
            <w:r w:rsidRPr="00413DE8">
              <w:rPr>
                <w:rFonts w:ascii="Times New Roman" w:eastAsia="Times New Roman" w:hAnsi="Times New Roman" w:cs="Times New Roman"/>
                <w:color w:val="000000"/>
                <w:lang w:eastAsia="ru-RU"/>
              </w:rPr>
              <w:t xml:space="preserve"> закупки;</w:t>
            </w:r>
          </w:p>
          <w:p w14:paraId="7D36B584"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2) </w:t>
            </w:r>
            <w:proofErr w:type="spellStart"/>
            <w:r w:rsidRPr="00413DE8">
              <w:rPr>
                <w:rFonts w:ascii="Times New Roman" w:eastAsia="Times New Roman" w:hAnsi="Times New Roman" w:cs="Times New Roman"/>
                <w:color w:val="000000"/>
                <w:lang w:eastAsia="ru-RU"/>
              </w:rPr>
              <w:t>непроведение</w:t>
            </w:r>
            <w:proofErr w:type="spellEnd"/>
            <w:r w:rsidRPr="00413DE8">
              <w:rPr>
                <w:rFonts w:ascii="Times New Roman" w:eastAsia="Times New Roman" w:hAnsi="Times New Roman" w:cs="Times New Roman"/>
                <w:color w:val="000000"/>
                <w:lang w:eastAsia="ru-RU"/>
              </w:rPr>
              <w:t xml:space="preserve"> ликвидации участника </w:t>
            </w:r>
            <w:r w:rsidRPr="00413DE8">
              <w:rPr>
                <w:rFonts w:ascii="Times New Roman" w:eastAsia="Times New Roman" w:hAnsi="Times New Roman" w:cs="Times New Roman"/>
                <w:bCs/>
                <w:color w:val="000000"/>
                <w:lang w:eastAsia="ru-RU"/>
              </w:rPr>
              <w:t>закупки -</w:t>
            </w:r>
            <w:r w:rsidRPr="00413DE8">
              <w:rPr>
                <w:rFonts w:ascii="Times New Roman" w:eastAsia="Times New Roman" w:hAnsi="Times New Roman" w:cs="Times New Roman"/>
                <w:color w:val="000000"/>
                <w:lang w:eastAsia="ru-RU"/>
              </w:rPr>
              <w:t xml:space="preserve"> юридического лица и отсутствие решения арбитражного суда о признании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 юридического лица, индивидуального предпринимателя </w:t>
            </w:r>
            <w:r w:rsidRPr="00413DE8">
              <w:rPr>
                <w:rFonts w:ascii="Times New Roman" w:eastAsia="Times New Roman" w:hAnsi="Times New Roman" w:cs="Times New Roman"/>
                <w:bCs/>
                <w:color w:val="000000"/>
                <w:lang w:eastAsia="ru-RU"/>
              </w:rPr>
              <w:t>несостоятельным (</w:t>
            </w:r>
            <w:r w:rsidRPr="00413DE8">
              <w:rPr>
                <w:rFonts w:ascii="Times New Roman" w:eastAsia="Times New Roman" w:hAnsi="Times New Roman" w:cs="Times New Roman"/>
                <w:color w:val="000000"/>
                <w:lang w:eastAsia="ru-RU"/>
              </w:rPr>
              <w:t>банкротом</w:t>
            </w:r>
            <w:r w:rsidRPr="00413DE8">
              <w:rPr>
                <w:rFonts w:ascii="Times New Roman" w:eastAsia="Times New Roman" w:hAnsi="Times New Roman" w:cs="Times New Roman"/>
                <w:bCs/>
                <w:color w:val="000000"/>
                <w:lang w:eastAsia="ru-RU"/>
              </w:rPr>
              <w:t>)</w:t>
            </w:r>
            <w:r w:rsidRPr="00413DE8">
              <w:rPr>
                <w:rFonts w:ascii="Times New Roman" w:eastAsia="Times New Roman" w:hAnsi="Times New Roman" w:cs="Times New Roman"/>
                <w:color w:val="000000"/>
                <w:lang w:eastAsia="ru-RU"/>
              </w:rPr>
              <w:t xml:space="preserve"> и об открытии конкурсного производства;</w:t>
            </w:r>
          </w:p>
          <w:p w14:paraId="36DE7740"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3) </w:t>
            </w:r>
            <w:proofErr w:type="spellStart"/>
            <w:r w:rsidRPr="00413DE8">
              <w:rPr>
                <w:rFonts w:ascii="Times New Roman" w:eastAsia="Times New Roman" w:hAnsi="Times New Roman" w:cs="Times New Roman"/>
                <w:color w:val="000000"/>
                <w:lang w:eastAsia="ru-RU"/>
              </w:rPr>
              <w:t>неприостановление</w:t>
            </w:r>
            <w:proofErr w:type="spellEnd"/>
            <w:r w:rsidRPr="00413DE8">
              <w:rPr>
                <w:rFonts w:ascii="Times New Roman" w:eastAsia="Times New Roman" w:hAnsi="Times New Roman" w:cs="Times New Roman"/>
                <w:color w:val="000000"/>
                <w:lang w:eastAsia="ru-RU"/>
              </w:rPr>
              <w:t xml:space="preserve"> деятельности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в порядке, </w:t>
            </w:r>
            <w:r w:rsidRPr="00413DE8">
              <w:rPr>
                <w:rFonts w:ascii="Times New Roman" w:eastAsia="Times New Roman" w:hAnsi="Times New Roman" w:cs="Times New Roman"/>
                <w:bCs/>
                <w:color w:val="000000"/>
                <w:lang w:eastAsia="ru-RU"/>
              </w:rPr>
              <w:t>установленном</w:t>
            </w:r>
            <w:r w:rsidRPr="00413DE8">
              <w:rPr>
                <w:rFonts w:ascii="Times New Roman" w:eastAsia="Times New Roman" w:hAnsi="Times New Roman" w:cs="Times New Roman"/>
                <w:color w:val="000000"/>
                <w:lang w:eastAsia="ru-RU"/>
              </w:rPr>
              <w:t xml:space="preserve"> Кодексом Российской Федерации об административных правонарушениях, на день подачи заявки на участие в закупке;</w:t>
            </w:r>
          </w:p>
          <w:p w14:paraId="0F91941E"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proofErr w:type="gramStart"/>
            <w:r w:rsidRPr="00413DE8">
              <w:rPr>
                <w:rFonts w:ascii="Times New Roman" w:eastAsia="Times New Roman" w:hAnsi="Times New Roman" w:cs="Times New Roman"/>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3DE8">
              <w:rPr>
                <w:rFonts w:ascii="Times New Roman" w:eastAsia="Times New Roman" w:hAnsi="Times New Roman" w:cs="Times New Roman"/>
                <w:color w:val="000000"/>
                <w:lang w:eastAsia="ru-RU"/>
              </w:rPr>
              <w:t xml:space="preserve"> обязанности </w:t>
            </w:r>
            <w:proofErr w:type="gramStart"/>
            <w:r w:rsidRPr="00413DE8">
              <w:rPr>
                <w:rFonts w:ascii="Times New Roman" w:eastAsia="Times New Roman" w:hAnsi="Times New Roman" w:cs="Times New Roman"/>
                <w:color w:val="000000"/>
                <w:lang w:eastAsia="ru-RU"/>
              </w:rPr>
              <w:t>заявителя</w:t>
            </w:r>
            <w:proofErr w:type="gramEnd"/>
            <w:r w:rsidRPr="00413DE8">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3DE8">
              <w:rPr>
                <w:rFonts w:ascii="Times New Roman" w:eastAsia="Times New Roman" w:hAnsi="Times New Roman" w:cs="Times New Roman"/>
                <w:color w:val="000000"/>
                <w:lang w:eastAsia="ru-RU"/>
              </w:rPr>
              <w:t>указанных</w:t>
            </w:r>
            <w:proofErr w:type="gramEnd"/>
            <w:r w:rsidRPr="00413DE8">
              <w:rPr>
                <w:rFonts w:ascii="Times New Roman" w:eastAsia="Times New Roman" w:hAnsi="Times New Roman" w:cs="Times New Roman"/>
                <w:color w:val="00000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EBE969"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proofErr w:type="gramStart"/>
            <w:r w:rsidRPr="00413DE8">
              <w:rPr>
                <w:rFonts w:ascii="Times New Roman" w:eastAsia="Times New Roman" w:hAnsi="Times New Roman" w:cs="Times New Roman"/>
                <w:color w:val="000000"/>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413DE8">
              <w:rPr>
                <w:rFonts w:ascii="Times New Roman" w:eastAsia="Times New Roman" w:hAnsi="Times New Roman" w:cs="Times New Roman"/>
                <w:color w:val="000000"/>
                <w:lang w:eastAsia="ru-RU"/>
              </w:rPr>
              <w:lastRenderedPageBreak/>
              <w:t>неприменение в</w:t>
            </w:r>
            <w:proofErr w:type="gramEnd"/>
            <w:r w:rsidRPr="00413DE8">
              <w:rPr>
                <w:rFonts w:ascii="Times New Roman" w:eastAsia="Times New Roman" w:hAnsi="Times New Roman" w:cs="Times New Roman"/>
                <w:color w:val="000000"/>
                <w:lang w:eastAsia="ru-RU"/>
              </w:rPr>
              <w:t xml:space="preserve"> </w:t>
            </w:r>
            <w:proofErr w:type="gramStart"/>
            <w:r w:rsidRPr="00413DE8">
              <w:rPr>
                <w:rFonts w:ascii="Times New Roman" w:eastAsia="Times New Roman" w:hAnsi="Times New Roman" w:cs="Times New Roman"/>
                <w:color w:val="00000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B6648EC"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084F2A" w14:textId="7D48641C"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 xml:space="preserve">а заказчик приобретает права на такие результаты, за исключением случаев заключения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ов на создание произведений литературы или искусства, исполнения, на финансирование проката или показа национального фильма;</w:t>
            </w:r>
          </w:p>
          <w:p w14:paraId="5FD1D865" w14:textId="18FBB8BF"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bookmarkStart w:id="9" w:name="Par546"/>
            <w:bookmarkEnd w:id="9"/>
            <w:proofErr w:type="gramStart"/>
            <w:r w:rsidRPr="00413DE8">
              <w:rPr>
                <w:rFonts w:ascii="Times New Roman" w:eastAsia="Times New Roman" w:hAnsi="Times New Roman" w:cs="Times New Roman"/>
                <w:color w:val="00000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003B55ED">
              <w:rPr>
                <w:rFonts w:ascii="Times New Roman" w:eastAsia="Times New Roman" w:hAnsi="Times New Roman" w:cs="Times New Roman"/>
                <w:color w:val="000000"/>
                <w:lang w:eastAsia="ru-RU"/>
              </w:rPr>
              <w:t>контракт</w:t>
            </w:r>
            <w:r w:rsidRPr="00413DE8">
              <w:rPr>
                <w:rFonts w:ascii="Times New Roman" w:eastAsia="Times New Roman" w:hAnsi="Times New Roman" w:cs="Times New Roman"/>
                <w:color w:val="00000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13DE8">
              <w:rPr>
                <w:rFonts w:ascii="Times New Roman" w:eastAsia="Times New Roman" w:hAnsi="Times New Roman" w:cs="Times New Roman"/>
                <w:color w:val="000000"/>
                <w:lang w:eastAsia="ru-RU"/>
              </w:rPr>
              <w:t xml:space="preserve"> </w:t>
            </w:r>
            <w:proofErr w:type="gramStart"/>
            <w:r w:rsidRPr="00413DE8">
              <w:rPr>
                <w:rFonts w:ascii="Times New Roman" w:eastAsia="Times New Roman" w:hAnsi="Times New Roman" w:cs="Times New Roman"/>
                <w:color w:val="000000"/>
                <w:lang w:eastAsia="ru-RU"/>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13DE8">
              <w:rPr>
                <w:rFonts w:ascii="Times New Roman" w:eastAsia="Times New Roman" w:hAnsi="Times New Roman" w:cs="Times New Roman"/>
                <w:color w:val="00000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7883D" w14:textId="77777777" w:rsidR="00413DE8" w:rsidRPr="00413DE8" w:rsidRDefault="00413DE8" w:rsidP="00413DE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8) участник закупки не является офшорной компанией.</w:t>
            </w:r>
          </w:p>
          <w:p w14:paraId="0F41F7C4" w14:textId="6EE25510" w:rsidR="001D0EC0" w:rsidRPr="00ED76D7" w:rsidRDefault="00413DE8" w:rsidP="00413DE8">
            <w:pPr>
              <w:autoSpaceDE w:val="0"/>
              <w:autoSpaceDN w:val="0"/>
              <w:adjustRightInd w:val="0"/>
              <w:spacing w:after="0" w:line="240" w:lineRule="auto"/>
              <w:jc w:val="both"/>
              <w:rPr>
                <w:rFonts w:ascii="Times New Roman" w:eastAsia="Times New Roman" w:hAnsi="Times New Roman" w:cs="Times New Roman"/>
                <w:i/>
                <w:szCs w:val="20"/>
                <w:lang w:eastAsia="ru-RU"/>
              </w:rPr>
            </w:pPr>
            <w:r w:rsidRPr="00413DE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ED76D7" w:rsidRPr="00ED76D7" w14:paraId="66B6EEAE" w14:textId="77777777" w:rsidTr="007760FC">
        <w:tc>
          <w:tcPr>
            <w:tcW w:w="534" w:type="dxa"/>
            <w:vMerge/>
            <w:tcBorders>
              <w:top w:val="single" w:sz="4" w:space="0" w:color="auto"/>
              <w:left w:val="single" w:sz="4" w:space="0" w:color="auto"/>
              <w:right w:val="single" w:sz="4" w:space="0" w:color="auto"/>
            </w:tcBorders>
          </w:tcPr>
          <w:p w14:paraId="2EF3C1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584E558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6521" w:type="dxa"/>
            <w:tcBorders>
              <w:top w:val="single" w:sz="4" w:space="0" w:color="auto"/>
              <w:left w:val="single" w:sz="4" w:space="0" w:color="auto"/>
              <w:bottom w:val="single" w:sz="4" w:space="0" w:color="auto"/>
              <w:right w:val="single" w:sz="4" w:space="0" w:color="auto"/>
            </w:tcBorders>
          </w:tcPr>
          <w:p w14:paraId="50339A65" w14:textId="77777777" w:rsidR="001D0EC0" w:rsidRPr="00ED76D7" w:rsidRDefault="00C1293F" w:rsidP="00DB1E82">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О</w:t>
            </w:r>
            <w:r w:rsidR="001D0EC0" w:rsidRPr="00ED76D7">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76D7" w:rsidRPr="00ED76D7" w14:paraId="77E77277" w14:textId="77777777" w:rsidTr="007760FC">
        <w:tc>
          <w:tcPr>
            <w:tcW w:w="534" w:type="dxa"/>
            <w:vMerge/>
            <w:tcBorders>
              <w:left w:val="single" w:sz="4" w:space="0" w:color="auto"/>
              <w:bottom w:val="single" w:sz="4" w:space="0" w:color="auto"/>
              <w:right w:val="single" w:sz="4" w:space="0" w:color="auto"/>
            </w:tcBorders>
          </w:tcPr>
          <w:p w14:paraId="12EF68D3" w14:textId="77777777" w:rsidR="001D0EC0" w:rsidRPr="00ED76D7"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14:paraId="0595117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Дополнительные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14:paraId="42CAC4A9"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765B538C" w14:textId="77777777" w:rsidTr="007760FC">
        <w:tc>
          <w:tcPr>
            <w:tcW w:w="534" w:type="dxa"/>
            <w:tcBorders>
              <w:left w:val="single" w:sz="4" w:space="0" w:color="auto"/>
              <w:bottom w:val="single" w:sz="4" w:space="0" w:color="auto"/>
              <w:right w:val="single" w:sz="4" w:space="0" w:color="auto"/>
            </w:tcBorders>
          </w:tcPr>
          <w:p w14:paraId="051F2EB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85053D7" w14:textId="69B5DF84"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Требование о привлечении к исполнению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субподрядчиков, </w:t>
            </w:r>
            <w:r w:rsidRPr="00ED76D7">
              <w:rPr>
                <w:rFonts w:ascii="Times New Roman" w:eastAsia="Times New Roman" w:hAnsi="Times New Roman" w:cs="Times New Roman"/>
                <w:szCs w:val="20"/>
                <w:lang w:eastAsia="ru-RU"/>
              </w:rPr>
              <w:lastRenderedPageBreak/>
              <w:t>соисполнителей из числа субъектов малого предпринимательства и социально ориентированных некоммерческих организаций</w:t>
            </w:r>
          </w:p>
        </w:tc>
        <w:tc>
          <w:tcPr>
            <w:tcW w:w="6521" w:type="dxa"/>
            <w:tcBorders>
              <w:top w:val="single" w:sz="4" w:space="0" w:color="auto"/>
              <w:left w:val="single" w:sz="4" w:space="0" w:color="auto"/>
              <w:bottom w:val="single" w:sz="4" w:space="0" w:color="auto"/>
              <w:right w:val="single" w:sz="4" w:space="0" w:color="auto"/>
            </w:tcBorders>
          </w:tcPr>
          <w:p w14:paraId="5CAD1068" w14:textId="77777777" w:rsidR="001D0EC0" w:rsidRPr="00ED76D7"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Н</w:t>
            </w:r>
            <w:r w:rsidR="001D0EC0" w:rsidRPr="00ED76D7">
              <w:rPr>
                <w:rFonts w:ascii="Times New Roman" w:eastAsia="Times New Roman" w:hAnsi="Times New Roman" w:cs="Times New Roman"/>
                <w:szCs w:val="20"/>
                <w:lang w:eastAsia="ru-RU"/>
              </w:rPr>
              <w:t>е установлено.</w:t>
            </w:r>
          </w:p>
        </w:tc>
      </w:tr>
      <w:tr w:rsidR="00ED76D7" w:rsidRPr="00ED76D7" w14:paraId="42EA43D9" w14:textId="77777777" w:rsidTr="007760FC">
        <w:tc>
          <w:tcPr>
            <w:tcW w:w="534" w:type="dxa"/>
            <w:tcBorders>
              <w:left w:val="single" w:sz="4" w:space="0" w:color="auto"/>
              <w:bottom w:val="single" w:sz="4" w:space="0" w:color="auto"/>
              <w:right w:val="single" w:sz="4" w:space="0" w:color="auto"/>
            </w:tcBorders>
          </w:tcPr>
          <w:p w14:paraId="28A12609"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93CEAA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521" w:type="dxa"/>
            <w:tcBorders>
              <w:top w:val="single" w:sz="4" w:space="0" w:color="auto"/>
              <w:left w:val="single" w:sz="4" w:space="0" w:color="auto"/>
              <w:bottom w:val="single" w:sz="4" w:space="0" w:color="auto"/>
              <w:right w:val="single" w:sz="4" w:space="0" w:color="auto"/>
            </w:tcBorders>
          </w:tcPr>
          <w:p w14:paraId="410207A4"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5EC00A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9E22451"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D76D7">
              <w:rPr>
                <w:rFonts w:ascii="Times New Roman" w:eastAsia="Times New Roman" w:hAnsi="Times New Roman" w:cs="Times New Roman"/>
                <w:szCs w:val="20"/>
                <w:lang w:eastAsia="ru-RU"/>
              </w:rPr>
              <w:t>позднее</w:t>
            </w:r>
            <w:proofErr w:type="gramEnd"/>
            <w:r w:rsidRPr="00ED76D7">
              <w:rPr>
                <w:rFonts w:ascii="Times New Roman" w:eastAsia="Times New Roman" w:hAnsi="Times New Roman" w:cs="Times New Roman"/>
                <w:szCs w:val="20"/>
                <w:lang w:eastAsia="ru-RU"/>
              </w:rPr>
              <w:t xml:space="preserve"> чем за три дня до даты окончания срока подачи заявок на участие в таком аукционе.</w:t>
            </w:r>
          </w:p>
          <w:p w14:paraId="3E1343B8" w14:textId="77777777" w:rsidR="003801E8" w:rsidRDefault="003801E8"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Pr="003801E8">
              <w:rPr>
                <w:rFonts w:ascii="Times New Roman" w:eastAsia="Times New Roman" w:hAnsi="Times New Roman" w:cs="Times New Roman"/>
                <w:szCs w:val="20"/>
                <w:lang w:eastAsia="ru-RU"/>
              </w:rPr>
              <w:t xml:space="preserve">ата </w:t>
            </w:r>
            <w:proofErr w:type="gramStart"/>
            <w:r w:rsidRPr="003801E8">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3801E8">
              <w:rPr>
                <w:rFonts w:ascii="Times New Roman" w:eastAsia="Times New Roman" w:hAnsi="Times New Roman" w:cs="Times New Roman"/>
                <w:szCs w:val="20"/>
                <w:lang w:eastAsia="ru-RU"/>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D823FE" w14:textId="52C6DC00" w:rsidR="001D0EC0" w:rsidRPr="00ED76D7"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001D0EC0" w:rsidRPr="00ED76D7">
              <w:rPr>
                <w:rFonts w:ascii="Times New Roman" w:eastAsia="Times New Roman" w:hAnsi="Times New Roman" w:cs="Times New Roman"/>
                <w:szCs w:val="20"/>
                <w:lang w:eastAsia="ru-RU"/>
              </w:rPr>
              <w:t xml:space="preserve">ата </w:t>
            </w:r>
            <w:proofErr w:type="gramStart"/>
            <w:r w:rsidR="001D0EC0" w:rsidRPr="00ED76D7">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001D0EC0"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об аукционе «</w:t>
            </w:r>
            <w:r w:rsidR="00B2240B">
              <w:rPr>
                <w:rFonts w:ascii="Times New Roman" w:eastAsia="Times New Roman" w:hAnsi="Times New Roman" w:cs="Times New Roman"/>
                <w:szCs w:val="20"/>
                <w:lang w:eastAsia="ru-RU"/>
              </w:rPr>
              <w:t>14</w:t>
            </w:r>
            <w:r w:rsidR="00717586" w:rsidRPr="00ED76D7">
              <w:rPr>
                <w:rFonts w:ascii="Times New Roman" w:eastAsia="Times New Roman" w:hAnsi="Times New Roman" w:cs="Times New Roman"/>
                <w:szCs w:val="20"/>
                <w:lang w:eastAsia="ru-RU"/>
              </w:rPr>
              <w:t>» </w:t>
            </w:r>
            <w:r w:rsidR="00B2240B">
              <w:rPr>
                <w:color w:val="000000"/>
              </w:rPr>
              <w:t xml:space="preserve">марта </w:t>
            </w:r>
            <w:r w:rsidR="00717586" w:rsidRPr="00ED76D7">
              <w:rPr>
                <w:rFonts w:ascii="Times New Roman" w:eastAsia="Times New Roman" w:hAnsi="Times New Roman" w:cs="Times New Roman"/>
                <w:szCs w:val="20"/>
                <w:lang w:eastAsia="ru-RU"/>
              </w:rPr>
              <w:t>20</w:t>
            </w:r>
            <w:r w:rsidR="003801E8">
              <w:rPr>
                <w:rFonts w:ascii="Times New Roman" w:eastAsia="Times New Roman" w:hAnsi="Times New Roman" w:cs="Times New Roman"/>
                <w:szCs w:val="20"/>
                <w:lang w:eastAsia="ru-RU"/>
              </w:rPr>
              <w:t xml:space="preserve">20 </w:t>
            </w:r>
            <w:r w:rsidR="001D0EC0" w:rsidRPr="00ED76D7">
              <w:rPr>
                <w:rFonts w:ascii="Times New Roman" w:eastAsia="Times New Roman" w:hAnsi="Times New Roman" w:cs="Times New Roman"/>
                <w:szCs w:val="20"/>
                <w:lang w:eastAsia="ru-RU"/>
              </w:rPr>
              <w:t>года.</w:t>
            </w:r>
          </w:p>
          <w:p w14:paraId="0AE9B5A5"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D76D7" w:rsidRPr="00ED76D7" w14:paraId="6CC1DC95" w14:textId="77777777" w:rsidTr="007760FC">
        <w:trPr>
          <w:trHeight w:val="648"/>
        </w:trPr>
        <w:tc>
          <w:tcPr>
            <w:tcW w:w="534" w:type="dxa"/>
            <w:tcBorders>
              <w:top w:val="single" w:sz="4" w:space="0" w:color="auto"/>
              <w:left w:val="single" w:sz="4" w:space="0" w:color="auto"/>
              <w:bottom w:val="single" w:sz="4" w:space="0" w:color="auto"/>
              <w:right w:val="single" w:sz="4" w:space="0" w:color="auto"/>
            </w:tcBorders>
          </w:tcPr>
          <w:p w14:paraId="3039AB8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14:paraId="2F774A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14:paraId="2A0BDC99" w14:textId="631841F9" w:rsidR="000E56BD" w:rsidRPr="000E56BD" w:rsidRDefault="000E56BD" w:rsidP="000E56BD">
            <w:pPr>
              <w:spacing w:after="0" w:line="240" w:lineRule="auto"/>
              <w:jc w:val="both"/>
              <w:rPr>
                <w:rFonts w:ascii="Times New Roman" w:eastAsia="Times New Roman" w:hAnsi="Times New Roman" w:cs="Times New Roman"/>
                <w:szCs w:val="20"/>
                <w:lang w:eastAsia="ru-RU"/>
              </w:rPr>
            </w:pPr>
            <w:r w:rsidRPr="000E56BD">
              <w:rPr>
                <w:rFonts w:ascii="Times New Roman" w:eastAsia="Times New Roman" w:hAnsi="Times New Roman" w:cs="Times New Roman"/>
                <w:szCs w:val="20"/>
                <w:lang w:eastAsia="ru-RU"/>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2240B">
              <w:rPr>
                <w:rFonts w:ascii="Times New Roman" w:eastAsia="Times New Roman" w:hAnsi="Times New Roman" w:cs="Times New Roman"/>
                <w:szCs w:val="20"/>
                <w:lang w:eastAsia="ru-RU"/>
              </w:rPr>
              <w:t>10</w:t>
            </w:r>
            <w:r w:rsidRPr="000E56BD">
              <w:rPr>
                <w:rFonts w:ascii="Times New Roman" w:eastAsia="Times New Roman" w:hAnsi="Times New Roman" w:cs="Times New Roman"/>
                <w:szCs w:val="20"/>
                <w:lang w:eastAsia="ru-RU"/>
              </w:rPr>
              <w:t xml:space="preserve"> часов </w:t>
            </w:r>
            <w:r w:rsidR="00B2240B">
              <w:rPr>
                <w:rFonts w:ascii="Times New Roman" w:eastAsia="Times New Roman" w:hAnsi="Times New Roman" w:cs="Times New Roman"/>
                <w:szCs w:val="20"/>
                <w:lang w:eastAsia="ru-RU"/>
              </w:rPr>
              <w:t>00</w:t>
            </w:r>
            <w:r w:rsidRPr="000E56BD">
              <w:rPr>
                <w:rFonts w:ascii="Times New Roman" w:eastAsia="Times New Roman" w:hAnsi="Times New Roman" w:cs="Times New Roman"/>
                <w:szCs w:val="20"/>
                <w:lang w:eastAsia="ru-RU"/>
              </w:rPr>
              <w:t xml:space="preserve"> минут «</w:t>
            </w:r>
            <w:r w:rsidR="00B2240B">
              <w:rPr>
                <w:rFonts w:ascii="Times New Roman" w:eastAsia="Times New Roman" w:hAnsi="Times New Roman" w:cs="Times New Roman"/>
                <w:szCs w:val="20"/>
                <w:lang w:eastAsia="ru-RU"/>
              </w:rPr>
              <w:t>16</w:t>
            </w:r>
            <w:r w:rsidRPr="000E56BD">
              <w:rPr>
                <w:rFonts w:ascii="Times New Roman" w:eastAsia="Times New Roman" w:hAnsi="Times New Roman" w:cs="Times New Roman"/>
                <w:szCs w:val="20"/>
                <w:lang w:eastAsia="ru-RU"/>
              </w:rPr>
              <w:t xml:space="preserve">» </w:t>
            </w:r>
            <w:r w:rsidR="00B2240B">
              <w:rPr>
                <w:color w:val="000000"/>
              </w:rPr>
              <w:t xml:space="preserve">марта </w:t>
            </w:r>
            <w:r w:rsidRPr="000E56BD">
              <w:rPr>
                <w:rFonts w:ascii="Times New Roman" w:eastAsia="Times New Roman" w:hAnsi="Times New Roman" w:cs="Times New Roman"/>
                <w:szCs w:val="20"/>
                <w:lang w:eastAsia="ru-RU"/>
              </w:rPr>
              <w:t>20</w:t>
            </w:r>
            <w:r w:rsidR="003801E8">
              <w:rPr>
                <w:rFonts w:ascii="Times New Roman" w:eastAsia="Times New Roman" w:hAnsi="Times New Roman" w:cs="Times New Roman"/>
                <w:szCs w:val="20"/>
                <w:lang w:eastAsia="ru-RU"/>
              </w:rPr>
              <w:t>20</w:t>
            </w:r>
            <w:r w:rsidRPr="000E56BD">
              <w:rPr>
                <w:rFonts w:ascii="Times New Roman" w:eastAsia="Times New Roman" w:hAnsi="Times New Roman" w:cs="Times New Roman"/>
                <w:szCs w:val="20"/>
                <w:lang w:eastAsia="ru-RU"/>
              </w:rPr>
              <w:t xml:space="preserve"> года.</w:t>
            </w:r>
          </w:p>
          <w:p w14:paraId="0E7655AF" w14:textId="241AAFAD" w:rsidR="001D0EC0" w:rsidRPr="00ED76D7" w:rsidRDefault="000E56BD" w:rsidP="000E56BD">
            <w:pPr>
              <w:spacing w:after="0" w:line="240" w:lineRule="auto"/>
              <w:jc w:val="both"/>
              <w:rPr>
                <w:rFonts w:ascii="Times New Roman" w:eastAsia="Times New Roman" w:hAnsi="Times New Roman" w:cs="Times New Roman"/>
                <w:szCs w:val="20"/>
                <w:lang w:eastAsia="ru-RU"/>
              </w:rPr>
            </w:pPr>
            <w:proofErr w:type="gramStart"/>
            <w:r w:rsidRPr="000E56BD">
              <w:rPr>
                <w:rFonts w:ascii="Times New Roman" w:eastAsia="Times New Roman" w:hAnsi="Times New Roman" w:cs="Times New Roman"/>
                <w:szCs w:val="20"/>
                <w:lang w:eastAsia="ru-RU"/>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0E56BD">
              <w:rPr>
                <w:rFonts w:ascii="Times New Roman" w:eastAsia="Times New Roman" w:hAnsi="Times New Roman" w:cs="Times New Roman"/>
                <w:szCs w:val="20"/>
                <w:lang w:eastAsia="ru-RU"/>
              </w:rPr>
              <w:t xml:space="preserve"> площадки в реестре участников закупок, аккредитованных на электронной площадке.</w:t>
            </w:r>
          </w:p>
        </w:tc>
      </w:tr>
      <w:tr w:rsidR="00ED76D7" w:rsidRPr="00ED76D7" w14:paraId="6A77F7E5" w14:textId="77777777" w:rsidTr="007760FC">
        <w:trPr>
          <w:trHeight w:val="842"/>
        </w:trPr>
        <w:tc>
          <w:tcPr>
            <w:tcW w:w="534" w:type="dxa"/>
            <w:tcBorders>
              <w:top w:val="single" w:sz="4" w:space="0" w:color="auto"/>
              <w:left w:val="single" w:sz="4" w:space="0" w:color="auto"/>
              <w:bottom w:val="single" w:sz="4" w:space="0" w:color="auto"/>
              <w:right w:val="single" w:sz="4" w:space="0" w:color="auto"/>
            </w:tcBorders>
          </w:tcPr>
          <w:p w14:paraId="6438414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14:paraId="5D2E2CDE" w14:textId="197F74E2"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w:t>
            </w:r>
            <w:proofErr w:type="gramStart"/>
            <w:r w:rsidRPr="00ED76D7">
              <w:rPr>
                <w:rFonts w:ascii="Times New Roman" w:eastAsia="Times New Roman" w:hAnsi="Times New Roman" w:cs="Times New Roman"/>
                <w:szCs w:val="20"/>
                <w:lang w:eastAsia="ru-RU"/>
              </w:rPr>
              <w:t>окончания срока рассмотрения</w:t>
            </w:r>
            <w:r w:rsidR="00FA7B07">
              <w:rPr>
                <w:rFonts w:ascii="Times New Roman" w:eastAsia="Times New Roman" w:hAnsi="Times New Roman" w:cs="Times New Roman"/>
                <w:szCs w:val="20"/>
                <w:lang w:eastAsia="ru-RU"/>
              </w:rPr>
              <w:t xml:space="preserve"> первых</w:t>
            </w:r>
            <w:r w:rsidRPr="00ED76D7">
              <w:rPr>
                <w:rFonts w:ascii="Times New Roman" w:eastAsia="Times New Roman" w:hAnsi="Times New Roman" w:cs="Times New Roman"/>
                <w:szCs w:val="20"/>
                <w:lang w:eastAsia="ru-RU"/>
              </w:rPr>
              <w:t xml:space="preserve"> частей заявок</w:t>
            </w:r>
            <w:proofErr w:type="gramEnd"/>
            <w:r w:rsidRPr="00ED76D7">
              <w:rPr>
                <w:rFonts w:ascii="Times New Roman" w:eastAsia="Times New Roman" w:hAnsi="Times New Roman" w:cs="Times New Roman"/>
                <w:szCs w:val="20"/>
                <w:lang w:eastAsia="ru-RU"/>
              </w:rPr>
              <w:t xml:space="preserve">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14:paraId="4F7C3131" w14:textId="5993B9DA" w:rsidR="001D0EC0" w:rsidRPr="00ED76D7" w:rsidRDefault="00DB1E82" w:rsidP="00B2240B">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w:t>
            </w:r>
            <w:r w:rsidR="00B2240B">
              <w:rPr>
                <w:rFonts w:ascii="Times New Roman" w:eastAsia="Times New Roman" w:hAnsi="Times New Roman" w:cs="Times New Roman"/>
                <w:szCs w:val="20"/>
                <w:lang w:eastAsia="ru-RU"/>
              </w:rPr>
              <w:t>17</w:t>
            </w:r>
            <w:r w:rsidRPr="00ED76D7">
              <w:rPr>
                <w:rFonts w:ascii="Times New Roman" w:eastAsia="Times New Roman" w:hAnsi="Times New Roman" w:cs="Times New Roman"/>
                <w:szCs w:val="20"/>
                <w:lang w:eastAsia="ru-RU"/>
              </w:rPr>
              <w:t>» </w:t>
            </w:r>
            <w:r w:rsidR="00B2240B">
              <w:rPr>
                <w:color w:val="000000"/>
              </w:rPr>
              <w:t xml:space="preserve">марта </w:t>
            </w:r>
            <w:r w:rsidRPr="00ED76D7">
              <w:rPr>
                <w:rFonts w:ascii="Times New Roman" w:eastAsia="Times New Roman" w:hAnsi="Times New Roman" w:cs="Times New Roman"/>
                <w:szCs w:val="20"/>
                <w:lang w:eastAsia="ru-RU"/>
              </w:rPr>
              <w:t>20</w:t>
            </w:r>
            <w:r w:rsidR="003801E8">
              <w:rPr>
                <w:rFonts w:ascii="Times New Roman" w:eastAsia="Times New Roman" w:hAnsi="Times New Roman" w:cs="Times New Roman"/>
                <w:szCs w:val="20"/>
                <w:lang w:eastAsia="ru-RU"/>
              </w:rPr>
              <w:t>20</w:t>
            </w:r>
            <w:r w:rsidR="001D0EC0" w:rsidRPr="00ED76D7">
              <w:rPr>
                <w:rFonts w:ascii="Times New Roman" w:eastAsia="Times New Roman" w:hAnsi="Times New Roman" w:cs="Times New Roman"/>
                <w:szCs w:val="20"/>
                <w:lang w:eastAsia="ru-RU"/>
              </w:rPr>
              <w:t>года</w:t>
            </w:r>
          </w:p>
        </w:tc>
      </w:tr>
      <w:tr w:rsidR="00ED76D7" w:rsidRPr="00ED76D7" w14:paraId="05B37788" w14:textId="77777777" w:rsidTr="007760FC">
        <w:trPr>
          <w:trHeight w:val="415"/>
        </w:trPr>
        <w:tc>
          <w:tcPr>
            <w:tcW w:w="534" w:type="dxa"/>
            <w:tcBorders>
              <w:top w:val="single" w:sz="4" w:space="0" w:color="auto"/>
              <w:left w:val="single" w:sz="4" w:space="0" w:color="auto"/>
              <w:bottom w:val="single" w:sz="4" w:space="0" w:color="auto"/>
              <w:right w:val="single" w:sz="4" w:space="0" w:color="auto"/>
            </w:tcBorders>
          </w:tcPr>
          <w:p w14:paraId="176DF6E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14:paraId="70A5557A"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проведения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14:paraId="11CD228F" w14:textId="598DEB9E" w:rsidR="001D0EC0" w:rsidRPr="00ED76D7" w:rsidRDefault="00DB1E82" w:rsidP="00B2240B">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r w:rsidR="00B2240B">
              <w:rPr>
                <w:rFonts w:ascii="Times New Roman" w:eastAsia="Times New Roman" w:hAnsi="Times New Roman" w:cs="Times New Roman"/>
                <w:szCs w:val="20"/>
                <w:lang w:eastAsia="ru-RU"/>
              </w:rPr>
              <w:t>18</w:t>
            </w:r>
            <w:r w:rsidRPr="00ED76D7">
              <w:rPr>
                <w:rFonts w:ascii="Times New Roman" w:eastAsia="Times New Roman" w:hAnsi="Times New Roman" w:cs="Times New Roman"/>
                <w:szCs w:val="20"/>
                <w:lang w:eastAsia="ru-RU"/>
              </w:rPr>
              <w:t>» </w:t>
            </w:r>
            <w:r w:rsidR="00B2240B">
              <w:rPr>
                <w:color w:val="000000"/>
              </w:rPr>
              <w:t xml:space="preserve">марта </w:t>
            </w:r>
            <w:r w:rsidRPr="00ED76D7">
              <w:rPr>
                <w:rFonts w:ascii="Times New Roman" w:eastAsia="Times New Roman" w:hAnsi="Times New Roman" w:cs="Times New Roman"/>
                <w:szCs w:val="20"/>
                <w:lang w:eastAsia="ru-RU"/>
              </w:rPr>
              <w:t>20</w:t>
            </w:r>
            <w:r w:rsidR="003801E8">
              <w:rPr>
                <w:rFonts w:ascii="Times New Roman" w:eastAsia="Times New Roman" w:hAnsi="Times New Roman" w:cs="Times New Roman"/>
                <w:szCs w:val="20"/>
                <w:lang w:eastAsia="ru-RU"/>
              </w:rPr>
              <w:t>20</w:t>
            </w:r>
            <w:r w:rsidR="001D0EC0" w:rsidRPr="00ED76D7">
              <w:rPr>
                <w:rFonts w:ascii="Times New Roman" w:eastAsia="Times New Roman" w:hAnsi="Times New Roman" w:cs="Times New Roman"/>
                <w:szCs w:val="20"/>
                <w:lang w:eastAsia="ru-RU"/>
              </w:rPr>
              <w:t xml:space="preserve"> года</w:t>
            </w:r>
          </w:p>
        </w:tc>
      </w:tr>
      <w:tr w:rsidR="00ED76D7" w:rsidRPr="00ED76D7" w14:paraId="61AAC083" w14:textId="77777777" w:rsidTr="007760FC">
        <w:tc>
          <w:tcPr>
            <w:tcW w:w="534" w:type="dxa"/>
            <w:tcBorders>
              <w:top w:val="single" w:sz="4" w:space="0" w:color="auto"/>
              <w:left w:val="single" w:sz="4" w:space="0" w:color="auto"/>
              <w:bottom w:val="single" w:sz="4" w:space="0" w:color="auto"/>
              <w:right w:val="single" w:sz="4" w:space="0" w:color="auto"/>
            </w:tcBorders>
          </w:tcPr>
          <w:p w14:paraId="50FD5CF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14:paraId="22E56C25"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14:paraId="468CCD24" w14:textId="77777777" w:rsidR="00FA7B07" w:rsidRPr="00FA7B07" w:rsidRDefault="00FA7B07" w:rsidP="00FA7B07">
            <w:pPr>
              <w:autoSpaceDE w:val="0"/>
              <w:autoSpaceDN w:val="0"/>
              <w:adjustRightInd w:val="0"/>
              <w:spacing w:after="60" w:line="240" w:lineRule="auto"/>
              <w:jc w:val="both"/>
              <w:rPr>
                <w:rFonts w:ascii="Times New Roman" w:eastAsia="Times New Roman" w:hAnsi="Times New Roman" w:cs="Times New Roman"/>
                <w:b/>
                <w:u w:val="single"/>
                <w:lang w:eastAsia="ru-RU"/>
              </w:rPr>
            </w:pPr>
            <w:r w:rsidRPr="00FA7B07">
              <w:rPr>
                <w:rFonts w:ascii="Times New Roman" w:eastAsia="Times New Roman" w:hAnsi="Times New Roman" w:cs="Times New Roman"/>
                <w:b/>
                <w:u w:val="single"/>
                <w:lang w:eastAsia="ru-RU"/>
              </w:rPr>
              <w:t>Заявка на участие в электронном аукционе состоит из двух частей.</w:t>
            </w:r>
          </w:p>
          <w:p w14:paraId="22A6A87C" w14:textId="77777777" w:rsidR="00FA7B07" w:rsidRPr="00FA7B07" w:rsidRDefault="00FA7B07" w:rsidP="00FA7B07">
            <w:pPr>
              <w:tabs>
                <w:tab w:val="left" w:pos="-1620"/>
                <w:tab w:val="num" w:pos="432"/>
              </w:tabs>
              <w:spacing w:after="0" w:line="240" w:lineRule="auto"/>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b/>
                <w:color w:val="000000"/>
                <w:sz w:val="24"/>
                <w:szCs w:val="24"/>
                <w:lang w:eastAsia="ru-RU"/>
              </w:rPr>
              <w:t>Первая часть</w:t>
            </w:r>
            <w:r w:rsidRPr="00FA7B07">
              <w:rPr>
                <w:rFonts w:ascii="Times New Roman" w:eastAsia="Times New Roman" w:hAnsi="Times New Roman" w:cs="Times New Roman"/>
                <w:color w:val="000000"/>
                <w:sz w:val="24"/>
                <w:szCs w:val="24"/>
                <w:lang w:eastAsia="ru-RU"/>
              </w:rPr>
              <w:t xml:space="preserve"> заявки на участие в электронном аукционе должна содержать следующие сведения:</w:t>
            </w:r>
          </w:p>
          <w:p w14:paraId="6E9A5EAE" w14:textId="77777777" w:rsidR="00FA7B07" w:rsidRPr="00FA7B07" w:rsidRDefault="00FA7B07" w:rsidP="00FA7B07">
            <w:pPr>
              <w:spacing w:after="60" w:line="240" w:lineRule="auto"/>
              <w:ind w:firstLine="585"/>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color w:val="000000"/>
                <w:sz w:val="24"/>
                <w:szCs w:val="24"/>
                <w:lang w:eastAsia="ru-RU"/>
              </w:rPr>
              <w:t xml:space="preserve">1) согласие участника электронного аукциона на поставку товара, выполнение работы или оказание услуги на </w:t>
            </w:r>
            <w:r w:rsidRPr="00FA7B07">
              <w:rPr>
                <w:rFonts w:ascii="Times New Roman" w:eastAsia="Times New Roman" w:hAnsi="Times New Roman" w:cs="Times New Roman"/>
                <w:color w:val="000000"/>
                <w:sz w:val="24"/>
                <w:szCs w:val="24"/>
                <w:lang w:eastAsia="ru-RU"/>
              </w:rPr>
              <w:lastRenderedPageBreak/>
              <w:t>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14:paraId="5CE279E4" w14:textId="77777777" w:rsidR="00FA7B07" w:rsidRPr="00FA7B07" w:rsidRDefault="00FA7B07" w:rsidP="00FA7B07">
            <w:pPr>
              <w:autoSpaceDE w:val="0"/>
              <w:autoSpaceDN w:val="0"/>
              <w:adjustRightInd w:val="0"/>
              <w:spacing w:after="60" w:line="240" w:lineRule="auto"/>
              <w:jc w:val="both"/>
              <w:rPr>
                <w:rFonts w:ascii="Times New Roman" w:eastAsia="Times New Roman" w:hAnsi="Times New Roman" w:cs="Times New Roman"/>
                <w:lang w:eastAsia="ru-RU"/>
              </w:rPr>
            </w:pPr>
            <w:r w:rsidRPr="00FA7B07">
              <w:rPr>
                <w:rFonts w:ascii="Times New Roman" w:eastAsia="Times New Roman" w:hAnsi="Times New Roman" w:cs="Times New Roman"/>
                <w:b/>
                <w:lang w:eastAsia="ru-RU"/>
              </w:rPr>
              <w:t>Вторая часть</w:t>
            </w:r>
            <w:r w:rsidRPr="00FA7B07">
              <w:rPr>
                <w:rFonts w:ascii="Times New Roman" w:eastAsia="Times New Roman" w:hAnsi="Times New Roman" w:cs="Times New Roman"/>
                <w:lang w:eastAsia="ru-RU"/>
              </w:rPr>
              <w:t xml:space="preserve"> заявки на участие в электронном аукционе должна содержать следующие документы и информацию:</w:t>
            </w:r>
          </w:p>
          <w:p w14:paraId="776B0FC5" w14:textId="77777777" w:rsidR="00FA7B07" w:rsidRPr="00FA7B07" w:rsidRDefault="00FA7B07" w:rsidP="00FA7B07">
            <w:pPr>
              <w:autoSpaceDE w:val="0"/>
              <w:autoSpaceDN w:val="0"/>
              <w:adjustRightInd w:val="0"/>
              <w:spacing w:after="60" w:line="240" w:lineRule="auto"/>
              <w:ind w:left="33"/>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A7B07">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14:paraId="6148E0A4" w14:textId="77777777" w:rsidR="00FA7B07" w:rsidRPr="00FA7B07" w:rsidRDefault="00FA7B07" w:rsidP="00FA7B07">
            <w:pPr>
              <w:numPr>
                <w:ilvl w:val="0"/>
                <w:numId w:val="5"/>
              </w:numPr>
              <w:suppressAutoHyphens/>
              <w:spacing w:after="60" w:line="240" w:lineRule="auto"/>
              <w:ind w:left="33"/>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xml:space="preserve">2) </w:t>
            </w:r>
            <w:r w:rsidRPr="00FA7B07">
              <w:rPr>
                <w:rFonts w:ascii="Times New Roman" w:eastAsia="Times New Roman" w:hAnsi="Times New Roman" w:cs="Times New Roman"/>
                <w:b/>
                <w:lang w:eastAsia="ru-RU"/>
              </w:rPr>
              <w:t>документы (или копии этих документов)</w:t>
            </w:r>
            <w:r w:rsidRPr="00FA7B07">
              <w:rPr>
                <w:rFonts w:ascii="Times New Roman" w:eastAsia="Times New Roman" w:hAnsi="Times New Roman" w:cs="Times New Roman"/>
                <w:lang w:eastAsia="ru-RU"/>
              </w:rPr>
              <w:t>, подтверждающие соответствие участника такого аукциона требованиям:</w:t>
            </w:r>
          </w:p>
          <w:p w14:paraId="2A83488A" w14:textId="2EAE4690" w:rsidR="00B43C66" w:rsidRPr="00B43C66" w:rsidRDefault="00FA7B07" w:rsidP="00C109EF">
            <w:pPr>
              <w:numPr>
                <w:ilvl w:val="0"/>
                <w:numId w:val="12"/>
              </w:numPr>
              <w:suppressAutoHyphens/>
              <w:spacing w:after="0" w:line="240" w:lineRule="auto"/>
              <w:ind w:left="34"/>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color w:val="000000"/>
                <w:sz w:val="24"/>
                <w:szCs w:val="24"/>
                <w:lang w:eastAsia="ru-RU"/>
              </w:rPr>
              <w:t xml:space="preserve">а) соответствие требованиям пункта 1 части 1, частями 2 и 2.1 статьи 31 </w:t>
            </w:r>
            <w:r w:rsidRPr="00FA7B07">
              <w:rPr>
                <w:rFonts w:ascii="Times New Roman" w:eastAsia="Times New Roman" w:hAnsi="Times New Roman" w:cs="Times New Roman"/>
                <w:color w:val="000000"/>
                <w:lang w:eastAsia="ru-RU"/>
              </w:rPr>
              <w:t>Федерального закона от 05.04.2013 №44-ФЗ</w:t>
            </w:r>
            <w:r w:rsidRPr="00FA7B07">
              <w:rPr>
                <w:rFonts w:ascii="Times New Roman" w:eastAsia="Times New Roman" w:hAnsi="Times New Roman" w:cs="Times New Roman"/>
                <w:color w:val="000000"/>
                <w:sz w:val="24"/>
                <w:szCs w:val="24"/>
                <w:lang w:eastAsia="ru-RU"/>
              </w:rPr>
              <w:t xml:space="preserve">, </w:t>
            </w:r>
            <w:r w:rsidRPr="00FA7B07">
              <w:rPr>
                <w:rFonts w:ascii="Times New Roman" w:eastAsia="Times New Roman" w:hAnsi="Times New Roman" w:cs="Times New Roman"/>
                <w:bCs/>
                <w:color w:val="000000"/>
                <w:sz w:val="24"/>
                <w:szCs w:val="24"/>
                <w:lang w:eastAsia="ru-RU"/>
              </w:rPr>
              <w:t>установленным</w:t>
            </w:r>
            <w:r w:rsidRPr="00FA7B07">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A7B07">
              <w:rPr>
                <w:rFonts w:ascii="Times New Roman" w:eastAsia="Times New Roman" w:hAnsi="Times New Roman" w:cs="Times New Roman"/>
                <w:bCs/>
                <w:color w:val="000000"/>
                <w:sz w:val="24"/>
                <w:szCs w:val="24"/>
                <w:lang w:eastAsia="ru-RU"/>
              </w:rPr>
              <w:t>ом</w:t>
            </w:r>
            <w:r w:rsidRPr="00FA7B07">
              <w:rPr>
                <w:rFonts w:ascii="Times New Roman" w:eastAsia="Times New Roman" w:hAnsi="Times New Roman" w:cs="Times New Roman"/>
                <w:color w:val="000000"/>
                <w:sz w:val="24"/>
                <w:szCs w:val="24"/>
                <w:lang w:eastAsia="ru-RU"/>
              </w:rPr>
              <w:t xml:space="preserve"> закупки: </w:t>
            </w:r>
            <w:r w:rsidR="00C109EF">
              <w:rPr>
                <w:rFonts w:ascii="Times New Roman" w:eastAsia="Times New Roman" w:hAnsi="Times New Roman" w:cs="Times New Roman"/>
                <w:b/>
                <w:color w:val="000000"/>
                <w:sz w:val="24"/>
                <w:szCs w:val="24"/>
                <w:lang w:eastAsia="ru-RU"/>
              </w:rPr>
              <w:t xml:space="preserve"> требуется.</w:t>
            </w:r>
          </w:p>
          <w:p w14:paraId="4635F25F" w14:textId="1D881AF9" w:rsidR="007B787A" w:rsidRPr="00AE05D8" w:rsidRDefault="00FA7B07" w:rsidP="00E84B82">
            <w:pPr>
              <w:spacing w:after="0" w:line="240" w:lineRule="auto"/>
              <w:jc w:val="both"/>
              <w:rPr>
                <w:rFonts w:ascii="Times New Roman" w:eastAsia="Times New Roman" w:hAnsi="Times New Roman" w:cs="Times New Roman"/>
                <w:i/>
                <w:sz w:val="24"/>
                <w:szCs w:val="24"/>
                <w:lang w:eastAsia="ru-RU"/>
              </w:rPr>
            </w:pPr>
            <w:r w:rsidRPr="00AE05D8">
              <w:rPr>
                <w:rFonts w:ascii="Times New Roman" w:eastAsia="Times New Roman" w:hAnsi="Times New Roman" w:cs="Times New Roman"/>
                <w:b/>
                <w:i/>
                <w:color w:val="000000"/>
                <w:sz w:val="24"/>
                <w:szCs w:val="24"/>
                <w:lang w:eastAsia="ru-RU"/>
              </w:rPr>
              <w:t xml:space="preserve"> </w:t>
            </w:r>
            <w:r w:rsidR="00B43C66" w:rsidRPr="00AE05D8">
              <w:rPr>
                <w:rFonts w:ascii="Times New Roman" w:eastAsia="SimSun" w:hAnsi="Times New Roman" w:cs="Times New Roman"/>
                <w:i/>
                <w:sz w:val="24"/>
                <w:szCs w:val="24"/>
                <w:lang w:eastAsia="zh-CN"/>
              </w:rPr>
              <w:t>-</w:t>
            </w:r>
            <w:r w:rsidR="00B43C66" w:rsidRPr="00AE05D8">
              <w:rPr>
                <w:rFonts w:ascii="Times New Roman" w:eastAsia="Times New Roman" w:hAnsi="Times New Roman" w:cs="Times New Roman"/>
                <w:bCs/>
                <w:i/>
                <w:sz w:val="24"/>
                <w:szCs w:val="24"/>
                <w:lang w:eastAsia="ru-RU"/>
              </w:rPr>
              <w:t xml:space="preserve"> </w:t>
            </w:r>
            <w:bookmarkStart w:id="16" w:name="_GoBack"/>
            <w:r w:rsidR="00E273B2" w:rsidRPr="00E273B2">
              <w:rPr>
                <w:rFonts w:ascii="Times New Roman" w:eastAsia="Times New Roman" w:hAnsi="Times New Roman" w:cs="Times New Roman"/>
                <w:bCs/>
                <w:i/>
                <w:sz w:val="24"/>
                <w:szCs w:val="24"/>
                <w:lang w:eastAsia="ru-RU"/>
              </w:rPr>
              <w:t>копия действующей лицензии на осуществление медицинской деятельности по проведению медицинских осмотров (периодических),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bookmarkEnd w:id="16"/>
          <w:p w14:paraId="5735FFA0" w14:textId="4CBC4F47" w:rsidR="00FA7B07" w:rsidRPr="00FA7B07" w:rsidRDefault="00FA7B07" w:rsidP="007B787A">
            <w:pPr>
              <w:numPr>
                <w:ilvl w:val="0"/>
                <w:numId w:val="12"/>
              </w:numPr>
              <w:suppressAutoHyphens/>
              <w:spacing w:after="0" w:line="240" w:lineRule="auto"/>
              <w:ind w:left="34"/>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color w:val="000000"/>
                <w:sz w:val="24"/>
                <w:szCs w:val="24"/>
                <w:lang w:eastAsia="ru-RU"/>
              </w:rPr>
              <w:t xml:space="preserve">б) декларация о соответствии участника аукциона следующим требованиям </w:t>
            </w:r>
            <w:r w:rsidRPr="00FA7B07">
              <w:rPr>
                <w:rFonts w:ascii="Times New Roman" w:eastAsia="Times New Roman" w:hAnsi="Times New Roman" w:cs="Times New Roman"/>
                <w:color w:val="000000"/>
                <w:lang w:eastAsia="ru-RU"/>
              </w:rPr>
              <w:t>установленным </w:t>
            </w:r>
            <w:hyperlink r:id="rId11" w:anchor="/document/57431179/entry/3113" w:history="1">
              <w:r w:rsidRPr="00FA7B07">
                <w:rPr>
                  <w:rFonts w:ascii="Times New Roman" w:eastAsia="Times New Roman" w:hAnsi="Times New Roman" w:cs="Times New Roman"/>
                  <w:color w:val="000000"/>
                  <w:lang w:eastAsia="ru-RU"/>
                </w:rPr>
                <w:t>пунктами 3 - 5, 7 - 9 части 1 статьи 31</w:t>
              </w:r>
            </w:hyperlink>
            <w:r w:rsidRPr="00FA7B07">
              <w:rPr>
                <w:rFonts w:ascii="Times New Roman" w:eastAsia="Times New Roman" w:hAnsi="Times New Roman" w:cs="Times New Roman"/>
                <w:color w:val="000000"/>
                <w:lang w:eastAsia="ru-RU"/>
              </w:rPr>
              <w:t> Федерального закона от 05.04.2013 №44-ФЗ</w:t>
            </w:r>
            <w:r w:rsidRPr="00FA7B07">
              <w:rPr>
                <w:rFonts w:ascii="Times New Roman" w:eastAsia="Times New Roman" w:hAnsi="Times New Roman" w:cs="Times New Roman"/>
                <w:color w:val="000000"/>
                <w:sz w:val="24"/>
                <w:szCs w:val="24"/>
                <w:lang w:eastAsia="ru-RU"/>
              </w:rPr>
              <w:t xml:space="preserve"> (предоставляется с использованием программно-аппаратных средств электронной площадки):</w:t>
            </w:r>
          </w:p>
          <w:p w14:paraId="4D9C880C" w14:textId="77777777" w:rsidR="00FA7B07" w:rsidRPr="00FA7B07" w:rsidRDefault="00FA7B07" w:rsidP="00C109EF">
            <w:pPr>
              <w:suppressAutoHyphens/>
              <w:spacing w:after="0" w:line="240" w:lineRule="auto"/>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xml:space="preserve">- не проведение ликвидации участника </w:t>
            </w:r>
            <w:r w:rsidRPr="00FA7B07">
              <w:rPr>
                <w:rFonts w:ascii="Times New Roman" w:eastAsia="Times New Roman" w:hAnsi="Times New Roman" w:cs="Times New Roman"/>
                <w:bCs/>
                <w:lang w:eastAsia="ru-RU"/>
              </w:rPr>
              <w:t>закупки -</w:t>
            </w:r>
            <w:r w:rsidRPr="00FA7B07">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FA7B07">
              <w:rPr>
                <w:rFonts w:ascii="Times New Roman" w:eastAsia="Times New Roman" w:hAnsi="Times New Roman" w:cs="Times New Roman"/>
                <w:bCs/>
                <w:lang w:eastAsia="ru-RU"/>
              </w:rPr>
              <w:t>закупки</w:t>
            </w:r>
            <w:r w:rsidRPr="00FA7B07">
              <w:rPr>
                <w:rFonts w:ascii="Times New Roman" w:eastAsia="Times New Roman" w:hAnsi="Times New Roman" w:cs="Times New Roman"/>
                <w:lang w:eastAsia="ru-RU"/>
              </w:rPr>
              <w:t xml:space="preserve"> - юридического лица, индивидуального предпринимателя </w:t>
            </w:r>
            <w:r w:rsidRPr="00FA7B07">
              <w:rPr>
                <w:rFonts w:ascii="Times New Roman" w:eastAsia="Times New Roman" w:hAnsi="Times New Roman" w:cs="Times New Roman"/>
                <w:bCs/>
                <w:lang w:eastAsia="ru-RU"/>
              </w:rPr>
              <w:t>несостоятельным (</w:t>
            </w:r>
            <w:r w:rsidRPr="00FA7B07">
              <w:rPr>
                <w:rFonts w:ascii="Times New Roman" w:eastAsia="Times New Roman" w:hAnsi="Times New Roman" w:cs="Times New Roman"/>
                <w:lang w:eastAsia="ru-RU"/>
              </w:rPr>
              <w:t>банкротом</w:t>
            </w:r>
            <w:r w:rsidRPr="00FA7B07">
              <w:rPr>
                <w:rFonts w:ascii="Times New Roman" w:eastAsia="Times New Roman" w:hAnsi="Times New Roman" w:cs="Times New Roman"/>
                <w:bCs/>
                <w:lang w:eastAsia="ru-RU"/>
              </w:rPr>
              <w:t>)</w:t>
            </w:r>
            <w:r w:rsidRPr="00FA7B07">
              <w:rPr>
                <w:rFonts w:ascii="Times New Roman" w:eastAsia="Times New Roman" w:hAnsi="Times New Roman" w:cs="Times New Roman"/>
                <w:lang w:eastAsia="ru-RU"/>
              </w:rPr>
              <w:t xml:space="preserve"> и об открытии конкурсного производства;</w:t>
            </w:r>
          </w:p>
          <w:p w14:paraId="091C15EB" w14:textId="77777777" w:rsidR="00FA7B07" w:rsidRPr="00FA7B07" w:rsidRDefault="00FA7B07" w:rsidP="00C109EF">
            <w:pPr>
              <w:numPr>
                <w:ilvl w:val="0"/>
                <w:numId w:val="4"/>
              </w:numPr>
              <w:suppressAutoHyphens/>
              <w:spacing w:after="0" w:line="240" w:lineRule="auto"/>
              <w:ind w:left="0"/>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xml:space="preserve">- </w:t>
            </w:r>
            <w:proofErr w:type="spellStart"/>
            <w:r w:rsidRPr="00FA7B07">
              <w:rPr>
                <w:rFonts w:ascii="Times New Roman" w:eastAsia="Times New Roman" w:hAnsi="Times New Roman" w:cs="Times New Roman"/>
                <w:lang w:eastAsia="ru-RU"/>
              </w:rPr>
              <w:t>неприостановление</w:t>
            </w:r>
            <w:proofErr w:type="spellEnd"/>
            <w:r w:rsidRPr="00FA7B07">
              <w:rPr>
                <w:rFonts w:ascii="Times New Roman" w:eastAsia="Times New Roman" w:hAnsi="Times New Roman" w:cs="Times New Roman"/>
                <w:lang w:eastAsia="ru-RU"/>
              </w:rPr>
              <w:t xml:space="preserve"> деятельности участника </w:t>
            </w:r>
            <w:r w:rsidRPr="00FA7B07">
              <w:rPr>
                <w:rFonts w:ascii="Times New Roman" w:eastAsia="Times New Roman" w:hAnsi="Times New Roman" w:cs="Times New Roman"/>
                <w:bCs/>
                <w:lang w:eastAsia="ru-RU"/>
              </w:rPr>
              <w:t>закупки</w:t>
            </w:r>
            <w:r w:rsidRPr="00FA7B07">
              <w:rPr>
                <w:rFonts w:ascii="Times New Roman" w:eastAsia="Times New Roman" w:hAnsi="Times New Roman" w:cs="Times New Roman"/>
                <w:lang w:eastAsia="ru-RU"/>
              </w:rPr>
              <w:t xml:space="preserve"> в порядке, </w:t>
            </w:r>
            <w:r w:rsidRPr="00FA7B07">
              <w:rPr>
                <w:rFonts w:ascii="Times New Roman" w:eastAsia="Times New Roman" w:hAnsi="Times New Roman" w:cs="Times New Roman"/>
                <w:bCs/>
                <w:lang w:eastAsia="ru-RU"/>
              </w:rPr>
              <w:t>установленном</w:t>
            </w:r>
            <w:r w:rsidRPr="00FA7B07">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14:paraId="15819EE2" w14:textId="77777777" w:rsidR="00FA7B07" w:rsidRPr="00FA7B07" w:rsidRDefault="00FA7B07" w:rsidP="00C109EF">
            <w:pPr>
              <w:numPr>
                <w:ilvl w:val="0"/>
                <w:numId w:val="4"/>
              </w:numPr>
              <w:suppressAutoHyphens/>
              <w:spacing w:after="0" w:line="240" w:lineRule="auto"/>
              <w:ind w:left="0"/>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7B07">
              <w:rPr>
                <w:rFonts w:ascii="Times New Roman" w:eastAsia="Times New Roman" w:hAnsi="Times New Roman" w:cs="Times New Roman"/>
                <w:lang w:eastAsia="ru-RU"/>
              </w:rPr>
              <w:t xml:space="preserve"> </w:t>
            </w:r>
            <w:proofErr w:type="gramStart"/>
            <w:r w:rsidRPr="00FA7B07">
              <w:rPr>
                <w:rFonts w:ascii="Times New Roman" w:eastAsia="Times New Roman" w:hAnsi="Times New Roman" w:cs="Times New Roman"/>
                <w:lang w:eastAsia="ru-RU"/>
              </w:rPr>
              <w:t xml:space="preserve">заявителя по уплате этих сумм исполненной или которые признаны безнадежными к взысканию в соответствии с законодательством </w:t>
            </w:r>
            <w:r w:rsidRPr="00FA7B07">
              <w:rPr>
                <w:rFonts w:ascii="Times New Roman" w:eastAsia="Times New Roman" w:hAnsi="Times New Roman" w:cs="Times New Roman"/>
                <w:lang w:eastAsia="ru-RU"/>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7B07">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7B07">
              <w:rPr>
                <w:rFonts w:ascii="Times New Roman" w:eastAsia="Times New Roman" w:hAnsi="Times New Roman" w:cs="Times New Roman"/>
                <w:lang w:eastAsia="ru-RU"/>
              </w:rPr>
              <w:t>указанных</w:t>
            </w:r>
            <w:proofErr w:type="gramEnd"/>
            <w:r w:rsidRPr="00FA7B07">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8B8F4A8" w14:textId="77777777" w:rsidR="00FA7B07" w:rsidRPr="00FA7B07" w:rsidRDefault="00FA7B07" w:rsidP="00C109EF">
            <w:pPr>
              <w:numPr>
                <w:ilvl w:val="0"/>
                <w:numId w:val="4"/>
              </w:numPr>
              <w:suppressAutoHyphens/>
              <w:spacing w:after="0" w:line="240" w:lineRule="auto"/>
              <w:ind w:left="0"/>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A7B07">
              <w:rPr>
                <w:rFonts w:ascii="Times New Roman" w:eastAsia="Times New Roman" w:hAnsi="Times New Roman" w:cs="Times New Roman"/>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8E9F7B" w14:textId="77777777" w:rsidR="00FA7B07" w:rsidRPr="00FA7B07" w:rsidRDefault="00FA7B07" w:rsidP="00C109EF">
            <w:pPr>
              <w:numPr>
                <w:ilvl w:val="0"/>
                <w:numId w:val="4"/>
              </w:numPr>
              <w:suppressAutoHyphens/>
              <w:spacing w:after="0" w:line="240" w:lineRule="auto"/>
              <w:ind w:left="0"/>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891258" w14:textId="7C0F048A" w:rsidR="00FA7B07" w:rsidRPr="00FA7B07" w:rsidRDefault="00FA7B07" w:rsidP="00C109EF">
            <w:pPr>
              <w:numPr>
                <w:ilvl w:val="0"/>
                <w:numId w:val="4"/>
              </w:numPr>
              <w:suppressAutoHyphens/>
              <w:spacing w:after="0" w:line="240" w:lineRule="auto"/>
              <w:ind w:left="0"/>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E970D3">
              <w:rPr>
                <w:rFonts w:ascii="Times New Roman" w:eastAsia="Times New Roman" w:hAnsi="Times New Roman" w:cs="Times New Roman"/>
                <w:lang w:eastAsia="ru-RU"/>
              </w:rPr>
              <w:t>договор</w:t>
            </w:r>
            <w:r w:rsidRPr="00FA7B07">
              <w:rPr>
                <w:rFonts w:ascii="Times New Roman" w:eastAsia="Times New Roman" w:hAnsi="Times New Roman" w:cs="Times New Roman"/>
                <w:lang w:eastAsia="ru-RU"/>
              </w:rPr>
              <w:t xml:space="preserve">а заказчик приобретает права на такие результаты, за исключением случаев заключения </w:t>
            </w:r>
            <w:r w:rsidR="00E970D3">
              <w:rPr>
                <w:rFonts w:ascii="Times New Roman" w:eastAsia="Times New Roman" w:hAnsi="Times New Roman" w:cs="Times New Roman"/>
                <w:lang w:eastAsia="ru-RU"/>
              </w:rPr>
              <w:t>договор</w:t>
            </w:r>
            <w:r w:rsidRPr="00FA7B07">
              <w:rPr>
                <w:rFonts w:ascii="Times New Roman" w:eastAsia="Times New Roman" w:hAnsi="Times New Roman" w:cs="Times New Roman"/>
                <w:lang w:eastAsia="ru-RU"/>
              </w:rPr>
              <w:t>ов на создание произведений литературы или искусства, исполнения, на финансирование проката или показа национального фильма;</w:t>
            </w:r>
          </w:p>
          <w:p w14:paraId="21917996" w14:textId="77777777" w:rsidR="00FA7B07" w:rsidRPr="00FA7B07" w:rsidRDefault="00FA7B07" w:rsidP="00C109EF">
            <w:pPr>
              <w:numPr>
                <w:ilvl w:val="0"/>
                <w:numId w:val="4"/>
              </w:numPr>
              <w:suppressAutoHyphens/>
              <w:spacing w:after="0" w:line="240" w:lineRule="auto"/>
              <w:ind w:left="33"/>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7B07">
              <w:rPr>
                <w:rFonts w:ascii="Times New Roman" w:eastAsia="Times New Roman" w:hAnsi="Times New Roman" w:cs="Times New Roman"/>
                <w:lang w:eastAsia="ru-RU"/>
              </w:rPr>
              <w:t xml:space="preserve"> </w:t>
            </w:r>
            <w:proofErr w:type="gramStart"/>
            <w:r w:rsidRPr="00FA7B07">
              <w:rPr>
                <w:rFonts w:ascii="Times New Roman" w:eastAsia="Times New Roman" w:hAnsi="Times New Roman" w:cs="Times New Roman"/>
                <w:lang w:eastAsia="ru-RU"/>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7B07">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FA7B07">
              <w:rPr>
                <w:rFonts w:ascii="Times New Roman" w:eastAsia="Times New Roman" w:hAnsi="Times New Roman" w:cs="Times New Roman"/>
                <w:lang w:eastAsia="ru-RU"/>
              </w:rPr>
              <w:lastRenderedPageBreak/>
              <w:t>хозяйственного общества;</w:t>
            </w:r>
          </w:p>
          <w:p w14:paraId="64F22B22" w14:textId="77777777" w:rsidR="00FA7B07" w:rsidRPr="00C5742E" w:rsidRDefault="00FA7B07" w:rsidP="00C109EF">
            <w:pPr>
              <w:autoSpaceDE w:val="0"/>
              <w:autoSpaceDN w:val="0"/>
              <w:adjustRightInd w:val="0"/>
              <w:spacing w:after="0" w:line="240" w:lineRule="auto"/>
              <w:ind w:left="34"/>
              <w:jc w:val="both"/>
              <w:rPr>
                <w:rFonts w:ascii="Times New Roman" w:eastAsia="Times New Roman" w:hAnsi="Times New Roman" w:cs="Times New Roman"/>
                <w:color w:val="FF0000"/>
                <w:szCs w:val="24"/>
                <w:lang w:eastAsia="ru-RU"/>
              </w:rPr>
            </w:pPr>
            <w:r w:rsidRPr="00C5742E">
              <w:rPr>
                <w:rFonts w:ascii="Times New Roman" w:eastAsia="Times New Roman" w:hAnsi="Times New Roman" w:cs="Times New Roman"/>
                <w:sz w:val="20"/>
                <w:lang w:eastAsia="ru-RU"/>
              </w:rPr>
              <w:t xml:space="preserve">3) </w:t>
            </w:r>
            <w:r w:rsidRPr="00C5742E">
              <w:rPr>
                <w:rFonts w:ascii="Times New Roman" w:eastAsia="Times New Roman" w:hAnsi="Times New Roman" w:cs="Times New Roman"/>
                <w:color w:val="000000"/>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5742E">
              <w:rPr>
                <w:rFonts w:ascii="Times New Roman" w:eastAsia="Times New Roman" w:hAnsi="Times New Roman" w:cs="Times New Roman"/>
                <w:b/>
                <w:color w:val="000000"/>
                <w:szCs w:val="24"/>
                <w:lang w:eastAsia="ru-RU"/>
              </w:rPr>
              <w:t>не требуется</w:t>
            </w:r>
            <w:r w:rsidRPr="00C5742E">
              <w:rPr>
                <w:rFonts w:ascii="Times New Roman" w:eastAsia="Times New Roman" w:hAnsi="Times New Roman" w:cs="Times New Roman"/>
                <w:color w:val="000000"/>
                <w:szCs w:val="24"/>
                <w:lang w:eastAsia="ru-RU"/>
              </w:rPr>
              <w:t>;</w:t>
            </w:r>
          </w:p>
          <w:p w14:paraId="396DA7AB" w14:textId="58E391BC" w:rsidR="00FA7B07" w:rsidRPr="00FA7B07" w:rsidRDefault="00FA7B07" w:rsidP="00C109EF">
            <w:pPr>
              <w:autoSpaceDE w:val="0"/>
              <w:autoSpaceDN w:val="0"/>
              <w:adjustRightInd w:val="0"/>
              <w:spacing w:after="0" w:line="240" w:lineRule="auto"/>
              <w:ind w:left="33"/>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E970D3">
              <w:rPr>
                <w:rFonts w:ascii="Times New Roman" w:eastAsia="Times New Roman" w:hAnsi="Times New Roman" w:cs="Times New Roman"/>
                <w:lang w:eastAsia="ru-RU"/>
              </w:rPr>
              <w:t>договор</w:t>
            </w:r>
            <w:r w:rsidRPr="00FA7B07">
              <w:rPr>
                <w:rFonts w:ascii="Times New Roman" w:eastAsia="Times New Roman" w:hAnsi="Times New Roman" w:cs="Times New Roman"/>
                <w:lang w:eastAsia="ru-RU"/>
              </w:rPr>
              <w:t xml:space="preserve"> или предоставление обеспечения заявки на участие в аукционе, обеспечения исполнения </w:t>
            </w:r>
            <w:r w:rsidR="00E970D3">
              <w:rPr>
                <w:rFonts w:ascii="Times New Roman" w:eastAsia="Times New Roman" w:hAnsi="Times New Roman" w:cs="Times New Roman"/>
                <w:lang w:eastAsia="ru-RU"/>
              </w:rPr>
              <w:t>договор</w:t>
            </w:r>
            <w:r w:rsidRPr="00FA7B07">
              <w:rPr>
                <w:rFonts w:ascii="Times New Roman" w:eastAsia="Times New Roman" w:hAnsi="Times New Roman" w:cs="Times New Roman"/>
                <w:lang w:eastAsia="ru-RU"/>
              </w:rPr>
              <w:t>а</w:t>
            </w:r>
            <w:proofErr w:type="gramEnd"/>
            <w:r w:rsidRPr="00FA7B07">
              <w:rPr>
                <w:rFonts w:ascii="Times New Roman" w:eastAsia="Times New Roman" w:hAnsi="Times New Roman" w:cs="Times New Roman"/>
                <w:lang w:eastAsia="ru-RU"/>
              </w:rPr>
              <w:t xml:space="preserve"> является крупной сделкой</w:t>
            </w:r>
            <w:r w:rsidR="00C5742E">
              <w:rPr>
                <w:rFonts w:ascii="Times New Roman" w:eastAsia="Times New Roman" w:hAnsi="Times New Roman" w:cs="Times New Roman"/>
                <w:lang w:eastAsia="ru-RU"/>
              </w:rPr>
              <w:t xml:space="preserve"> – </w:t>
            </w:r>
            <w:r w:rsidR="00C5742E" w:rsidRPr="00C109EF">
              <w:rPr>
                <w:rFonts w:ascii="Times New Roman" w:eastAsia="Times New Roman" w:hAnsi="Times New Roman" w:cs="Times New Roman"/>
                <w:b/>
                <w:lang w:eastAsia="ru-RU"/>
              </w:rPr>
              <w:t>не требуется</w:t>
            </w:r>
            <w:r w:rsidRPr="00C109EF">
              <w:rPr>
                <w:rFonts w:ascii="Times New Roman" w:eastAsia="Times New Roman" w:hAnsi="Times New Roman" w:cs="Times New Roman"/>
                <w:b/>
                <w:lang w:eastAsia="ru-RU"/>
              </w:rPr>
              <w:t>;</w:t>
            </w:r>
          </w:p>
          <w:p w14:paraId="3EC62FAD" w14:textId="77777777" w:rsidR="00FA7B07" w:rsidRPr="00FA7B07" w:rsidRDefault="00FA7B07" w:rsidP="00C109EF">
            <w:pPr>
              <w:autoSpaceDE w:val="0"/>
              <w:autoSpaceDN w:val="0"/>
              <w:adjustRightInd w:val="0"/>
              <w:spacing w:after="0" w:line="240" w:lineRule="auto"/>
              <w:ind w:left="33"/>
              <w:jc w:val="both"/>
              <w:rPr>
                <w:rFonts w:ascii="Times New Roman" w:eastAsia="Times New Roman" w:hAnsi="Times New Roman" w:cs="Times New Roman"/>
                <w:b/>
                <w:lang w:eastAsia="ru-RU"/>
              </w:rPr>
            </w:pPr>
            <w:r w:rsidRPr="00FA7B07">
              <w:rPr>
                <w:rFonts w:ascii="Times New Roman" w:eastAsia="Times New Roman" w:hAnsi="Times New Roman" w:cs="Times New Roman"/>
                <w:lang w:eastAsia="ru-RU"/>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FA7B07">
              <w:rPr>
                <w:rFonts w:ascii="Times New Roman" w:eastAsia="Times New Roman" w:hAnsi="Times New Roman" w:cs="Times New Roman"/>
                <w:i/>
                <w:lang w:eastAsia="ru-RU"/>
              </w:rPr>
              <w:t>в случае, если участник электронного аукциона заявил о получении указанных преимуществ</w:t>
            </w:r>
            <w:r w:rsidRPr="00FA7B07">
              <w:rPr>
                <w:rFonts w:ascii="Times New Roman" w:eastAsia="Times New Roman" w:hAnsi="Times New Roman" w:cs="Times New Roman"/>
                <w:lang w:eastAsia="ru-RU"/>
              </w:rPr>
              <w:t xml:space="preserve">), или копии этих документов – </w:t>
            </w:r>
            <w:r w:rsidRPr="00FA7B07">
              <w:rPr>
                <w:rFonts w:ascii="Times New Roman" w:eastAsia="Times New Roman" w:hAnsi="Times New Roman" w:cs="Times New Roman"/>
                <w:b/>
                <w:lang w:eastAsia="ru-RU"/>
              </w:rPr>
              <w:t>не</w:t>
            </w:r>
            <w:r w:rsidRPr="00FA7B07">
              <w:rPr>
                <w:rFonts w:ascii="Times New Roman" w:eastAsia="Times New Roman" w:hAnsi="Times New Roman" w:cs="Times New Roman"/>
                <w:lang w:eastAsia="ru-RU"/>
              </w:rPr>
              <w:t xml:space="preserve"> </w:t>
            </w:r>
            <w:r w:rsidRPr="00FA7B07">
              <w:rPr>
                <w:rFonts w:ascii="Times New Roman" w:eastAsia="Times New Roman" w:hAnsi="Times New Roman" w:cs="Times New Roman"/>
                <w:b/>
                <w:lang w:eastAsia="ru-RU"/>
              </w:rPr>
              <w:t>требуется;</w:t>
            </w:r>
          </w:p>
          <w:p w14:paraId="541FD08B" w14:textId="1A7A77BA" w:rsidR="00FA7B07" w:rsidRPr="00FA7B07" w:rsidRDefault="00C109EF" w:rsidP="00C109EF">
            <w:pPr>
              <w:autoSpaceDE w:val="0"/>
              <w:autoSpaceDN w:val="0"/>
              <w:adjustRightInd w:val="0"/>
              <w:spacing w:after="0" w:line="240" w:lineRule="auto"/>
              <w:ind w:left="33"/>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в</w:t>
            </w:r>
            <w:r w:rsidR="00FA7B07" w:rsidRPr="00FA7B07">
              <w:rPr>
                <w:rFonts w:ascii="Times New Roman" w:eastAsia="Times New Roman" w:hAnsi="Times New Roman" w:cs="Times New Roman"/>
                <w:lang w:eastAsia="ru-RU"/>
              </w:rPr>
              <w:t>) документы, предусмотренные нормативными правовыми актами, принятыми в соответствии со </w:t>
            </w:r>
            <w:hyperlink r:id="rId12" w:anchor="/document/57431179/entry/14" w:history="1">
              <w:r w:rsidR="00FA7B07" w:rsidRPr="00FA7B07">
                <w:rPr>
                  <w:rFonts w:ascii="Times New Roman" w:eastAsia="Times New Roman" w:hAnsi="Times New Roman" w:cs="Times New Roman"/>
                  <w:lang w:eastAsia="ru-RU"/>
                </w:rPr>
                <w:t>статьей 14</w:t>
              </w:r>
            </w:hyperlink>
            <w:r w:rsidR="00FA7B07" w:rsidRPr="00FA7B07">
              <w:rPr>
                <w:rFonts w:ascii="Times New Roman" w:eastAsia="Times New Roman" w:hAnsi="Times New Roman" w:cs="Times New Roman"/>
                <w:lang w:eastAsia="ru-RU"/>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00C5742E">
              <w:rPr>
                <w:rFonts w:ascii="Times New Roman" w:eastAsia="Times New Roman" w:hAnsi="Times New Roman" w:cs="Times New Roman"/>
                <w:lang w:eastAsia="ru-RU"/>
              </w:rPr>
              <w:t>–</w:t>
            </w:r>
            <w:r w:rsidR="00FA7B07" w:rsidRPr="00C5742E">
              <w:rPr>
                <w:rFonts w:ascii="Times New Roman" w:eastAsia="Times New Roman" w:hAnsi="Times New Roman" w:cs="Times New Roman"/>
                <w:b/>
                <w:lang w:eastAsia="ru-RU"/>
              </w:rPr>
              <w:t xml:space="preserve"> </w:t>
            </w:r>
            <w:r w:rsidR="00C5742E" w:rsidRPr="00C5742E">
              <w:rPr>
                <w:rFonts w:ascii="Times New Roman" w:eastAsia="Times New Roman" w:hAnsi="Times New Roman" w:cs="Times New Roman"/>
                <w:b/>
                <w:lang w:eastAsia="ru-RU"/>
              </w:rPr>
              <w:t>не т</w:t>
            </w:r>
            <w:r w:rsidR="00FA7B07" w:rsidRPr="00C5742E">
              <w:rPr>
                <w:rFonts w:ascii="Times New Roman" w:eastAsia="Times New Roman" w:hAnsi="Times New Roman" w:cs="Times New Roman"/>
                <w:b/>
                <w:lang w:eastAsia="ru-RU"/>
              </w:rPr>
              <w:t>ребуется:</w:t>
            </w:r>
          </w:p>
          <w:p w14:paraId="390A7802" w14:textId="69830AF9" w:rsidR="005F6436" w:rsidRPr="00ED76D7" w:rsidRDefault="00FA7B07" w:rsidP="00C109EF">
            <w:pPr>
              <w:autoSpaceDE w:val="0"/>
              <w:autoSpaceDN w:val="0"/>
              <w:adjustRightInd w:val="0"/>
              <w:spacing w:after="0"/>
              <w:jc w:val="both"/>
              <w:rPr>
                <w:rFonts w:ascii="Times New Roman" w:eastAsia="Times New Roman" w:hAnsi="Times New Roman" w:cs="Times New Roman"/>
                <w:b/>
                <w:szCs w:val="20"/>
                <w:lang w:eastAsia="ru-RU"/>
              </w:rPr>
            </w:pPr>
            <w:r w:rsidRPr="00FA7B07">
              <w:rPr>
                <w:rFonts w:ascii="Times New Roman" w:eastAsia="Times New Roman" w:hAnsi="Times New Roman" w:cs="Times New Roman"/>
                <w:lang w:eastAsia="ru-RU"/>
              </w:rPr>
              <w:t xml:space="preserve">7) </w:t>
            </w:r>
            <w:r w:rsidRPr="00FA7B07">
              <w:rPr>
                <w:rFonts w:ascii="Times New Roman" w:eastAsia="Times New Roman" w:hAnsi="Times New Roman" w:cs="Times New Roman"/>
                <w:b/>
                <w:lang w:eastAsia="ru-RU"/>
              </w:rPr>
              <w:t>декларация</w:t>
            </w:r>
            <w:r w:rsidRPr="00FA7B07">
              <w:rPr>
                <w:rFonts w:ascii="Times New Roman" w:eastAsia="Times New Roman" w:hAnsi="Times New Roman" w:cs="Times New Roman"/>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817D3F">
              <w:rPr>
                <w:rFonts w:ascii="Times New Roman" w:eastAsia="Times New Roman" w:hAnsi="Times New Roman" w:cs="Times New Roman"/>
                <w:lang w:eastAsia="ru-RU"/>
              </w:rPr>
              <w:t>–</w:t>
            </w:r>
            <w:r w:rsidRPr="00FA7B07">
              <w:rPr>
                <w:rFonts w:ascii="Times New Roman" w:eastAsia="Times New Roman" w:hAnsi="Times New Roman" w:cs="Times New Roman"/>
                <w:lang w:eastAsia="ru-RU"/>
              </w:rPr>
              <w:t xml:space="preserve"> </w:t>
            </w:r>
            <w:r w:rsidR="00817D3F" w:rsidRPr="00817D3F">
              <w:rPr>
                <w:rFonts w:ascii="Times New Roman" w:eastAsia="Times New Roman" w:hAnsi="Times New Roman" w:cs="Times New Roman"/>
                <w:b/>
                <w:lang w:eastAsia="ru-RU"/>
              </w:rPr>
              <w:t xml:space="preserve">не </w:t>
            </w:r>
            <w:r w:rsidRPr="00817D3F">
              <w:rPr>
                <w:rFonts w:ascii="Times New Roman" w:eastAsia="Times New Roman" w:hAnsi="Times New Roman" w:cs="Times New Roman"/>
                <w:b/>
                <w:lang w:eastAsia="ru-RU"/>
              </w:rPr>
              <w:t>требуется</w:t>
            </w:r>
            <w:r w:rsidRPr="00FA7B07">
              <w:rPr>
                <w:rFonts w:ascii="Times New Roman" w:eastAsia="Times New Roman" w:hAnsi="Times New Roman" w:cs="Times New Roman"/>
                <w:b/>
                <w:lang w:eastAsia="ru-RU"/>
              </w:rPr>
              <w:t>.</w:t>
            </w:r>
          </w:p>
        </w:tc>
      </w:tr>
      <w:tr w:rsidR="00ED76D7" w:rsidRPr="00ED76D7" w14:paraId="2BDA22E6" w14:textId="77777777" w:rsidTr="007760FC">
        <w:tc>
          <w:tcPr>
            <w:tcW w:w="534" w:type="dxa"/>
            <w:tcBorders>
              <w:top w:val="single" w:sz="4" w:space="0" w:color="auto"/>
              <w:left w:val="single" w:sz="4" w:space="0" w:color="auto"/>
              <w:bottom w:val="single" w:sz="4" w:space="0" w:color="auto"/>
              <w:right w:val="single" w:sz="4" w:space="0" w:color="auto"/>
            </w:tcBorders>
          </w:tcPr>
          <w:p w14:paraId="6EA84EFC" w14:textId="0982B0CD"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9EAFAE1"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14:paraId="56A761C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14:paraId="6E5EF98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14:paraId="4C9812B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011248B4"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proofErr w:type="gramStart"/>
            <w:r w:rsidRPr="00ED76D7">
              <w:rPr>
                <w:rFonts w:ascii="Times New Roman" w:eastAsia="Times New Roman" w:hAnsi="Times New Roman" w:cs="Times New Roman"/>
                <w:szCs w:val="20"/>
                <w:lang w:val="en-US" w:eastAsia="ru-RU"/>
              </w:rPr>
              <w:t>c</w:t>
            </w:r>
            <w:proofErr w:type="gramEnd"/>
            <w:r w:rsidRPr="00ED76D7">
              <w:rPr>
                <w:rFonts w:ascii="Times New Roman" w:eastAsia="Times New Roman" w:hAnsi="Times New Roman" w:cs="Times New Roman"/>
                <w:szCs w:val="20"/>
                <w:lang w:eastAsia="ru-RU"/>
              </w:rPr>
              <w:t>оставлена на русском языке.</w:t>
            </w:r>
            <w:bookmarkStart w:id="17" w:name="_Ref119430333"/>
            <w:r w:rsidRPr="00ED76D7">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ED76D7">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357BD58B" w14:textId="77777777" w:rsidR="005F6436"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Все документы, входящие в состав заявки на участие </w:t>
            </w:r>
            <w:proofErr w:type="gramStart"/>
            <w:r w:rsidRPr="00ED76D7">
              <w:rPr>
                <w:rFonts w:ascii="Times New Roman" w:eastAsia="Times New Roman" w:hAnsi="Times New Roman" w:cs="Times New Roman"/>
                <w:szCs w:val="20"/>
                <w:lang w:eastAsia="ru-RU"/>
              </w:rPr>
              <w:t>в</w:t>
            </w:r>
            <w:proofErr w:type="gramEnd"/>
            <w:r w:rsidRPr="00ED76D7">
              <w:rPr>
                <w:rFonts w:ascii="Times New Roman" w:eastAsia="Times New Roman" w:hAnsi="Times New Roman" w:cs="Times New Roman"/>
                <w:szCs w:val="20"/>
                <w:lang w:eastAsia="ru-RU"/>
              </w:rPr>
              <w:t xml:space="preserve"> </w:t>
            </w:r>
          </w:p>
          <w:p w14:paraId="6ABBF9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электронном </w:t>
            </w:r>
            <w:proofErr w:type="gramStart"/>
            <w:r w:rsidRPr="00ED76D7">
              <w:rPr>
                <w:rFonts w:ascii="Times New Roman" w:eastAsia="Times New Roman" w:hAnsi="Times New Roman" w:cs="Times New Roman"/>
                <w:szCs w:val="20"/>
                <w:lang w:eastAsia="ru-RU"/>
              </w:rPr>
              <w:t>аукционе</w:t>
            </w:r>
            <w:proofErr w:type="gramEnd"/>
            <w:r w:rsidRPr="00ED76D7">
              <w:rPr>
                <w:rFonts w:ascii="Times New Roman" w:eastAsia="Times New Roman" w:hAnsi="Times New Roman" w:cs="Times New Roman"/>
                <w:szCs w:val="20"/>
                <w:lang w:eastAsia="ru-RU"/>
              </w:rPr>
              <w:t>, должны иметь четко читаемый текст.</w:t>
            </w:r>
          </w:p>
          <w:p w14:paraId="485259A9"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содержащиеся в заявке на участие в электронном </w:t>
            </w:r>
            <w:r w:rsidRPr="00ED76D7">
              <w:rPr>
                <w:rFonts w:ascii="Times New Roman" w:eastAsia="Times New Roman" w:hAnsi="Times New Roman" w:cs="Times New Roman"/>
                <w:szCs w:val="20"/>
                <w:lang w:eastAsia="ru-RU"/>
              </w:rPr>
              <w:lastRenderedPageBreak/>
              <w:t>аукционе, не должны допускать двусмысленных толкований.</w:t>
            </w:r>
          </w:p>
          <w:p w14:paraId="1A4671F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D76D7">
              <w:rPr>
                <w:rFonts w:ascii="Times New Roman" w:eastAsia="Times New Roman" w:hAnsi="Times New Roman" w:cs="Times New Roman"/>
                <w:szCs w:val="20"/>
                <w:lang w:eastAsia="ru-RU"/>
              </w:rPr>
              <w:t>заполненного</w:t>
            </w:r>
            <w:proofErr w:type="gramEnd"/>
            <w:r w:rsidRPr="00ED76D7">
              <w:rPr>
                <w:rFonts w:ascii="Times New Roman" w:eastAsia="Times New Roman" w:hAnsi="Times New Roman" w:cs="Times New Roman"/>
                <w:szCs w:val="20"/>
                <w:lang w:eastAsia="ru-RU"/>
              </w:rPr>
              <w:t xml:space="preserve"> с учетом вышеизложенной инструкции по заполнению заявки на участие в электронном аукционе.</w:t>
            </w:r>
          </w:p>
          <w:p w14:paraId="1B8F4589"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Инструкция по заполнению первой части заявки</w:t>
            </w:r>
          </w:p>
          <w:p w14:paraId="626B57B5"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 на участие в аукционе в электронной форме</w:t>
            </w:r>
          </w:p>
          <w:p w14:paraId="4B10AAC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974369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w:t>
            </w:r>
            <w:proofErr w:type="gramStart"/>
            <w:r w:rsidRPr="00ED76D7">
              <w:rPr>
                <w:rFonts w:ascii="Times New Roman" w:eastAsia="Times New Roman" w:hAnsi="Times New Roman" w:cs="Times New Roman"/>
                <w:szCs w:val="20"/>
                <w:lang w:eastAsia="ru-RU"/>
              </w:rPr>
              <w:t>,</w:t>
            </w:r>
            <w:proofErr w:type="gramEnd"/>
            <w:r w:rsidRPr="00ED76D7">
              <w:rPr>
                <w:rFonts w:ascii="Times New Roman" w:eastAsia="Times New Roman" w:hAnsi="Times New Roman" w:cs="Times New Roman"/>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A5FDFD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D76D7">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14:paraId="5D9FCC0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 «конкретные значения»</w:t>
            </w:r>
          </w:p>
          <w:p w14:paraId="5662820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ED76D7">
              <w:rPr>
                <w:rFonts w:ascii="Times New Roman" w:eastAsia="Times New Roman" w:hAnsi="Times New Roman" w:cs="Times New Roman"/>
                <w:szCs w:val="20"/>
                <w:lang w:val="en-US" w:eastAsia="ru-RU"/>
              </w:rPr>
              <w:t>II</w:t>
            </w:r>
            <w:r w:rsidRPr="00ED76D7">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14:paraId="1C2338D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bCs/>
                <w:szCs w:val="20"/>
                <w:lang w:eastAsia="ru-RU"/>
              </w:rPr>
              <w:t>«не менее», «не ниже»</w:t>
            </w:r>
            <w:r w:rsidRPr="00ED76D7">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14:paraId="0E47371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«не более», «не выше»</w:t>
            </w:r>
            <w:r w:rsidRPr="00ED76D7">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ED76D7">
              <w:rPr>
                <w:rFonts w:ascii="Times New Roman" w:eastAsia="Times New Roman" w:hAnsi="Times New Roman" w:cs="Times New Roman"/>
                <w:szCs w:val="20"/>
                <w:lang w:eastAsia="ru-RU"/>
              </w:rPr>
              <w:t>указанного</w:t>
            </w:r>
            <w:proofErr w:type="gramEnd"/>
            <w:r w:rsidRPr="00ED76D7">
              <w:rPr>
                <w:rFonts w:ascii="Times New Roman" w:eastAsia="Times New Roman" w:hAnsi="Times New Roman" w:cs="Times New Roman"/>
                <w:szCs w:val="20"/>
                <w:lang w:eastAsia="ru-RU"/>
              </w:rPr>
              <w:t xml:space="preserve">; </w:t>
            </w:r>
          </w:p>
          <w:p w14:paraId="5D1A2C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«менее»,</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«ниже» - </w:t>
            </w:r>
            <w:r w:rsidRPr="00ED76D7">
              <w:rPr>
                <w:rFonts w:ascii="Times New Roman" w:eastAsia="Times New Roman" w:hAnsi="Times New Roman" w:cs="Times New Roman"/>
                <w:szCs w:val="20"/>
                <w:lang w:eastAsia="ru-RU"/>
              </w:rPr>
              <w:t>участником предоставляется значение меньше указанного;</w:t>
            </w:r>
          </w:p>
          <w:p w14:paraId="501D8F9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«более», «выше», «свыше»</w:t>
            </w:r>
            <w:r w:rsidRPr="00ED76D7">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14:paraId="191B6F0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ED76D7">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14:paraId="4C7E1B3B"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«до» -</w:t>
            </w:r>
            <w:r w:rsidRPr="00ED76D7">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CE7842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«от» - </w:t>
            </w:r>
            <w:r w:rsidRPr="00ED76D7">
              <w:rPr>
                <w:rFonts w:ascii="Times New Roman" w:eastAsia="Times New Roman" w:hAnsi="Times New Roman" w:cs="Times New Roman"/>
                <w:szCs w:val="20"/>
                <w:lang w:eastAsia="ru-RU"/>
              </w:rPr>
              <w:t>участником предоставляется указанное значение или превышающее его;</w:t>
            </w:r>
          </w:p>
          <w:p w14:paraId="78C6486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szCs w:val="20"/>
                <w:lang w:eastAsia="ru-RU"/>
              </w:rPr>
              <w:t>«</w:t>
            </w:r>
            <w:proofErr w:type="gramStart"/>
            <w:r w:rsidRPr="00ED76D7">
              <w:rPr>
                <w:rFonts w:ascii="Times New Roman" w:eastAsia="Times New Roman" w:hAnsi="Times New Roman" w:cs="Times New Roman"/>
                <w:b/>
                <w:szCs w:val="20"/>
                <w:lang w:eastAsia="ru-RU"/>
              </w:rPr>
              <w:t>от</w:t>
            </w:r>
            <w:proofErr w:type="gramEnd"/>
            <w:r w:rsidRPr="00ED76D7">
              <w:rPr>
                <w:rFonts w:ascii="Times New Roman" w:eastAsia="Times New Roman" w:hAnsi="Times New Roman" w:cs="Times New Roman"/>
                <w:b/>
                <w:szCs w:val="20"/>
                <w:lang w:eastAsia="ru-RU"/>
              </w:rPr>
              <w:t>… до…»</w:t>
            </w:r>
            <w:r w:rsidRPr="00ED76D7">
              <w:rPr>
                <w:rFonts w:ascii="Times New Roman" w:eastAsia="Times New Roman" w:hAnsi="Times New Roman" w:cs="Times New Roman"/>
                <w:szCs w:val="20"/>
                <w:lang w:eastAsia="ru-RU"/>
              </w:rPr>
              <w:t xml:space="preserve"> - </w:t>
            </w:r>
            <w:proofErr w:type="gramStart"/>
            <w:r w:rsidRPr="00ED76D7">
              <w:rPr>
                <w:rFonts w:ascii="Times New Roman" w:eastAsia="Times New Roman" w:hAnsi="Times New Roman" w:cs="Times New Roman"/>
                <w:szCs w:val="20"/>
                <w:lang w:eastAsia="ru-RU"/>
              </w:rPr>
              <w:t>участником</w:t>
            </w:r>
            <w:proofErr w:type="gramEnd"/>
            <w:r w:rsidRPr="00ED76D7">
              <w:rPr>
                <w:rFonts w:ascii="Times New Roman" w:eastAsia="Times New Roman" w:hAnsi="Times New Roman" w:cs="Times New Roman"/>
                <w:szCs w:val="20"/>
                <w:lang w:eastAsia="ru-RU"/>
              </w:rPr>
              <w:t xml:space="preserve"> предоставляется одно конкретное значение в рамках значений;</w:t>
            </w:r>
          </w:p>
          <w:p w14:paraId="69D3742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01BB79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знака </w:t>
            </w:r>
            <w:r w:rsidRPr="00ED76D7">
              <w:rPr>
                <w:rFonts w:ascii="Times New Roman" w:eastAsia="Times New Roman" w:hAnsi="Times New Roman" w:cs="Times New Roman"/>
                <w:b/>
                <w:szCs w:val="20"/>
                <w:lang w:eastAsia="ru-RU"/>
              </w:rPr>
              <w:t>«</w:t>
            </w:r>
            <w:proofErr w:type="gramStart"/>
            <w:r w:rsidRPr="00ED76D7">
              <w:rPr>
                <w:rFonts w:ascii="Times New Roman" w:eastAsia="Times New Roman" w:hAnsi="Times New Roman" w:cs="Times New Roman"/>
                <w:b/>
                <w:szCs w:val="20"/>
                <w:lang w:eastAsia="ru-RU"/>
              </w:rPr>
              <w:t>-</w:t>
            </w:r>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14:paraId="3A811ED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 «/» -</w:t>
            </w:r>
            <w:r w:rsidRPr="00ED76D7">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ED76D7">
              <w:rPr>
                <w:rFonts w:ascii="Times New Roman" w:eastAsia="Times New Roman" w:hAnsi="Times New Roman" w:cs="Times New Roman"/>
                <w:b/>
                <w:bCs/>
                <w:szCs w:val="20"/>
                <w:lang w:eastAsia="ru-RU"/>
              </w:rPr>
              <w:t>«или»,</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«либо» - </w:t>
            </w:r>
            <w:r w:rsidRPr="00ED76D7">
              <w:rPr>
                <w:rFonts w:ascii="Times New Roman" w:eastAsia="Times New Roman" w:hAnsi="Times New Roman" w:cs="Times New Roman"/>
                <w:szCs w:val="20"/>
                <w:lang w:eastAsia="ru-RU"/>
              </w:rPr>
              <w:t xml:space="preserve">участники выбирают одно из значений. При использовании </w:t>
            </w:r>
            <w:r w:rsidRPr="00ED76D7">
              <w:rPr>
                <w:rFonts w:ascii="Times New Roman" w:eastAsia="Times New Roman" w:hAnsi="Times New Roman" w:cs="Times New Roman"/>
                <w:b/>
                <w:bCs/>
                <w:szCs w:val="20"/>
                <w:lang w:eastAsia="ru-RU"/>
              </w:rPr>
              <w:t>«и (или)» -</w:t>
            </w:r>
            <w:r w:rsidRPr="00ED76D7">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w:t>
            </w:r>
            <w:r w:rsidRPr="00ED76D7">
              <w:rPr>
                <w:rFonts w:ascii="Times New Roman" w:eastAsia="Times New Roman" w:hAnsi="Times New Roman" w:cs="Times New Roman"/>
                <w:szCs w:val="20"/>
                <w:lang w:eastAsia="ru-RU"/>
              </w:rPr>
              <w:t xml:space="preserve">. При одновременном использовании знаков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Cs/>
                <w:szCs w:val="20"/>
                <w:lang w:eastAsia="ru-RU"/>
              </w:rPr>
              <w:t xml:space="preserve"> и союзов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или значение указанное после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14:paraId="0688C76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2BBEDAB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II «диапазонные значения»</w:t>
            </w:r>
          </w:p>
          <w:p w14:paraId="53DA1FEF"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w:t>
            </w:r>
            <w:proofErr w:type="gramStart"/>
            <w:r w:rsidRPr="00ED76D7">
              <w:rPr>
                <w:rFonts w:ascii="Times New Roman" w:eastAsia="Times New Roman" w:hAnsi="Times New Roman" w:cs="Times New Roman"/>
                <w:szCs w:val="20"/>
                <w:lang w:eastAsia="ru-RU"/>
              </w:rPr>
              <w:t>,</w:t>
            </w:r>
            <w:proofErr w:type="gramEnd"/>
            <w:r w:rsidRPr="00ED76D7">
              <w:rPr>
                <w:rFonts w:ascii="Times New Roman" w:eastAsia="Times New Roman" w:hAnsi="Times New Roman" w:cs="Times New Roman"/>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207F2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14:paraId="35E1DCA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w:t>
            </w:r>
            <w:r w:rsidRPr="00ED76D7">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4DB7AF1"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словами</w:t>
            </w:r>
            <w:r w:rsidRPr="00ED76D7">
              <w:rPr>
                <w:rFonts w:ascii="Times New Roman" w:eastAsia="Times New Roman" w:hAnsi="Times New Roman" w:cs="Times New Roman"/>
                <w:b/>
                <w:bCs/>
                <w:szCs w:val="20"/>
                <w:lang w:eastAsia="ru-RU"/>
              </w:rPr>
              <w:t xml:space="preserve"> «диапазон может быть расширен» -</w:t>
            </w:r>
            <w:r w:rsidRPr="00ED76D7">
              <w:rPr>
                <w:rFonts w:ascii="Times New Roman" w:eastAsia="Times New Roman" w:hAnsi="Times New Roman" w:cs="Times New Roman"/>
                <w:szCs w:val="20"/>
                <w:lang w:eastAsia="ru-RU"/>
              </w:rPr>
              <w:t xml:space="preserve"> участником представляется диапазон не </w:t>
            </w:r>
            <w:proofErr w:type="gramStart"/>
            <w:r w:rsidRPr="00ED76D7">
              <w:rPr>
                <w:rFonts w:ascii="Times New Roman" w:eastAsia="Times New Roman" w:hAnsi="Times New Roman" w:cs="Times New Roman"/>
                <w:szCs w:val="20"/>
                <w:lang w:eastAsia="ru-RU"/>
              </w:rPr>
              <w:t>менее указанных</w:t>
            </w:r>
            <w:proofErr w:type="gramEnd"/>
            <w:r w:rsidRPr="00ED76D7">
              <w:rPr>
                <w:rFonts w:ascii="Times New Roman" w:eastAsia="Times New Roman" w:hAnsi="Times New Roman" w:cs="Times New Roman"/>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14:paraId="63083BD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4DEC0A6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при использовании в описании диапазона предлогов </w:t>
            </w:r>
            <w:r w:rsidRPr="00ED76D7">
              <w:rPr>
                <w:rFonts w:ascii="Times New Roman" w:eastAsia="Times New Roman" w:hAnsi="Times New Roman" w:cs="Times New Roman"/>
                <w:b/>
                <w:bCs/>
                <w:szCs w:val="20"/>
                <w:lang w:eastAsia="ru-RU"/>
              </w:rPr>
              <w:t>«от»</w:t>
            </w:r>
            <w:r w:rsidRPr="00ED76D7">
              <w:rPr>
                <w:rFonts w:ascii="Times New Roman" w:eastAsia="Times New Roman" w:hAnsi="Times New Roman" w:cs="Times New Roman"/>
                <w:szCs w:val="20"/>
                <w:lang w:eastAsia="ru-RU"/>
              </w:rPr>
              <w:t xml:space="preserve"> и </w:t>
            </w:r>
            <w:r w:rsidRPr="00ED76D7">
              <w:rPr>
                <w:rFonts w:ascii="Times New Roman" w:eastAsia="Times New Roman" w:hAnsi="Times New Roman" w:cs="Times New Roman"/>
                <w:b/>
                <w:bCs/>
                <w:szCs w:val="20"/>
                <w:lang w:eastAsia="ru-RU"/>
              </w:rPr>
              <w:t>«до»</w:t>
            </w:r>
            <w:r w:rsidRPr="00ED76D7">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w:t>
            </w:r>
          </w:p>
          <w:p w14:paraId="3E9B3E3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Раздел III «общие сведения»</w:t>
            </w:r>
          </w:p>
          <w:p w14:paraId="64AEEAD8"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Если характеристики товара содержатся в колонке «Значения показателей, которые не могут изменяться (</w:t>
            </w:r>
            <w:proofErr w:type="gramStart"/>
            <w:r w:rsidRPr="003B55ED">
              <w:rPr>
                <w:rFonts w:ascii="Times New Roman" w:eastAsia="Times New Roman" w:hAnsi="Times New Roman" w:cs="Times New Roman"/>
                <w:szCs w:val="24"/>
                <w:lang w:eastAsia="ru-RU"/>
              </w:rPr>
              <w:t>неизменяемое</w:t>
            </w:r>
            <w:proofErr w:type="gramEnd"/>
            <w:r w:rsidRPr="003B55ED">
              <w:rPr>
                <w:rFonts w:ascii="Times New Roman" w:eastAsia="Times New Roman" w:hAnsi="Times New Roman" w:cs="Times New Roman"/>
                <w:szCs w:val="24"/>
                <w:lang w:eastAsia="ru-RU"/>
              </w:rPr>
              <w:t xml:space="preserve">)» – участник не вправе изменять указанные значения. </w:t>
            </w:r>
          </w:p>
          <w:p w14:paraId="25744E04"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В случае, если предложение с описанием характеристик товара </w:t>
            </w:r>
            <w:r w:rsidRPr="003B55ED">
              <w:rPr>
                <w:rFonts w:ascii="Times New Roman" w:eastAsia="Times New Roman" w:hAnsi="Times New Roman" w:cs="Times New Roman"/>
                <w:szCs w:val="24"/>
                <w:lang w:eastAsia="ru-RU"/>
              </w:rPr>
              <w:lastRenderedPageBreak/>
              <w:t>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B55ED">
              <w:rPr>
                <w:rFonts w:ascii="Times New Roman" w:eastAsia="Times New Roman" w:hAnsi="Times New Roman" w:cs="Times New Roman"/>
                <w:szCs w:val="24"/>
                <w:lang w:eastAsia="ru-RU"/>
              </w:rPr>
              <w:t>е(</w:t>
            </w:r>
            <w:proofErr w:type="spellStart"/>
            <w:proofErr w:type="gramEnd"/>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включительно.</w:t>
            </w:r>
          </w:p>
          <w:p w14:paraId="79E1B85B"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B55ED">
              <w:rPr>
                <w:rFonts w:ascii="Times New Roman" w:eastAsia="Times New Roman" w:hAnsi="Times New Roman" w:cs="Times New Roman"/>
                <w:szCs w:val="24"/>
                <w:lang w:eastAsia="ru-RU"/>
              </w:rPr>
              <w:t>.»</w:t>
            </w:r>
            <w:proofErr w:type="gramEnd"/>
          </w:p>
          <w:p w14:paraId="636A7125"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proofErr w:type="gramStart"/>
            <w:r w:rsidRPr="003B55ED">
              <w:rPr>
                <w:rFonts w:ascii="Times New Roman" w:eastAsia="Times New Roman" w:hAnsi="Times New Roman" w:cs="Times New Roman"/>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B55ED">
              <w:rPr>
                <w:rFonts w:ascii="Times New Roman" w:eastAsia="Times New Roman" w:hAnsi="Times New Roman" w:cs="Times New Roman"/>
                <w:szCs w:val="24"/>
                <w:lang w:eastAsia="ru-RU"/>
              </w:rPr>
              <w:t xml:space="preserve">» </w:t>
            </w:r>
            <w:r w:rsidRPr="003B55ED">
              <w:rPr>
                <w:rFonts w:ascii="Times New Roman" w:eastAsia="Times New Roman" w:hAnsi="Times New Roman" w:cs="Times New Roman"/>
                <w:b/>
                <w:szCs w:val="24"/>
                <w:lang w:eastAsia="ru-RU"/>
              </w:rPr>
              <w:t>за исключением случаев</w:t>
            </w:r>
            <w:r w:rsidRPr="003B55ED">
              <w:rPr>
                <w:rFonts w:ascii="Times New Roman" w:eastAsia="Times New Roman" w:hAnsi="Times New Roman" w:cs="Times New Roman"/>
                <w:szCs w:val="24"/>
                <w:lang w:eastAsia="ru-RU"/>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xml:space="preserve">)». </w:t>
            </w:r>
          </w:p>
          <w:p w14:paraId="05837C7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использовании заказчиком в </w:t>
            </w:r>
            <w:r w:rsidRPr="003B55ED">
              <w:rPr>
                <w:rFonts w:ascii="Times New Roman" w:eastAsia="Times New Roman" w:hAnsi="Times New Roman" w:cs="Times New Roman"/>
                <w:szCs w:val="24"/>
                <w:lang w:val="x-none" w:eastAsia="ru-RU"/>
              </w:rPr>
              <w:t>части II «ТЕХНИЧЕСКОЕ ЗАДАНИЕ»</w:t>
            </w:r>
            <w:r w:rsidRPr="003B55ED">
              <w:rPr>
                <w:rFonts w:ascii="Times New Roman" w:eastAsia="Times New Roman" w:hAnsi="Times New Roman" w:cs="Times New Roman"/>
                <w:szCs w:val="24"/>
                <w:lang w:eastAsia="ru-RU"/>
              </w:rPr>
              <w:t xml:space="preserve"> вышеуказанных терминов участник предлагает цифровое значение.</w:t>
            </w:r>
          </w:p>
          <w:p w14:paraId="204AF43E"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color w:val="000000" w:themeColor="text1"/>
                <w:szCs w:val="24"/>
                <w:lang w:eastAsia="ru-RU"/>
              </w:rPr>
            </w:pPr>
            <w:proofErr w:type="gramStart"/>
            <w:r w:rsidRPr="003B55ED">
              <w:rPr>
                <w:rFonts w:ascii="Times New Roman" w:eastAsia="Times New Roman" w:hAnsi="Times New Roman" w:cs="Times New Roman"/>
                <w:color w:val="000000" w:themeColor="text1"/>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59083B5C" w14:textId="7688B088" w:rsidR="003B55ED" w:rsidRPr="00ED76D7" w:rsidRDefault="003B55ED" w:rsidP="003B55ED">
            <w:pPr>
              <w:spacing w:after="0"/>
              <w:jc w:val="both"/>
              <w:rPr>
                <w:rFonts w:ascii="Times New Roman" w:eastAsia="Times New Roman" w:hAnsi="Times New Roman" w:cs="Times New Roman"/>
                <w:szCs w:val="20"/>
                <w:lang w:eastAsia="ru-RU"/>
              </w:rPr>
            </w:pPr>
            <w:r w:rsidRPr="003B55ED">
              <w:rPr>
                <w:rFonts w:ascii="Times New Roman" w:eastAsia="Times New Roman" w:hAnsi="Times New Roman" w:cs="Times New Roman"/>
                <w:color w:val="000000" w:themeColor="text1"/>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76D7" w:rsidRPr="00ED76D7" w14:paraId="1C10F051" w14:textId="77777777" w:rsidTr="007760FC">
        <w:tc>
          <w:tcPr>
            <w:tcW w:w="534" w:type="dxa"/>
            <w:tcBorders>
              <w:top w:val="single" w:sz="4" w:space="0" w:color="auto"/>
              <w:left w:val="single" w:sz="4" w:space="0" w:color="auto"/>
              <w:bottom w:val="single" w:sz="4" w:space="0" w:color="auto"/>
              <w:right w:val="single" w:sz="4" w:space="0" w:color="auto"/>
            </w:tcBorders>
          </w:tcPr>
          <w:p w14:paraId="6A79894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14:paraId="53952E35"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ED76D7">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14:paraId="1D1A7BED" w14:textId="1015B9D1" w:rsidR="001D0EC0" w:rsidRPr="00ED76D7" w:rsidRDefault="001D0EC0" w:rsidP="00C63CDD">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E970D3">
              <w:rPr>
                <w:rFonts w:ascii="Times New Roman" w:eastAsia="Times New Roman" w:hAnsi="Times New Roman" w:cs="Times New Roman"/>
                <w:szCs w:val="20"/>
                <w:lang w:eastAsia="ru-RU"/>
              </w:rPr>
              <w:t>договор</w:t>
            </w:r>
            <w:r w:rsidR="00E56B8C" w:rsidRPr="00ED76D7">
              <w:rPr>
                <w:rFonts w:ascii="Times New Roman" w:eastAsia="Times New Roman" w:hAnsi="Times New Roman" w:cs="Times New Roman"/>
                <w:szCs w:val="20"/>
                <w:lang w:eastAsia="ru-RU"/>
              </w:rPr>
              <w:t xml:space="preserve">а, что составляет </w:t>
            </w:r>
            <w:r w:rsidR="00C63CDD">
              <w:rPr>
                <w:rFonts w:ascii="Times New Roman" w:eastAsia="Times New Roman" w:hAnsi="Times New Roman" w:cs="Times New Roman"/>
                <w:b/>
                <w:szCs w:val="20"/>
                <w:lang w:eastAsia="ru-RU"/>
              </w:rPr>
              <w:t xml:space="preserve">5 834,37 (Пять тысяч восемьсот тридцать четыре рубля 37 </w:t>
            </w:r>
            <w:proofErr w:type="gramStart"/>
            <w:r w:rsidR="00C63CDD">
              <w:rPr>
                <w:rFonts w:ascii="Times New Roman" w:eastAsia="Times New Roman" w:hAnsi="Times New Roman" w:cs="Times New Roman"/>
                <w:b/>
                <w:szCs w:val="20"/>
                <w:lang w:eastAsia="ru-RU"/>
              </w:rPr>
              <w:t>копеек)</w:t>
            </w:r>
            <w:r w:rsidR="0077739A">
              <w:rPr>
                <w:rFonts w:ascii="Times New Roman" w:eastAsia="Times New Roman" w:hAnsi="Times New Roman" w:cs="Times New Roman"/>
                <w:szCs w:val="20"/>
                <w:lang w:eastAsia="ru-RU"/>
              </w:rPr>
              <w:t xml:space="preserve"> </w:t>
            </w:r>
            <w:proofErr w:type="gramEnd"/>
            <w:r w:rsidRPr="00ED76D7">
              <w:rPr>
                <w:rFonts w:ascii="Times New Roman" w:eastAsia="Times New Roman" w:hAnsi="Times New Roman" w:cs="Times New Roman"/>
                <w:szCs w:val="20"/>
                <w:lang w:eastAsia="ru-RU"/>
              </w:rPr>
              <w:t>НДС не облагается.</w:t>
            </w:r>
          </w:p>
        </w:tc>
      </w:tr>
      <w:tr w:rsidR="00ED76D7" w:rsidRPr="00ED76D7" w14:paraId="18730FAF" w14:textId="77777777" w:rsidTr="007760FC">
        <w:tc>
          <w:tcPr>
            <w:tcW w:w="534" w:type="dxa"/>
            <w:tcBorders>
              <w:top w:val="single" w:sz="4" w:space="0" w:color="auto"/>
              <w:left w:val="single" w:sz="4" w:space="0" w:color="auto"/>
              <w:bottom w:val="single" w:sz="4" w:space="0" w:color="auto"/>
              <w:right w:val="single" w:sz="4" w:space="0" w:color="auto"/>
            </w:tcBorders>
          </w:tcPr>
          <w:p w14:paraId="50E0164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FC2E314" w14:textId="7703B956" w:rsidR="001D0EC0" w:rsidRPr="00592807" w:rsidRDefault="003B55ED"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hAnsi="Times New Roman" w:cs="Times New Roman"/>
              </w:rPr>
              <w:t>Порядок внесения денежных сре</w:t>
            </w:r>
            <w:proofErr w:type="gramStart"/>
            <w:r w:rsidRPr="00592807">
              <w:rPr>
                <w:rFonts w:ascii="Times New Roman" w:hAnsi="Times New Roman" w:cs="Times New Roman"/>
              </w:rPr>
              <w:t>дств в к</w:t>
            </w:r>
            <w:proofErr w:type="gramEnd"/>
            <w:r w:rsidRPr="00592807">
              <w:rPr>
                <w:rFonts w:ascii="Times New Roman" w:hAnsi="Times New Roman" w:cs="Times New Roman"/>
              </w:rPr>
              <w:t>ачестве обеспечения заявок на участие в электронном аукционе, а также условия банковской гарантии</w:t>
            </w:r>
          </w:p>
        </w:tc>
        <w:tc>
          <w:tcPr>
            <w:tcW w:w="6521" w:type="dxa"/>
            <w:tcBorders>
              <w:top w:val="single" w:sz="4" w:space="0" w:color="auto"/>
              <w:left w:val="single" w:sz="4" w:space="0" w:color="auto"/>
              <w:bottom w:val="single" w:sz="4" w:space="0" w:color="auto"/>
              <w:right w:val="single" w:sz="4" w:space="0" w:color="auto"/>
            </w:tcBorders>
          </w:tcPr>
          <w:p w14:paraId="48AED7D3" w14:textId="5F5D2551" w:rsidR="003B55ED" w:rsidRPr="00592807" w:rsidRDefault="003B55ED" w:rsidP="003B55ED">
            <w:pPr>
              <w:spacing w:after="60" w:line="240" w:lineRule="auto"/>
              <w:jc w:val="both"/>
              <w:rPr>
                <w:rFonts w:ascii="Times New Roman" w:eastAsia="Times New Roman" w:hAnsi="Times New Roman" w:cs="Times New Roman"/>
                <w:szCs w:val="24"/>
                <w:lang w:eastAsia="ru-RU"/>
              </w:rPr>
            </w:pPr>
            <w:r w:rsidRPr="00592807">
              <w:rPr>
                <w:rFonts w:ascii="Times New Roman" w:eastAsia="Times New Roman" w:hAnsi="Times New Roman" w:cs="Times New Roman"/>
                <w:szCs w:val="24"/>
                <w:lang w:eastAsia="ru-RU"/>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E05D8">
              <w:rPr>
                <w:rFonts w:ascii="Times New Roman" w:eastAsia="Times New Roman" w:hAnsi="Times New Roman" w:cs="Times New Roman"/>
                <w:szCs w:val="24"/>
                <w:lang w:eastAsia="ru-RU"/>
              </w:rPr>
              <w:t>аукционе</w:t>
            </w:r>
            <w:r w:rsidRPr="00592807">
              <w:rPr>
                <w:rFonts w:ascii="Times New Roman" w:eastAsia="Times New Roman" w:hAnsi="Times New Roman" w:cs="Times New Roman"/>
                <w:szCs w:val="24"/>
                <w:lang w:eastAsia="ru-RU"/>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92807">
              <w:rPr>
                <w:rFonts w:ascii="Times New Roman" w:eastAsia="Times New Roman" w:hAnsi="Times New Roman" w:cs="Times New Roman"/>
                <w:szCs w:val="24"/>
                <w:lang w:eastAsia="ru-RU"/>
              </w:rPr>
              <w:t>с даты окончания</w:t>
            </w:r>
            <w:proofErr w:type="gramEnd"/>
            <w:r w:rsidRPr="00592807">
              <w:rPr>
                <w:rFonts w:ascii="Times New Roman" w:eastAsia="Times New Roman" w:hAnsi="Times New Roman" w:cs="Times New Roman"/>
                <w:szCs w:val="24"/>
                <w:lang w:eastAsia="ru-RU"/>
              </w:rPr>
              <w:t xml:space="preserve"> срока подачи заявок.</w:t>
            </w:r>
          </w:p>
          <w:p w14:paraId="328E4ED5" w14:textId="769A9716" w:rsidR="001D0EC0" w:rsidRPr="00592807" w:rsidRDefault="003B55ED" w:rsidP="003B55ED">
            <w:pPr>
              <w:spacing w:after="0" w:line="240" w:lineRule="auto"/>
              <w:jc w:val="both"/>
              <w:rPr>
                <w:rFonts w:ascii="Times New Roman" w:eastAsia="Times New Roman" w:hAnsi="Times New Roman" w:cs="Times New Roman"/>
                <w:szCs w:val="20"/>
                <w:lang w:eastAsia="ru-RU"/>
              </w:rPr>
            </w:pPr>
            <w:bookmarkStart w:id="23" w:name="_Toc354408427"/>
            <w:r w:rsidRPr="00592807">
              <w:rPr>
                <w:rFonts w:ascii="Times New Roman" w:eastAsia="Times New Roman" w:hAnsi="Times New Roman" w:cs="Times New Roman"/>
                <w:szCs w:val="24"/>
                <w:lang w:eastAsia="ru-RU"/>
              </w:rPr>
              <w:t xml:space="preserve">Требование об обеспечении заявок в равной мере относится ко </w:t>
            </w:r>
            <w:r w:rsidRPr="00592807">
              <w:rPr>
                <w:rFonts w:ascii="Times New Roman" w:eastAsia="Times New Roman" w:hAnsi="Times New Roman" w:cs="Times New Roman"/>
                <w:szCs w:val="24"/>
                <w:lang w:eastAsia="ru-RU"/>
              </w:rPr>
              <w:lastRenderedPageBreak/>
              <w:t>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ED76D7" w:rsidRPr="00ED76D7" w14:paraId="32750842" w14:textId="77777777" w:rsidTr="007760FC">
        <w:tc>
          <w:tcPr>
            <w:tcW w:w="534" w:type="dxa"/>
            <w:tcBorders>
              <w:top w:val="single" w:sz="4" w:space="0" w:color="auto"/>
              <w:left w:val="single" w:sz="4" w:space="0" w:color="auto"/>
              <w:bottom w:val="single" w:sz="4" w:space="0" w:color="auto"/>
              <w:right w:val="single" w:sz="4" w:space="0" w:color="auto"/>
            </w:tcBorders>
          </w:tcPr>
          <w:p w14:paraId="112D58E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4" w:name="_Ref166315159"/>
            <w:bookmarkEnd w:id="24"/>
          </w:p>
        </w:tc>
        <w:tc>
          <w:tcPr>
            <w:tcW w:w="2585" w:type="dxa"/>
            <w:gridSpan w:val="2"/>
            <w:tcBorders>
              <w:top w:val="single" w:sz="4" w:space="0" w:color="auto"/>
              <w:left w:val="single" w:sz="4" w:space="0" w:color="auto"/>
              <w:bottom w:val="single" w:sz="4" w:space="0" w:color="auto"/>
              <w:right w:val="single" w:sz="4" w:space="0" w:color="auto"/>
            </w:tcBorders>
          </w:tcPr>
          <w:p w14:paraId="13B990AF" w14:textId="7779BA4C"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должен подписать </w:t>
            </w:r>
            <w:r w:rsidR="00E970D3">
              <w:rPr>
                <w:rFonts w:ascii="Times New Roman" w:eastAsia="Times New Roman" w:hAnsi="Times New Roman" w:cs="Times New Roman"/>
                <w:szCs w:val="20"/>
                <w:lang w:eastAsia="ru-RU"/>
              </w:rPr>
              <w:t>договор</w:t>
            </w:r>
          </w:p>
        </w:tc>
        <w:tc>
          <w:tcPr>
            <w:tcW w:w="6521" w:type="dxa"/>
            <w:tcBorders>
              <w:top w:val="single" w:sz="4" w:space="0" w:color="auto"/>
              <w:left w:val="single" w:sz="4" w:space="0" w:color="auto"/>
              <w:bottom w:val="single" w:sz="4" w:space="0" w:color="auto"/>
              <w:right w:val="single" w:sz="4" w:space="0" w:color="auto"/>
            </w:tcBorders>
          </w:tcPr>
          <w:p w14:paraId="2C7F8098" w14:textId="11F46957" w:rsidR="001D0EC0" w:rsidRPr="00ED76D7" w:rsidRDefault="00AE05D8" w:rsidP="00AE05D8">
            <w:pPr>
              <w:spacing w:after="0" w:line="240" w:lineRule="auto"/>
              <w:jc w:val="both"/>
              <w:rPr>
                <w:rFonts w:ascii="Times New Roman" w:eastAsia="Times New Roman" w:hAnsi="Times New Roman" w:cs="Times New Roman"/>
                <w:szCs w:val="20"/>
                <w:lang w:eastAsia="ru-RU"/>
              </w:rPr>
            </w:pPr>
            <w:r w:rsidRPr="00AE05D8">
              <w:rPr>
                <w:rFonts w:ascii="Times New Roman" w:eastAsia="Times New Roman" w:hAnsi="Times New Roman" w:cs="Times New Roman"/>
                <w:szCs w:val="20"/>
                <w:lang w:eastAsia="ru-RU"/>
              </w:rPr>
              <w:t xml:space="preserve">В течение пяти дней </w:t>
            </w:r>
            <w:proofErr w:type="gramStart"/>
            <w:r w:rsidRPr="00AE05D8">
              <w:rPr>
                <w:rFonts w:ascii="Times New Roman" w:eastAsia="Times New Roman" w:hAnsi="Times New Roman" w:cs="Times New Roman"/>
                <w:szCs w:val="20"/>
                <w:lang w:eastAsia="ru-RU"/>
              </w:rPr>
              <w:t>с даты размещения</w:t>
            </w:r>
            <w:proofErr w:type="gramEnd"/>
            <w:r w:rsidRPr="00AE05D8">
              <w:rPr>
                <w:rFonts w:ascii="Times New Roman" w:eastAsia="Times New Roman" w:hAnsi="Times New Roman" w:cs="Times New Roman"/>
                <w:szCs w:val="20"/>
                <w:lang w:eastAsia="ru-RU"/>
              </w:rPr>
              <w:t xml:space="preserve"> заказчиком в единой информационной системе проекта </w:t>
            </w:r>
            <w:r>
              <w:rPr>
                <w:rFonts w:ascii="Times New Roman" w:eastAsia="Times New Roman" w:hAnsi="Times New Roman" w:cs="Times New Roman"/>
                <w:szCs w:val="20"/>
                <w:lang w:eastAsia="ru-RU"/>
              </w:rPr>
              <w:t>договора.</w:t>
            </w:r>
            <w:r w:rsidRPr="00AE05D8">
              <w:rPr>
                <w:rFonts w:ascii="Times New Roman" w:eastAsia="Times New Roman" w:hAnsi="Times New Roman" w:cs="Times New Roman"/>
                <w:szCs w:val="20"/>
                <w:lang w:eastAsia="ru-RU"/>
              </w:rPr>
              <w:t xml:space="preserve">  </w:t>
            </w:r>
          </w:p>
        </w:tc>
      </w:tr>
      <w:tr w:rsidR="00ED76D7" w:rsidRPr="00ED76D7" w14:paraId="71AADDCE" w14:textId="77777777" w:rsidTr="007760FC">
        <w:tc>
          <w:tcPr>
            <w:tcW w:w="534" w:type="dxa"/>
            <w:tcBorders>
              <w:top w:val="single" w:sz="4" w:space="0" w:color="auto"/>
              <w:left w:val="single" w:sz="4" w:space="0" w:color="auto"/>
              <w:bottom w:val="single" w:sz="4" w:space="0" w:color="auto"/>
              <w:right w:val="single" w:sz="4" w:space="0" w:color="auto"/>
            </w:tcBorders>
          </w:tcPr>
          <w:p w14:paraId="4ECA98E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D59AAD7" w14:textId="183502B5"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Условия признания </w:t>
            </w:r>
            <w:r w:rsidRPr="00ED76D7">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ED76D7" w:rsidDel="00527812">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уклонившимися</w:t>
            </w:r>
            <w:proofErr w:type="gramEnd"/>
            <w:r w:rsidRPr="00ED76D7">
              <w:rPr>
                <w:rFonts w:ascii="Times New Roman" w:eastAsia="Times New Roman" w:hAnsi="Times New Roman" w:cs="Times New Roman"/>
                <w:szCs w:val="20"/>
                <w:lang w:eastAsia="ru-RU"/>
              </w:rPr>
              <w:t xml:space="preserve">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3D12B3">
              <w:rPr>
                <w:rFonts w:ascii="Times New Roman" w:eastAsia="Times New Roman" w:hAnsi="Times New Roman" w:cs="Times New Roman"/>
                <w:szCs w:val="20"/>
                <w:lang w:eastAsia="ru-RU"/>
              </w:rPr>
              <w:t xml:space="preserve"> </w:t>
            </w:r>
          </w:p>
        </w:tc>
        <w:tc>
          <w:tcPr>
            <w:tcW w:w="6521" w:type="dxa"/>
            <w:tcBorders>
              <w:top w:val="single" w:sz="4" w:space="0" w:color="auto"/>
              <w:left w:val="single" w:sz="4" w:space="0" w:color="auto"/>
              <w:bottom w:val="single" w:sz="4" w:space="0" w:color="auto"/>
              <w:right w:val="single" w:sz="4" w:space="0" w:color="auto"/>
            </w:tcBorders>
          </w:tcPr>
          <w:p w14:paraId="61A25E57" w14:textId="77777777" w:rsidR="00B82147" w:rsidRPr="00B82147" w:rsidRDefault="00B82147" w:rsidP="00B82147">
            <w:pPr>
              <w:keepLines/>
              <w:widowControl w:val="0"/>
              <w:suppressLineNumbers/>
              <w:suppressAutoHyphens/>
              <w:spacing w:after="60" w:line="240" w:lineRule="auto"/>
              <w:jc w:val="both"/>
              <w:rPr>
                <w:rFonts w:ascii="Times New Roman" w:eastAsia="Times New Roman" w:hAnsi="Times New Roman" w:cs="Times New Roman"/>
                <w:color w:val="000000" w:themeColor="text1"/>
                <w:szCs w:val="24"/>
                <w:lang w:eastAsia="ru-RU"/>
              </w:rPr>
            </w:pPr>
            <w:r w:rsidRPr="00B82147">
              <w:rPr>
                <w:rFonts w:ascii="Times New Roman" w:eastAsia="Times New Roman" w:hAnsi="Times New Roman" w:cs="Times New Roman"/>
                <w:color w:val="000000" w:themeColor="text1"/>
                <w:szCs w:val="24"/>
                <w:lang w:eastAsia="ru-RU"/>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82147">
              <w:rPr>
                <w:rFonts w:ascii="Times New Roman" w:eastAsia="Times New Roman" w:hAnsi="Times New Roman" w:cs="Times New Roman"/>
                <w:color w:val="000000" w:themeColor="text1"/>
                <w:szCs w:val="24"/>
                <w:lang w:eastAsia="ru-RU"/>
              </w:rPr>
              <w:t>заказчиком</w:t>
            </w:r>
            <w:proofErr w:type="gramEnd"/>
            <w:r w:rsidRPr="00B82147">
              <w:rPr>
                <w:rFonts w:ascii="Times New Roman" w:eastAsia="Times New Roman" w:hAnsi="Times New Roman" w:cs="Times New Roman"/>
                <w:color w:val="000000" w:themeColor="text1"/>
                <w:szCs w:val="24"/>
                <w:lang w:eastAsia="ru-RU"/>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14:paraId="2D0A198E" w14:textId="7EE00FDF" w:rsidR="00B82147" w:rsidRPr="00B82147" w:rsidRDefault="00B82147" w:rsidP="00B82147">
            <w:pPr>
              <w:keepLines/>
              <w:widowControl w:val="0"/>
              <w:suppressLineNumbers/>
              <w:suppressAutoHyphens/>
              <w:spacing w:after="60" w:line="240" w:lineRule="auto"/>
              <w:jc w:val="both"/>
              <w:rPr>
                <w:rFonts w:ascii="Times New Roman" w:eastAsia="Times New Roman" w:hAnsi="Times New Roman" w:cs="Times New Roman"/>
                <w:color w:val="000000" w:themeColor="text1"/>
                <w:szCs w:val="24"/>
                <w:lang w:eastAsia="ru-RU"/>
              </w:rPr>
            </w:pPr>
            <w:r w:rsidRPr="00B82147">
              <w:rPr>
                <w:rFonts w:ascii="Times New Roman" w:eastAsia="Times New Roman" w:hAnsi="Times New Roman" w:cs="Times New Roman"/>
                <w:color w:val="000000" w:themeColor="text1"/>
                <w:szCs w:val="24"/>
                <w:lang w:eastAsia="ru-RU"/>
              </w:rPr>
              <w:t>В случае не</w:t>
            </w:r>
            <w:r>
              <w:rPr>
                <w:rFonts w:ascii="Times New Roman" w:eastAsia="Times New Roman" w:hAnsi="Times New Roman" w:cs="Times New Roman"/>
                <w:color w:val="000000" w:themeColor="text1"/>
                <w:szCs w:val="24"/>
                <w:lang w:eastAsia="ru-RU"/>
              </w:rPr>
              <w:t xml:space="preserve"> </w:t>
            </w:r>
            <w:r w:rsidRPr="00B82147">
              <w:rPr>
                <w:rFonts w:ascii="Times New Roman" w:eastAsia="Times New Roman" w:hAnsi="Times New Roman" w:cs="Times New Roman"/>
                <w:color w:val="000000" w:themeColor="text1"/>
                <w:szCs w:val="24"/>
                <w:lang w:eastAsia="ru-RU"/>
              </w:rPr>
              <w:t xml:space="preserve">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 </w:t>
            </w:r>
          </w:p>
          <w:p w14:paraId="03FBE5C8" w14:textId="77833047" w:rsidR="001D0EC0" w:rsidRPr="00ED76D7" w:rsidRDefault="00B82147" w:rsidP="00B82147">
            <w:pPr>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B82147">
              <w:rPr>
                <w:rFonts w:ascii="Times New Roman" w:eastAsia="Times New Roman" w:hAnsi="Times New Roman" w:cs="Times New Roman"/>
                <w:color w:val="000000" w:themeColor="text1"/>
                <w:szCs w:val="24"/>
                <w:lang w:eastAsia="ru-RU"/>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B82147">
              <w:rPr>
                <w:rFonts w:ascii="Times New Roman" w:eastAsia="Times New Roman" w:hAnsi="Times New Roman" w:cs="Times New Roman"/>
                <w:color w:val="000000" w:themeColor="text1"/>
                <w:szCs w:val="24"/>
                <w:lang w:eastAsia="ru-RU"/>
              </w:rPr>
              <w:t>непредоставления</w:t>
            </w:r>
            <w:proofErr w:type="spellEnd"/>
            <w:r w:rsidRPr="00B82147">
              <w:rPr>
                <w:rFonts w:ascii="Times New Roman" w:eastAsia="Times New Roman" w:hAnsi="Times New Roman" w:cs="Times New Roman"/>
                <w:color w:val="000000" w:themeColor="text1"/>
                <w:szCs w:val="24"/>
                <w:lang w:eastAsia="ru-RU"/>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B82147">
              <w:rPr>
                <w:rFonts w:ascii="Times New Roman" w:eastAsia="Times New Roman" w:hAnsi="Times New Roman" w:cs="Times New Roman"/>
                <w:color w:val="000000" w:themeColor="text1"/>
                <w:szCs w:val="24"/>
                <w:lang w:eastAsia="ru-RU"/>
              </w:rPr>
              <w:t xml:space="preserve"> 3 статьи 83.2 Закона о контрактной системе.</w:t>
            </w:r>
          </w:p>
        </w:tc>
      </w:tr>
      <w:tr w:rsidR="00ED76D7" w:rsidRPr="00ED76D7" w14:paraId="471F5C53" w14:textId="77777777" w:rsidTr="007760FC">
        <w:tc>
          <w:tcPr>
            <w:tcW w:w="534" w:type="dxa"/>
            <w:tcBorders>
              <w:top w:val="single" w:sz="4" w:space="0" w:color="auto"/>
              <w:left w:val="single" w:sz="4" w:space="0" w:color="auto"/>
              <w:bottom w:val="single" w:sz="4" w:space="0" w:color="auto"/>
              <w:right w:val="single" w:sz="4" w:space="0" w:color="auto"/>
            </w:tcBorders>
          </w:tcPr>
          <w:p w14:paraId="430C11D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5" w:name="_Ref166315233"/>
            <w:bookmarkStart w:id="26" w:name="_Ref166315600"/>
            <w:bookmarkStart w:id="27" w:name="_Ref166337491"/>
            <w:bookmarkEnd w:id="25"/>
            <w:bookmarkEnd w:id="26"/>
          </w:p>
        </w:tc>
        <w:bookmarkEnd w:id="27"/>
        <w:tc>
          <w:tcPr>
            <w:tcW w:w="2585" w:type="dxa"/>
            <w:gridSpan w:val="2"/>
            <w:tcBorders>
              <w:top w:val="single" w:sz="4" w:space="0" w:color="auto"/>
              <w:left w:val="single" w:sz="4" w:space="0" w:color="auto"/>
              <w:bottom w:val="single" w:sz="4" w:space="0" w:color="auto"/>
              <w:right w:val="single" w:sz="4" w:space="0" w:color="auto"/>
            </w:tcBorders>
          </w:tcPr>
          <w:p w14:paraId="4115FFA9" w14:textId="4A056A4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срок и порядок предоставления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требования к обеспечению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9F5EA9">
              <w:rPr>
                <w:rFonts w:ascii="Times New Roman" w:eastAsia="Times New Roman" w:hAnsi="Times New Roman" w:cs="Times New Roman"/>
                <w:szCs w:val="20"/>
                <w:lang w:eastAsia="ru-RU"/>
              </w:rPr>
              <w:t xml:space="preserve"> </w:t>
            </w:r>
          </w:p>
        </w:tc>
        <w:tc>
          <w:tcPr>
            <w:tcW w:w="6521" w:type="dxa"/>
            <w:tcBorders>
              <w:top w:val="single" w:sz="4" w:space="0" w:color="auto"/>
              <w:left w:val="single" w:sz="4" w:space="0" w:color="auto"/>
              <w:bottom w:val="single" w:sz="4" w:space="0" w:color="auto"/>
              <w:right w:val="single" w:sz="4" w:space="0" w:color="auto"/>
            </w:tcBorders>
          </w:tcPr>
          <w:p w14:paraId="21F0933F" w14:textId="45D4CC72" w:rsidR="00241736" w:rsidRPr="00241736" w:rsidRDefault="00241736" w:rsidP="00241736">
            <w:pPr>
              <w:spacing w:after="0" w:line="240" w:lineRule="auto"/>
              <w:jc w:val="both"/>
              <w:outlineLvl w:val="2"/>
              <w:rPr>
                <w:rFonts w:ascii="Times New Roman" w:eastAsia="Times New Roman" w:hAnsi="Times New Roman" w:cs="Arial"/>
                <w:b/>
                <w:szCs w:val="20"/>
                <w:u w:val="single"/>
                <w:lang w:eastAsia="ru-RU"/>
              </w:rPr>
            </w:pPr>
            <w:r w:rsidRPr="00241736">
              <w:rPr>
                <w:rFonts w:ascii="Times New Roman" w:eastAsia="Times New Roman" w:hAnsi="Times New Roman" w:cs="Arial"/>
                <w:szCs w:val="20"/>
                <w:lang w:eastAsia="ru-RU"/>
              </w:rPr>
              <w:t xml:space="preserve">Размер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составляет</w:t>
            </w:r>
            <w:r w:rsidR="00C63CDD">
              <w:rPr>
                <w:rFonts w:ascii="Times New Roman" w:eastAsia="Times New Roman" w:hAnsi="Times New Roman" w:cs="Arial"/>
                <w:szCs w:val="20"/>
                <w:lang w:eastAsia="ru-RU"/>
              </w:rPr>
              <w:t xml:space="preserve"> </w:t>
            </w:r>
            <w:r w:rsidR="00C63CDD" w:rsidRPr="00C63CDD">
              <w:rPr>
                <w:rFonts w:ascii="Times New Roman" w:eastAsia="Times New Roman" w:hAnsi="Times New Roman" w:cs="Arial"/>
                <w:b/>
                <w:szCs w:val="20"/>
                <w:lang w:eastAsia="ru-RU"/>
              </w:rPr>
              <w:t>29 171,84 (Двадцать девять тысяч сто семьдесят один рубль 84 копейки)</w:t>
            </w:r>
            <w:r w:rsidRPr="00241736">
              <w:rPr>
                <w:rFonts w:ascii="Times New Roman" w:eastAsia="Times New Roman" w:hAnsi="Times New Roman" w:cs="Arial"/>
                <w:szCs w:val="20"/>
                <w:lang w:eastAsia="ru-RU"/>
              </w:rPr>
              <w:t xml:space="preserve"> </w:t>
            </w:r>
            <w:r w:rsidRPr="00241736">
              <w:rPr>
                <w:rFonts w:ascii="Times New Roman" w:eastAsia="Times New Roman" w:hAnsi="Times New Roman" w:cs="Arial"/>
                <w:b/>
                <w:szCs w:val="20"/>
                <w:u w:val="single"/>
                <w:lang w:eastAsia="ru-RU"/>
              </w:rPr>
              <w:t xml:space="preserve">5% от </w:t>
            </w:r>
            <w:r w:rsidR="00C63CDD">
              <w:rPr>
                <w:rFonts w:ascii="Times New Roman" w:eastAsia="Times New Roman" w:hAnsi="Times New Roman" w:cs="Arial"/>
                <w:b/>
                <w:szCs w:val="20"/>
                <w:u w:val="single"/>
                <w:lang w:eastAsia="ru-RU"/>
              </w:rPr>
              <w:t>начально максимальной цены договора</w:t>
            </w:r>
            <w:r w:rsidRPr="00241736">
              <w:rPr>
                <w:rFonts w:ascii="Times New Roman" w:eastAsia="Times New Roman" w:hAnsi="Times New Roman" w:cs="Arial"/>
                <w:b/>
                <w:szCs w:val="20"/>
                <w:u w:val="single"/>
                <w:lang w:eastAsia="ru-RU"/>
              </w:rPr>
              <w:t>.</w:t>
            </w:r>
          </w:p>
          <w:p w14:paraId="2DEA9DCD" w14:textId="317BBA13" w:rsidR="00241736" w:rsidRPr="00241736" w:rsidRDefault="00E970D3" w:rsidP="00241736">
            <w:pPr>
              <w:spacing w:after="0" w:line="240" w:lineRule="auto"/>
              <w:jc w:val="both"/>
              <w:outlineLvl w:val="2"/>
              <w:rPr>
                <w:rFonts w:ascii="Times New Roman" w:eastAsia="Times New Roman" w:hAnsi="Times New Roman" w:cs="Arial"/>
                <w:szCs w:val="20"/>
                <w:lang w:eastAsia="ru-RU"/>
              </w:rPr>
            </w:pPr>
            <w:r>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 xml:space="preserve"> обеспечения исполнения </w:t>
            </w:r>
            <w:r>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а.</w:t>
            </w:r>
          </w:p>
          <w:p w14:paraId="1CB47C98" w14:textId="4A6477BD"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Исполнение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срок действия банковской гарантии определяются в соответствии с требованиями Закона о контрактной системе участником закупки, с которым заключается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 самостоятельно. При этом срок действия банковской гарантии должен превышать предусмотренный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w:t>
            </w:r>
            <w:r w:rsidRPr="00241736">
              <w:rPr>
                <w:rFonts w:ascii="Times New Roman" w:eastAsia="Times New Roman" w:hAnsi="Times New Roman" w:cs="Arial"/>
                <w:szCs w:val="20"/>
                <w:lang w:eastAsia="ru-RU"/>
              </w:rPr>
              <w:lastRenderedPageBreak/>
              <w:t>о контрактной системе.</w:t>
            </w:r>
          </w:p>
          <w:p w14:paraId="0A36F785" w14:textId="63C16CD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Обеспечение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w:t>
            </w:r>
          </w:p>
          <w:p w14:paraId="79C25106" w14:textId="37521401"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Положения настоящей документации об обеспечении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включая положения о предоставлении такого обеспечения с учетом положений статьи 37 Закона о контрактной системе, не применяются в случае:</w:t>
            </w:r>
          </w:p>
          <w:p w14:paraId="2EAB5DB9" w14:textId="4EC46A6D"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1) заключения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с участником закупки, который является казенным учреждением;</w:t>
            </w:r>
          </w:p>
          <w:p w14:paraId="7F37567F"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2) осуществления закупки услуги по предоставлению кредита;</w:t>
            </w:r>
          </w:p>
          <w:p w14:paraId="08FE539B" w14:textId="3CE2881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3) заключения бюджетным учреждением, государственным, муниципальным унитарными предприятиями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предметом которого является выдача банковской гарантии.</w:t>
            </w:r>
          </w:p>
          <w:p w14:paraId="1FDA1264" w14:textId="3848B999"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proofErr w:type="gramStart"/>
            <w:r w:rsidRPr="00241736">
              <w:rPr>
                <w:rFonts w:ascii="Times New Roman" w:eastAsia="Times New Roman" w:hAnsi="Times New Roman" w:cs="Arial"/>
                <w:szCs w:val="20"/>
                <w:lang w:eastAsia="ru-RU"/>
              </w:rPr>
              <w:t xml:space="preserve">Участник закупки, с которым заключается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ов, заключенных заказчиками, и подтверждающей исполнение таким участником (без учета правопреемства) в</w:t>
            </w:r>
            <w:proofErr w:type="gramEnd"/>
            <w:r w:rsidRPr="00241736">
              <w:rPr>
                <w:rFonts w:ascii="Times New Roman" w:eastAsia="Times New Roman" w:hAnsi="Times New Roman" w:cs="Arial"/>
                <w:szCs w:val="20"/>
                <w:lang w:eastAsia="ru-RU"/>
              </w:rPr>
              <w:t xml:space="preserve"> течение трех лет до даты подачи заявки на участие в закупке трех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случаях, установленных Законом о контрактной системе для предоставления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При этом сумма цен таких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ов должна составлять не </w:t>
            </w:r>
            <w:proofErr w:type="gramStart"/>
            <w:r w:rsidRPr="00241736">
              <w:rPr>
                <w:rFonts w:ascii="Times New Roman" w:eastAsia="Times New Roman" w:hAnsi="Times New Roman" w:cs="Arial"/>
                <w:szCs w:val="20"/>
                <w:lang w:eastAsia="ru-RU"/>
              </w:rPr>
              <w:t>менее начальной</w:t>
            </w:r>
            <w:proofErr w:type="gramEnd"/>
            <w:r w:rsidRPr="00241736">
              <w:rPr>
                <w:rFonts w:ascii="Times New Roman" w:eastAsia="Times New Roman" w:hAnsi="Times New Roman" w:cs="Arial"/>
                <w:szCs w:val="20"/>
                <w:lang w:eastAsia="ru-RU"/>
              </w:rPr>
              <w:t xml:space="preserve"> (максимальной) цены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указанной в извещении об осуществлении закупки и документации о закупке.</w:t>
            </w:r>
          </w:p>
          <w:p w14:paraId="0C0038D5" w14:textId="570740CE"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proofErr w:type="gramStart"/>
            <w:r w:rsidRPr="00241736">
              <w:rPr>
                <w:rFonts w:ascii="Times New Roman" w:eastAsia="Times New Roman" w:hAnsi="Times New Roman" w:cs="Arial"/>
                <w:szCs w:val="20"/>
                <w:lang w:eastAsia="ru-RU"/>
              </w:rPr>
              <w:t xml:space="preserve">В случае заключения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 но не может составлять менее чем размер аванса. </w:t>
            </w:r>
            <w:proofErr w:type="gramEnd"/>
          </w:p>
          <w:p w14:paraId="7F91072F" w14:textId="68607E76"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Требования к обеспечению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предоставляемому в виде банковской гарантии, установлены в статье 45 Закона о контрактной системе, а именно:</w:t>
            </w:r>
          </w:p>
          <w:p w14:paraId="79CDA509"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1. Банковская гарантия должна быть безотзывной;</w:t>
            </w:r>
          </w:p>
          <w:p w14:paraId="614139FC"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2.  Банковская гарантия должна содержать: </w:t>
            </w:r>
          </w:p>
          <w:p w14:paraId="1E5A722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241736">
              <w:rPr>
                <w:rFonts w:ascii="Times New Roman" w:eastAsia="Times New Roman" w:hAnsi="Times New Roman" w:cs="Arial"/>
                <w:szCs w:val="20"/>
                <w:lang w:eastAsia="ru-RU"/>
              </w:rPr>
              <w:t>ств пр</w:t>
            </w:r>
            <w:proofErr w:type="gramEnd"/>
            <w:r w:rsidRPr="00241736">
              <w:rPr>
                <w:rFonts w:ascii="Times New Roman" w:eastAsia="Times New Roman" w:hAnsi="Times New Roman" w:cs="Arial"/>
                <w:szCs w:val="20"/>
                <w:lang w:eastAsia="ru-RU"/>
              </w:rPr>
              <w:t>инципалом в соответствии со статьей 96 Закона о контрактной системе;</w:t>
            </w:r>
          </w:p>
          <w:p w14:paraId="0EDA3ACE"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2) обязательства принципала, надлежащее исполнение которых обеспечивается банковской гарантией;</w:t>
            </w:r>
          </w:p>
          <w:p w14:paraId="650EB53E"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004C0583"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7C1AF9"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rsidRPr="00241736">
              <w:rPr>
                <w:rFonts w:ascii="Times New Roman" w:eastAsia="Times New Roman" w:hAnsi="Times New Roman" w:cs="Arial"/>
                <w:szCs w:val="20"/>
                <w:lang w:eastAsia="ru-RU"/>
              </w:rPr>
              <w:lastRenderedPageBreak/>
              <w:t>денежной суммы по банковской гарантии, направленное до окончания срока действия банковской гарантии</w:t>
            </w:r>
          </w:p>
          <w:p w14:paraId="5723BEFD"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6) срок действия банковской гарантии;</w:t>
            </w:r>
          </w:p>
          <w:p w14:paraId="1162D3CB" w14:textId="510CD5C3"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при его заключении, в случае предоставления банковской гарантии в качестве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w:t>
            </w:r>
          </w:p>
          <w:p w14:paraId="1763CB1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6A7321F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5DEB2785" w14:textId="40F69A4B"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Требования к обеспечению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предоставляемому в виде денежных средств:</w:t>
            </w:r>
          </w:p>
          <w:p w14:paraId="2157FFE5" w14:textId="7FBEC95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денежные средства, вносимые в обеспечение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p>
          <w:p w14:paraId="4800C138" w14:textId="468800D9"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факт внесения денежных средств в обеспечение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00150B1" w14:textId="6045F588"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денежные средства, вносимые в обеспечение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противном случае обеспечение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в виде денежных сре</w:t>
            </w:r>
            <w:proofErr w:type="gramStart"/>
            <w:r w:rsidRPr="00241736">
              <w:rPr>
                <w:rFonts w:ascii="Times New Roman" w:eastAsia="Times New Roman" w:hAnsi="Times New Roman" w:cs="Arial"/>
                <w:szCs w:val="20"/>
                <w:lang w:eastAsia="ru-RU"/>
              </w:rPr>
              <w:t>дств сч</w:t>
            </w:r>
            <w:proofErr w:type="gramEnd"/>
            <w:r w:rsidRPr="00241736">
              <w:rPr>
                <w:rFonts w:ascii="Times New Roman" w:eastAsia="Times New Roman" w:hAnsi="Times New Roman" w:cs="Arial"/>
                <w:szCs w:val="20"/>
                <w:lang w:eastAsia="ru-RU"/>
              </w:rPr>
              <w:t xml:space="preserve">итается </w:t>
            </w:r>
            <w:proofErr w:type="spellStart"/>
            <w:r w:rsidRPr="00241736">
              <w:rPr>
                <w:rFonts w:ascii="Times New Roman" w:eastAsia="Times New Roman" w:hAnsi="Times New Roman" w:cs="Arial"/>
                <w:szCs w:val="20"/>
                <w:lang w:eastAsia="ru-RU"/>
              </w:rPr>
              <w:t>непредоставленным</w:t>
            </w:r>
            <w:proofErr w:type="spellEnd"/>
            <w:r w:rsidRPr="00241736">
              <w:rPr>
                <w:rFonts w:ascii="Times New Roman" w:eastAsia="Times New Roman" w:hAnsi="Times New Roman" w:cs="Arial"/>
                <w:szCs w:val="20"/>
                <w:lang w:eastAsia="ru-RU"/>
              </w:rPr>
              <w:t>;</w:t>
            </w:r>
          </w:p>
          <w:p w14:paraId="2D817DDA" w14:textId="224F642E"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 в соответствии с порядком, установленным в Проекте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(часть III «ПРОЕКТ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w:t>
            </w:r>
          </w:p>
          <w:p w14:paraId="0404CC54" w14:textId="7F2FEBD8" w:rsidR="001D0EC0" w:rsidRPr="00ED76D7" w:rsidRDefault="00241736" w:rsidP="00241736">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241736">
              <w:rPr>
                <w:rFonts w:ascii="Times New Roman" w:eastAsia="Times New Roman" w:hAnsi="Times New Roman" w:cs="Arial"/>
                <w:szCs w:val="20"/>
                <w:lang w:eastAsia="ru-RU"/>
              </w:rPr>
              <w:t xml:space="preserve">В ходе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поставщик (подрядчик, исполнитель) вправе изменить способ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и (или) предоставить заказчику взамен ранее предоставленного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новое обеспечение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241736">
              <w:rPr>
                <w:rFonts w:ascii="Times New Roman" w:eastAsia="Times New Roman" w:hAnsi="Times New Roman" w:cs="Arial"/>
                <w:szCs w:val="20"/>
                <w:lang w:eastAsia="ru-RU"/>
              </w:rPr>
              <w:t>,</w:t>
            </w:r>
            <w:proofErr w:type="gramEnd"/>
            <w:r w:rsidRPr="00241736">
              <w:rPr>
                <w:rFonts w:ascii="Times New Roman" w:eastAsia="Times New Roman" w:hAnsi="Times New Roman" w:cs="Arial"/>
                <w:szCs w:val="20"/>
                <w:lang w:eastAsia="ru-RU"/>
              </w:rPr>
              <w:t xml:space="preserve"> если контрактом предусмотрены отдельные этапы его исполнения и установлено требование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ходе исполнения данного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D76D7" w:rsidRPr="00ED76D7" w14:paraId="386C4765" w14:textId="77777777" w:rsidTr="007760FC">
        <w:tc>
          <w:tcPr>
            <w:tcW w:w="534" w:type="dxa"/>
            <w:tcBorders>
              <w:top w:val="single" w:sz="4" w:space="0" w:color="auto"/>
              <w:left w:val="single" w:sz="4" w:space="0" w:color="auto"/>
              <w:bottom w:val="single" w:sz="4" w:space="0" w:color="auto"/>
              <w:right w:val="single" w:sz="4" w:space="0" w:color="auto"/>
            </w:tcBorders>
          </w:tcPr>
          <w:p w14:paraId="1925C3A2"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28" w:name="_Ref166315737"/>
          </w:p>
        </w:tc>
        <w:bookmarkEnd w:id="28"/>
        <w:tc>
          <w:tcPr>
            <w:tcW w:w="2585" w:type="dxa"/>
            <w:gridSpan w:val="2"/>
            <w:tcBorders>
              <w:top w:val="single" w:sz="4" w:space="0" w:color="auto"/>
              <w:left w:val="single" w:sz="4" w:space="0" w:color="auto"/>
              <w:bottom w:val="single" w:sz="4" w:space="0" w:color="auto"/>
              <w:right w:val="single" w:sz="4" w:space="0" w:color="auto"/>
            </w:tcBorders>
          </w:tcPr>
          <w:p w14:paraId="58CECB68" w14:textId="5FE00E19"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Реквизиты счета для внесения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виде перечисления денежных средств)</w:t>
            </w:r>
          </w:p>
        </w:tc>
        <w:tc>
          <w:tcPr>
            <w:tcW w:w="6521" w:type="dxa"/>
            <w:tcBorders>
              <w:top w:val="single" w:sz="4" w:space="0" w:color="auto"/>
              <w:left w:val="single" w:sz="4" w:space="0" w:color="auto"/>
              <w:bottom w:val="single" w:sz="4" w:space="0" w:color="auto"/>
              <w:right w:val="single" w:sz="4" w:space="0" w:color="auto"/>
            </w:tcBorders>
          </w:tcPr>
          <w:p w14:paraId="19869472" w14:textId="77777777" w:rsidR="00E273B2" w:rsidRPr="00E273B2" w:rsidRDefault="00E273B2" w:rsidP="00E273B2">
            <w:pPr>
              <w:keepNext/>
              <w:spacing w:after="0" w:line="240" w:lineRule="auto"/>
              <w:jc w:val="both"/>
              <w:outlineLvl w:val="2"/>
              <w:rPr>
                <w:rFonts w:ascii="Times New Roman" w:eastAsia="Times New Roman" w:hAnsi="Times New Roman" w:cs="Times New Roman"/>
                <w:bCs/>
                <w:i/>
                <w:color w:val="548DD4" w:themeColor="text2" w:themeTint="99"/>
                <w:szCs w:val="20"/>
                <w:lang w:eastAsia="ru-RU"/>
              </w:rPr>
            </w:pPr>
            <w:r w:rsidRPr="00E273B2">
              <w:rPr>
                <w:rFonts w:ascii="Times New Roman" w:eastAsia="Times New Roman" w:hAnsi="Times New Roman" w:cs="Times New Roman"/>
                <w:bCs/>
                <w:i/>
                <w:color w:val="548DD4" w:themeColor="text2" w:themeTint="99"/>
                <w:szCs w:val="20"/>
                <w:lang w:eastAsia="ru-RU"/>
              </w:rPr>
              <w:t xml:space="preserve">УФК по Ханты-Мансийскому автономному округу-Югре </w:t>
            </w:r>
          </w:p>
          <w:p w14:paraId="5AF99B6D" w14:textId="77777777" w:rsidR="00E273B2" w:rsidRPr="00E273B2" w:rsidRDefault="00E273B2" w:rsidP="00E273B2">
            <w:pPr>
              <w:keepNext/>
              <w:spacing w:after="0" w:line="240" w:lineRule="auto"/>
              <w:jc w:val="both"/>
              <w:outlineLvl w:val="2"/>
              <w:rPr>
                <w:rFonts w:ascii="Times New Roman" w:eastAsia="Times New Roman" w:hAnsi="Times New Roman" w:cs="Times New Roman"/>
                <w:bCs/>
                <w:i/>
                <w:color w:val="548DD4" w:themeColor="text2" w:themeTint="99"/>
                <w:szCs w:val="20"/>
                <w:lang w:eastAsia="ru-RU"/>
              </w:rPr>
            </w:pPr>
            <w:proofErr w:type="spellStart"/>
            <w:r w:rsidRPr="00E273B2">
              <w:rPr>
                <w:rFonts w:ascii="Times New Roman" w:eastAsia="Times New Roman" w:hAnsi="Times New Roman" w:cs="Times New Roman"/>
                <w:bCs/>
                <w:i/>
                <w:color w:val="548DD4" w:themeColor="text2" w:themeTint="99"/>
                <w:szCs w:val="20"/>
                <w:lang w:eastAsia="ru-RU"/>
              </w:rPr>
              <w:t>Депфин</w:t>
            </w:r>
            <w:proofErr w:type="spellEnd"/>
            <w:r w:rsidRPr="00E273B2">
              <w:rPr>
                <w:rFonts w:ascii="Times New Roman" w:eastAsia="Times New Roman" w:hAnsi="Times New Roman" w:cs="Times New Roman"/>
                <w:bCs/>
                <w:i/>
                <w:color w:val="548DD4" w:themeColor="text2" w:themeTint="99"/>
                <w:szCs w:val="20"/>
                <w:lang w:eastAsia="ru-RU"/>
              </w:rPr>
              <w:t xml:space="preserve"> Югорска (МБУ СШОР «Центр Югорского спорта», </w:t>
            </w:r>
            <w:proofErr w:type="spellStart"/>
            <w:r w:rsidRPr="00E273B2">
              <w:rPr>
                <w:rFonts w:ascii="Times New Roman" w:eastAsia="Times New Roman" w:hAnsi="Times New Roman" w:cs="Times New Roman"/>
                <w:bCs/>
                <w:i/>
                <w:color w:val="548DD4" w:themeColor="text2" w:themeTint="99"/>
                <w:szCs w:val="20"/>
                <w:lang w:eastAsia="ru-RU"/>
              </w:rPr>
              <w:t>л.с</w:t>
            </w:r>
            <w:proofErr w:type="spellEnd"/>
            <w:r w:rsidRPr="00E273B2">
              <w:rPr>
                <w:rFonts w:ascii="Times New Roman" w:eastAsia="Times New Roman" w:hAnsi="Times New Roman" w:cs="Times New Roman"/>
                <w:bCs/>
                <w:i/>
                <w:color w:val="548DD4" w:themeColor="text2" w:themeTint="99"/>
                <w:szCs w:val="20"/>
                <w:lang w:eastAsia="ru-RU"/>
              </w:rPr>
              <w:t xml:space="preserve">. 300.18.104.0) </w:t>
            </w:r>
          </w:p>
          <w:p w14:paraId="34CC7F69" w14:textId="77777777" w:rsidR="00E273B2" w:rsidRPr="00E273B2" w:rsidRDefault="00E273B2" w:rsidP="00E273B2">
            <w:pPr>
              <w:keepNext/>
              <w:spacing w:after="0" w:line="240" w:lineRule="auto"/>
              <w:jc w:val="both"/>
              <w:outlineLvl w:val="2"/>
              <w:rPr>
                <w:rFonts w:ascii="Times New Roman" w:eastAsia="Times New Roman" w:hAnsi="Times New Roman" w:cs="Times New Roman"/>
                <w:bCs/>
                <w:i/>
                <w:color w:val="548DD4" w:themeColor="text2" w:themeTint="99"/>
                <w:szCs w:val="20"/>
                <w:lang w:eastAsia="ru-RU"/>
              </w:rPr>
            </w:pPr>
            <w:r w:rsidRPr="00E273B2">
              <w:rPr>
                <w:rFonts w:ascii="Times New Roman" w:eastAsia="Times New Roman" w:hAnsi="Times New Roman" w:cs="Times New Roman"/>
                <w:bCs/>
                <w:i/>
                <w:color w:val="548DD4" w:themeColor="text2" w:themeTint="99"/>
                <w:szCs w:val="20"/>
                <w:lang w:eastAsia="ru-RU"/>
              </w:rPr>
              <w:t xml:space="preserve">Расчетно-кассовый центр </w:t>
            </w:r>
            <w:proofErr w:type="spellStart"/>
            <w:r w:rsidRPr="00E273B2">
              <w:rPr>
                <w:rFonts w:ascii="Times New Roman" w:eastAsia="Times New Roman" w:hAnsi="Times New Roman" w:cs="Times New Roman"/>
                <w:bCs/>
                <w:i/>
                <w:color w:val="548DD4" w:themeColor="text2" w:themeTint="99"/>
                <w:szCs w:val="20"/>
                <w:lang w:eastAsia="ru-RU"/>
              </w:rPr>
              <w:t>г</w:t>
            </w:r>
            <w:proofErr w:type="gramStart"/>
            <w:r w:rsidRPr="00E273B2">
              <w:rPr>
                <w:rFonts w:ascii="Times New Roman" w:eastAsia="Times New Roman" w:hAnsi="Times New Roman" w:cs="Times New Roman"/>
                <w:bCs/>
                <w:i/>
                <w:color w:val="548DD4" w:themeColor="text2" w:themeTint="99"/>
                <w:szCs w:val="20"/>
                <w:lang w:eastAsia="ru-RU"/>
              </w:rPr>
              <w:t>.Х</w:t>
            </w:r>
            <w:proofErr w:type="gramEnd"/>
            <w:r w:rsidRPr="00E273B2">
              <w:rPr>
                <w:rFonts w:ascii="Times New Roman" w:eastAsia="Times New Roman" w:hAnsi="Times New Roman" w:cs="Times New Roman"/>
                <w:bCs/>
                <w:i/>
                <w:color w:val="548DD4" w:themeColor="text2" w:themeTint="99"/>
                <w:szCs w:val="20"/>
                <w:lang w:eastAsia="ru-RU"/>
              </w:rPr>
              <w:t>анты-Мансийск</w:t>
            </w:r>
            <w:proofErr w:type="spellEnd"/>
          </w:p>
          <w:p w14:paraId="2440BEAE" w14:textId="77777777" w:rsidR="00E273B2" w:rsidRPr="00E273B2" w:rsidRDefault="00E273B2" w:rsidP="00E273B2">
            <w:pPr>
              <w:keepNext/>
              <w:spacing w:after="0" w:line="240" w:lineRule="auto"/>
              <w:jc w:val="both"/>
              <w:outlineLvl w:val="2"/>
              <w:rPr>
                <w:rFonts w:ascii="Times New Roman" w:eastAsia="Times New Roman" w:hAnsi="Times New Roman" w:cs="Times New Roman"/>
                <w:bCs/>
                <w:i/>
                <w:color w:val="548DD4" w:themeColor="text2" w:themeTint="99"/>
                <w:szCs w:val="20"/>
                <w:lang w:eastAsia="ru-RU"/>
              </w:rPr>
            </w:pPr>
            <w:r w:rsidRPr="00E273B2">
              <w:rPr>
                <w:rFonts w:ascii="Times New Roman" w:eastAsia="Times New Roman" w:hAnsi="Times New Roman" w:cs="Times New Roman"/>
                <w:bCs/>
                <w:i/>
                <w:color w:val="548DD4" w:themeColor="text2" w:themeTint="99"/>
                <w:szCs w:val="20"/>
                <w:lang w:eastAsia="ru-RU"/>
              </w:rPr>
              <w:t>Расчетный счет 40701810365771500050</w:t>
            </w:r>
          </w:p>
          <w:p w14:paraId="62DFE363" w14:textId="77777777" w:rsidR="00E273B2" w:rsidRPr="00E273B2" w:rsidRDefault="00E273B2" w:rsidP="00E273B2">
            <w:pPr>
              <w:keepNext/>
              <w:spacing w:after="0" w:line="240" w:lineRule="auto"/>
              <w:jc w:val="both"/>
              <w:outlineLvl w:val="2"/>
              <w:rPr>
                <w:rFonts w:ascii="Times New Roman" w:eastAsia="Times New Roman" w:hAnsi="Times New Roman" w:cs="Times New Roman"/>
                <w:bCs/>
                <w:i/>
                <w:color w:val="548DD4" w:themeColor="text2" w:themeTint="99"/>
                <w:szCs w:val="20"/>
                <w:lang w:eastAsia="ru-RU"/>
              </w:rPr>
            </w:pPr>
            <w:r w:rsidRPr="00E273B2">
              <w:rPr>
                <w:rFonts w:ascii="Times New Roman" w:eastAsia="Times New Roman" w:hAnsi="Times New Roman" w:cs="Times New Roman"/>
                <w:bCs/>
                <w:i/>
                <w:color w:val="548DD4" w:themeColor="text2" w:themeTint="99"/>
                <w:szCs w:val="20"/>
                <w:lang w:eastAsia="ru-RU"/>
              </w:rPr>
              <w:t>БИК 047162000</w:t>
            </w:r>
          </w:p>
          <w:p w14:paraId="4223466C" w14:textId="77777777" w:rsidR="00E273B2" w:rsidRPr="00E273B2" w:rsidRDefault="00E273B2" w:rsidP="00E273B2">
            <w:pPr>
              <w:keepNext/>
              <w:spacing w:after="0" w:line="240" w:lineRule="auto"/>
              <w:jc w:val="both"/>
              <w:outlineLvl w:val="2"/>
              <w:rPr>
                <w:rFonts w:ascii="Times New Roman" w:eastAsia="Times New Roman" w:hAnsi="Times New Roman" w:cs="Times New Roman"/>
                <w:bCs/>
                <w:i/>
                <w:color w:val="548DD4" w:themeColor="text2" w:themeTint="99"/>
                <w:szCs w:val="20"/>
                <w:lang w:eastAsia="ru-RU"/>
              </w:rPr>
            </w:pPr>
            <w:r w:rsidRPr="00E273B2">
              <w:rPr>
                <w:rFonts w:ascii="Times New Roman" w:eastAsia="Times New Roman" w:hAnsi="Times New Roman" w:cs="Times New Roman"/>
                <w:bCs/>
                <w:i/>
                <w:color w:val="548DD4" w:themeColor="text2" w:themeTint="99"/>
                <w:szCs w:val="20"/>
                <w:lang w:eastAsia="ru-RU"/>
              </w:rPr>
              <w:t>ИНН/КПП 8622001011/862201001</w:t>
            </w:r>
          </w:p>
          <w:p w14:paraId="69A9F6C1" w14:textId="5E5187EE" w:rsidR="001D0EC0" w:rsidRPr="00ED76D7" w:rsidRDefault="00E273B2" w:rsidP="00E273B2">
            <w:pPr>
              <w:spacing w:after="0" w:line="240" w:lineRule="auto"/>
              <w:jc w:val="both"/>
              <w:outlineLvl w:val="2"/>
              <w:rPr>
                <w:rFonts w:ascii="Times New Roman" w:eastAsia="Times New Roman" w:hAnsi="Times New Roman" w:cs="Times New Roman"/>
                <w:szCs w:val="20"/>
                <w:lang w:eastAsia="ru-RU"/>
              </w:rPr>
            </w:pPr>
            <w:r w:rsidRPr="00E273B2">
              <w:rPr>
                <w:rFonts w:ascii="Times New Roman" w:eastAsia="Times New Roman" w:hAnsi="Times New Roman" w:cs="Times New Roman"/>
                <w:bCs/>
                <w:i/>
                <w:color w:val="548DD4" w:themeColor="text2" w:themeTint="99"/>
                <w:szCs w:val="20"/>
                <w:lang w:eastAsia="ru-RU"/>
              </w:rPr>
              <w:t>Назначение платежа: «Обеспечение заявки по аукциону в электронной форме № _________________ на право заключения гражданско-правового договора на оказание услуг по периодическим медицинским осмотрам»</w:t>
            </w:r>
          </w:p>
        </w:tc>
      </w:tr>
      <w:tr w:rsidR="00ED76D7" w:rsidRPr="00ED76D7" w14:paraId="4AC2C270" w14:textId="77777777" w:rsidTr="007760FC">
        <w:tc>
          <w:tcPr>
            <w:tcW w:w="534" w:type="dxa"/>
            <w:tcBorders>
              <w:top w:val="single" w:sz="4" w:space="0" w:color="auto"/>
              <w:left w:val="single" w:sz="4" w:space="0" w:color="auto"/>
              <w:bottom w:val="single" w:sz="4" w:space="0" w:color="auto"/>
              <w:right w:val="single" w:sz="4" w:space="0" w:color="auto"/>
            </w:tcBorders>
          </w:tcPr>
          <w:p w14:paraId="2CFBBC2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506D91BC" w14:textId="2AD8227E" w:rsidR="001D0EC0" w:rsidRPr="00ED76D7" w:rsidRDefault="00592807"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eastAsia="Times New Roman" w:hAnsi="Times New Roman" w:cs="Times New Roman"/>
                <w:szCs w:val="20"/>
                <w:lang w:eastAsia="ru-RU"/>
              </w:rPr>
              <w:t xml:space="preserve">Обеспечение </w:t>
            </w:r>
            <w:r w:rsidRPr="00592807">
              <w:rPr>
                <w:rFonts w:ascii="Times New Roman" w:eastAsia="Times New Roman" w:hAnsi="Times New Roman" w:cs="Times New Roman"/>
                <w:szCs w:val="20"/>
                <w:lang w:eastAsia="ru-RU"/>
              </w:rPr>
              <w:lastRenderedPageBreak/>
              <w:t>гарантийных обязательств</w:t>
            </w:r>
          </w:p>
        </w:tc>
        <w:tc>
          <w:tcPr>
            <w:tcW w:w="6521" w:type="dxa"/>
            <w:tcBorders>
              <w:top w:val="single" w:sz="4" w:space="0" w:color="auto"/>
              <w:left w:val="single" w:sz="4" w:space="0" w:color="auto"/>
              <w:bottom w:val="single" w:sz="4" w:space="0" w:color="auto"/>
              <w:right w:val="single" w:sz="4" w:space="0" w:color="auto"/>
            </w:tcBorders>
          </w:tcPr>
          <w:p w14:paraId="167CBF47" w14:textId="701C67B2" w:rsidR="00592807" w:rsidRPr="00ED76D7" w:rsidRDefault="00BC0A2F" w:rsidP="00592807">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Не установлено</w:t>
            </w:r>
          </w:p>
        </w:tc>
      </w:tr>
      <w:tr w:rsidR="00ED76D7" w:rsidRPr="00ED76D7" w14:paraId="37DBD740" w14:textId="77777777" w:rsidTr="007760FC">
        <w:tc>
          <w:tcPr>
            <w:tcW w:w="534" w:type="dxa"/>
            <w:tcBorders>
              <w:top w:val="single" w:sz="4" w:space="0" w:color="auto"/>
              <w:left w:val="single" w:sz="4" w:space="0" w:color="auto"/>
              <w:bottom w:val="single" w:sz="4" w:space="0" w:color="auto"/>
              <w:right w:val="single" w:sz="4" w:space="0" w:color="auto"/>
            </w:tcBorders>
          </w:tcPr>
          <w:p w14:paraId="2CAA0CA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29" w:name="_Ref166340053"/>
          </w:p>
        </w:tc>
        <w:bookmarkEnd w:id="29"/>
        <w:tc>
          <w:tcPr>
            <w:tcW w:w="2585" w:type="dxa"/>
            <w:gridSpan w:val="2"/>
            <w:tcBorders>
              <w:top w:val="single" w:sz="4" w:space="0" w:color="auto"/>
              <w:left w:val="single" w:sz="4" w:space="0" w:color="auto"/>
              <w:bottom w:val="single" w:sz="4" w:space="0" w:color="auto"/>
              <w:right w:val="single" w:sz="4" w:space="0" w:color="auto"/>
            </w:tcBorders>
          </w:tcPr>
          <w:p w14:paraId="12B3D423" w14:textId="53BEBC01"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Снижение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без изменения предусмотренных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ом количества товаров, объема работы </w:t>
            </w:r>
            <w:r w:rsidRPr="00ED76D7">
              <w:rPr>
                <w:rFonts w:ascii="Times New Roman" w:eastAsia="Times New Roman" w:hAnsi="Times New Roman" w:cs="Times New Roman"/>
                <w:bCs/>
                <w:szCs w:val="20"/>
                <w:lang w:eastAsia="ru-RU"/>
              </w:rPr>
              <w:t>или</w:t>
            </w:r>
            <w:r w:rsidRPr="00ED76D7">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17DDED0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tc>
      </w:tr>
      <w:tr w:rsidR="00ED76D7" w:rsidRPr="00ED76D7" w14:paraId="24195030" w14:textId="77777777" w:rsidTr="007760FC">
        <w:tc>
          <w:tcPr>
            <w:tcW w:w="534" w:type="dxa"/>
            <w:tcBorders>
              <w:top w:val="single" w:sz="4" w:space="0" w:color="auto"/>
              <w:left w:val="single" w:sz="4" w:space="0" w:color="auto"/>
              <w:bottom w:val="single" w:sz="4" w:space="0" w:color="auto"/>
              <w:right w:val="single" w:sz="4" w:space="0" w:color="auto"/>
            </w:tcBorders>
          </w:tcPr>
          <w:p w14:paraId="07DD8FB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59DE19D2"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6521" w:type="dxa"/>
            <w:tcBorders>
              <w:top w:val="single" w:sz="4" w:space="0" w:color="auto"/>
              <w:left w:val="single" w:sz="4" w:space="0" w:color="auto"/>
              <w:bottom w:val="single" w:sz="4" w:space="0" w:color="auto"/>
              <w:right w:val="single" w:sz="4" w:space="0" w:color="auto"/>
            </w:tcBorders>
          </w:tcPr>
          <w:p w14:paraId="389160AF"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3C36F9C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D33249D" w14:textId="77777777" w:rsidTr="007760FC">
        <w:tc>
          <w:tcPr>
            <w:tcW w:w="534" w:type="dxa"/>
            <w:tcBorders>
              <w:top w:val="single" w:sz="4" w:space="0" w:color="auto"/>
              <w:left w:val="single" w:sz="4" w:space="0" w:color="auto"/>
              <w:bottom w:val="single" w:sz="4" w:space="0" w:color="auto"/>
              <w:right w:val="single" w:sz="4" w:space="0" w:color="auto"/>
            </w:tcBorders>
          </w:tcPr>
          <w:p w14:paraId="7A2615C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221F6DE8" w14:textId="53B9515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(ценой лота)</w:t>
            </w:r>
          </w:p>
        </w:tc>
        <w:tc>
          <w:tcPr>
            <w:tcW w:w="6521" w:type="dxa"/>
            <w:tcBorders>
              <w:top w:val="single" w:sz="4" w:space="0" w:color="auto"/>
              <w:left w:val="single" w:sz="4" w:space="0" w:color="auto"/>
              <w:bottom w:val="single" w:sz="4" w:space="0" w:color="auto"/>
              <w:right w:val="single" w:sz="4" w:space="0" w:color="auto"/>
            </w:tcBorders>
          </w:tcPr>
          <w:p w14:paraId="2AC830A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5D003D0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0D8E0C5" w14:textId="77777777" w:rsidTr="007760FC">
        <w:tc>
          <w:tcPr>
            <w:tcW w:w="534" w:type="dxa"/>
            <w:tcBorders>
              <w:top w:val="single" w:sz="4" w:space="0" w:color="auto"/>
              <w:left w:val="single" w:sz="4" w:space="0" w:color="auto"/>
              <w:bottom w:val="single" w:sz="4" w:space="0" w:color="auto"/>
              <w:right w:val="single" w:sz="4" w:space="0" w:color="auto"/>
            </w:tcBorders>
          </w:tcPr>
          <w:p w14:paraId="5E1095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D4E6E6C" w14:textId="768E3956"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Возможность  одностороннего отказа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6521" w:type="dxa"/>
            <w:tcBorders>
              <w:top w:val="single" w:sz="4" w:space="0" w:color="auto"/>
              <w:left w:val="single" w:sz="4" w:space="0" w:color="auto"/>
              <w:bottom w:val="single" w:sz="4" w:space="0" w:color="auto"/>
              <w:right w:val="single" w:sz="4" w:space="0" w:color="auto"/>
            </w:tcBorders>
          </w:tcPr>
          <w:p w14:paraId="04EF067F" w14:textId="67F43F5D"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Односторонний отказ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ED76D7" w:rsidRPr="00ED76D7" w14:paraId="06951A49" w14:textId="77777777" w:rsidTr="007760FC">
        <w:trPr>
          <w:trHeight w:val="1158"/>
        </w:trPr>
        <w:tc>
          <w:tcPr>
            <w:tcW w:w="534" w:type="dxa"/>
            <w:tcBorders>
              <w:top w:val="single" w:sz="4" w:space="0" w:color="auto"/>
              <w:left w:val="single" w:sz="4" w:space="0" w:color="auto"/>
              <w:bottom w:val="single" w:sz="4" w:space="0" w:color="auto"/>
              <w:right w:val="single" w:sz="4" w:space="0" w:color="auto"/>
            </w:tcBorders>
          </w:tcPr>
          <w:p w14:paraId="7B33CCF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0" w:name="_Ref177795013"/>
          </w:p>
        </w:tc>
        <w:bookmarkEnd w:id="30"/>
        <w:tc>
          <w:tcPr>
            <w:tcW w:w="2585" w:type="dxa"/>
            <w:gridSpan w:val="2"/>
            <w:tcBorders>
              <w:top w:val="single" w:sz="4" w:space="0" w:color="auto"/>
              <w:left w:val="single" w:sz="4" w:space="0" w:color="auto"/>
              <w:bottom w:val="single" w:sz="4" w:space="0" w:color="auto"/>
              <w:right w:val="single" w:sz="4" w:space="0" w:color="auto"/>
            </w:tcBorders>
          </w:tcPr>
          <w:p w14:paraId="0D4B130C"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6521" w:type="dxa"/>
            <w:tcBorders>
              <w:top w:val="single" w:sz="4" w:space="0" w:color="auto"/>
              <w:left w:val="single" w:sz="4" w:space="0" w:color="auto"/>
              <w:bottom w:val="single" w:sz="4" w:space="0" w:color="auto"/>
              <w:right w:val="single" w:sz="4" w:space="0" w:color="auto"/>
            </w:tcBorders>
          </w:tcPr>
          <w:p w14:paraId="14267BD1"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2368CD3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24F7C96E" w14:textId="77777777" w:rsidTr="007760FC">
        <w:trPr>
          <w:trHeight w:val="291"/>
        </w:trPr>
        <w:tc>
          <w:tcPr>
            <w:tcW w:w="534" w:type="dxa"/>
            <w:tcBorders>
              <w:top w:val="single" w:sz="4" w:space="0" w:color="auto"/>
              <w:left w:val="single" w:sz="4" w:space="0" w:color="auto"/>
              <w:bottom w:val="single" w:sz="4" w:space="0" w:color="auto"/>
              <w:right w:val="single" w:sz="4" w:space="0" w:color="auto"/>
            </w:tcBorders>
          </w:tcPr>
          <w:p w14:paraId="211E268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CB9ECBB"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6521" w:type="dxa"/>
            <w:tcBorders>
              <w:top w:val="single" w:sz="4" w:space="0" w:color="auto"/>
              <w:left w:val="single" w:sz="4" w:space="0" w:color="auto"/>
              <w:bottom w:val="single" w:sz="4" w:space="0" w:color="auto"/>
              <w:right w:val="single" w:sz="4" w:space="0" w:color="auto"/>
            </w:tcBorders>
          </w:tcPr>
          <w:p w14:paraId="23BB7EE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6B011E6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3EE4D390" w14:textId="77777777" w:rsidTr="007760FC">
        <w:trPr>
          <w:trHeight w:val="308"/>
        </w:trPr>
        <w:tc>
          <w:tcPr>
            <w:tcW w:w="534" w:type="dxa"/>
            <w:tcBorders>
              <w:top w:val="single" w:sz="4" w:space="0" w:color="auto"/>
              <w:left w:val="single" w:sz="4" w:space="0" w:color="auto"/>
              <w:bottom w:val="single" w:sz="4" w:space="0" w:color="auto"/>
              <w:right w:val="single" w:sz="4" w:space="0" w:color="auto"/>
            </w:tcBorders>
          </w:tcPr>
          <w:p w14:paraId="50F7586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C07404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6521" w:type="dxa"/>
            <w:tcBorders>
              <w:top w:val="single" w:sz="4" w:space="0" w:color="auto"/>
              <w:left w:val="single" w:sz="4" w:space="0" w:color="auto"/>
              <w:bottom w:val="single" w:sz="4" w:space="0" w:color="auto"/>
              <w:right w:val="single" w:sz="4" w:space="0" w:color="auto"/>
            </w:tcBorders>
          </w:tcPr>
          <w:p w14:paraId="63D2FF40"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82147">
              <w:rPr>
                <w:rFonts w:ascii="Times New Roman" w:eastAsia="Times New Roman" w:hAnsi="Times New Roman" w:cs="Times New Roman"/>
                <w:b/>
                <w:szCs w:val="20"/>
                <w:lang w:eastAsia="ru-RU"/>
              </w:rPr>
              <w:t xml:space="preserve">не предоставляются. </w:t>
            </w:r>
          </w:p>
          <w:p w14:paraId="66E01DD1" w14:textId="621F4D4C"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B82147">
              <w:rPr>
                <w:rFonts w:ascii="Times New Roman" w:eastAsia="Times New Roman" w:hAnsi="Times New Roman" w:cs="Times New Roman"/>
                <w:b/>
                <w:szCs w:val="20"/>
                <w:lang w:eastAsia="ru-RU"/>
              </w:rPr>
              <w:t>не предоставляются</w:t>
            </w:r>
            <w:r w:rsidRPr="00B82147">
              <w:rPr>
                <w:rFonts w:ascii="Times New Roman" w:eastAsia="Times New Roman" w:hAnsi="Times New Roman" w:cs="Times New Roman"/>
                <w:b/>
                <w:szCs w:val="20"/>
                <w:vertAlign w:val="superscript"/>
                <w:lang w:eastAsia="ru-RU"/>
              </w:rPr>
              <w:t>.</w:t>
            </w:r>
            <w:r w:rsidR="0045238E">
              <w:rPr>
                <w:rFonts w:ascii="Times New Roman" w:eastAsia="Times New Roman" w:hAnsi="Times New Roman" w:cs="Times New Roman"/>
                <w:szCs w:val="20"/>
                <w:lang w:eastAsia="ru-RU"/>
              </w:rPr>
              <w:t xml:space="preserve"> </w:t>
            </w:r>
          </w:p>
        </w:tc>
      </w:tr>
      <w:tr w:rsidR="00ED76D7" w:rsidRPr="00ED76D7" w14:paraId="3FC556C0" w14:textId="77777777" w:rsidTr="007760FC">
        <w:trPr>
          <w:trHeight w:val="166"/>
        </w:trPr>
        <w:tc>
          <w:tcPr>
            <w:tcW w:w="534" w:type="dxa"/>
            <w:tcBorders>
              <w:top w:val="single" w:sz="4" w:space="0" w:color="auto"/>
              <w:left w:val="single" w:sz="4" w:space="0" w:color="auto"/>
              <w:bottom w:val="single" w:sz="4" w:space="0" w:color="auto"/>
              <w:right w:val="single" w:sz="4" w:space="0" w:color="auto"/>
            </w:tcBorders>
          </w:tcPr>
          <w:p w14:paraId="6B94FF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E232FD4" w14:textId="77777777" w:rsidR="001D0EC0" w:rsidRPr="00ED76D7"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ED76D7">
              <w:rPr>
                <w:rFonts w:ascii="Times New Roman" w:eastAsia="Times New Roman" w:hAnsi="Times New Roman" w:cs="Times New Roman"/>
                <w:szCs w:val="20"/>
                <w:lang w:eastAsia="ru-RU"/>
              </w:rPr>
              <w:lastRenderedPageBreak/>
              <w:t xml:space="preserve">аукционе в соответствии со статьей 14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roofErr w:type="gramEnd"/>
          </w:p>
        </w:tc>
        <w:tc>
          <w:tcPr>
            <w:tcW w:w="6521" w:type="dxa"/>
            <w:tcBorders>
              <w:top w:val="single" w:sz="4" w:space="0" w:color="auto"/>
              <w:left w:val="single" w:sz="4" w:space="0" w:color="auto"/>
              <w:bottom w:val="single" w:sz="4" w:space="0" w:color="auto"/>
              <w:right w:val="single" w:sz="4" w:space="0" w:color="auto"/>
            </w:tcBorders>
          </w:tcPr>
          <w:p w14:paraId="1A7A6F65"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i/>
                <w:color w:val="000000"/>
                <w:lang w:eastAsia="ru-RU"/>
              </w:rPr>
              <w:lastRenderedPageBreak/>
              <w:t xml:space="preserve">- </w:t>
            </w:r>
            <w:r w:rsidRPr="00E06B2E">
              <w:rPr>
                <w:rFonts w:ascii="Times New Roman" w:eastAsia="Times New Roman" w:hAnsi="Times New Roman" w:cs="Times New Roman"/>
                <w:color w:val="000000"/>
                <w:lang w:eastAsia="ru-RU"/>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color w:val="000000"/>
                <w:lang w:eastAsia="ru-RU"/>
              </w:rPr>
              <w:t>;</w:t>
            </w:r>
          </w:p>
          <w:p w14:paraId="66103B86" w14:textId="7B547103" w:rsidR="00E06B2E" w:rsidRPr="00E06B2E" w:rsidRDefault="00E06B2E" w:rsidP="00E06B2E">
            <w:pPr>
              <w:autoSpaceDE w:val="0"/>
              <w:autoSpaceDN w:val="0"/>
              <w:adjustRightInd w:val="0"/>
              <w:spacing w:after="0" w:line="240" w:lineRule="auto"/>
              <w:jc w:val="both"/>
              <w:rPr>
                <w:rFonts w:ascii="Times New Roman" w:eastAsia="Calibri" w:hAnsi="Times New Roman" w:cs="Times New Roman"/>
                <w:b/>
                <w:color w:val="000000"/>
              </w:rPr>
            </w:pPr>
            <w:r w:rsidRPr="00E06B2E">
              <w:rPr>
                <w:rFonts w:ascii="Times New Roman" w:eastAsia="Times New Roman" w:hAnsi="Times New Roman" w:cs="Times New Roman"/>
                <w:color w:val="000000"/>
                <w:lang w:eastAsia="ru-RU"/>
              </w:rPr>
              <w:t xml:space="preserve"> - В соответствии с</w:t>
            </w:r>
            <w:r w:rsidRPr="00E06B2E">
              <w:rPr>
                <w:rFonts w:ascii="Times New Roman" w:eastAsia="Calibri" w:hAnsi="Times New Roman" w:cs="Times New Roman"/>
                <w:color w:val="00000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Calibri" w:hAnsi="Times New Roman" w:cs="Times New Roman"/>
                <w:b/>
                <w:color w:val="000000"/>
              </w:rPr>
              <w:t>Не установлено;</w:t>
            </w:r>
          </w:p>
          <w:p w14:paraId="7E61F5D8"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w:t>
            </w:r>
            <w:r w:rsidRPr="00E06B2E">
              <w:rPr>
                <w:rFonts w:ascii="Times New Roman" w:eastAsia="Times New Roman" w:hAnsi="Times New Roman" w:cs="Times New Roman"/>
                <w:color w:val="000000"/>
                <w:lang w:eastAsia="ru-RU"/>
              </w:rPr>
              <w:lastRenderedPageBreak/>
              <w:t xml:space="preserve">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p>
          <w:p w14:paraId="0F21631F"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color w:val="000000"/>
                <w:lang w:eastAsia="ru-RU"/>
              </w:rPr>
              <w:t>.</w:t>
            </w:r>
          </w:p>
          <w:p w14:paraId="0EE45549"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color w:val="000000"/>
                <w:lang w:eastAsia="ru-RU"/>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color w:val="000000"/>
                <w:lang w:eastAsia="ru-RU"/>
              </w:rPr>
              <w:t>.</w:t>
            </w:r>
          </w:p>
          <w:p w14:paraId="68A88DC2"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i/>
                <w:color w:val="000000"/>
                <w:u w:val="single"/>
                <w:lang w:eastAsia="ru-RU"/>
              </w:rPr>
              <w:t>;</w:t>
            </w:r>
            <w:proofErr w:type="gramEnd"/>
          </w:p>
          <w:p w14:paraId="25534D2E" w14:textId="56DC79A0" w:rsidR="00E06B2E" w:rsidRPr="00E06B2E" w:rsidRDefault="00BD1553" w:rsidP="00E06B2E">
            <w:pPr>
              <w:autoSpaceDE w:val="0"/>
              <w:autoSpaceDN w:val="0"/>
              <w:adjustRightInd w:val="0"/>
              <w:spacing w:after="0" w:line="240" w:lineRule="auto"/>
              <w:jc w:val="both"/>
              <w:rPr>
                <w:rFonts w:ascii="Times New Roman" w:eastAsia="Times New Roman" w:hAnsi="Times New Roman" w:cs="Times New Roman"/>
                <w:b/>
                <w:color w:val="000000"/>
                <w:lang w:eastAsia="ru-RU"/>
              </w:rPr>
            </w:pPr>
            <w:proofErr w:type="gramStart"/>
            <w:r w:rsidRPr="00BD1553">
              <w:rPr>
                <w:rFonts w:ascii="Times New Roman" w:eastAsia="Times New Roman" w:hAnsi="Times New Roman" w:cs="Times New Roman"/>
                <w:color w:val="000000"/>
                <w:lang w:eastAsia="ru-RU"/>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BD1553">
              <w:rPr>
                <w:rFonts w:ascii="Times New Roman" w:eastAsia="Times New Roman" w:hAnsi="Times New Roman" w:cs="Times New Roman"/>
                <w:color w:val="000000"/>
                <w:lang w:eastAsia="ru-RU"/>
              </w:rPr>
              <w:t xml:space="preserve"> </w:t>
            </w:r>
            <w:r w:rsidR="00E06B2E" w:rsidRPr="00E06B2E">
              <w:rPr>
                <w:rFonts w:ascii="Times New Roman" w:eastAsia="Times New Roman" w:hAnsi="Times New Roman" w:cs="Times New Roman"/>
                <w:b/>
                <w:color w:val="000000"/>
                <w:lang w:eastAsia="ru-RU"/>
              </w:rPr>
              <w:t>Не установлено.</w:t>
            </w:r>
          </w:p>
          <w:p w14:paraId="07C4A14D" w14:textId="1E018274" w:rsidR="00E06B2E" w:rsidRPr="00E06B2E" w:rsidRDefault="00E06B2E" w:rsidP="00E06B2E">
            <w:pPr>
              <w:shd w:val="clear" w:color="auto" w:fill="FFFFFF"/>
              <w:spacing w:after="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В</w:t>
            </w:r>
            <w:r w:rsidRPr="00E06B2E">
              <w:rPr>
                <w:rFonts w:ascii="PT Astra Serif" w:eastAsia="Times New Roman" w:hAnsi="PT Astra Serif" w:cs="Arial"/>
                <w:color w:val="262626"/>
                <w:sz w:val="23"/>
                <w:szCs w:val="23"/>
                <w:lang w:eastAsia="ru-RU"/>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E06B2E">
              <w:rPr>
                <w:rFonts w:ascii="PT Astra Serif" w:eastAsia="Times New Roman" w:hAnsi="PT Astra Serif" w:cs="Arial"/>
                <w:b/>
                <w:color w:val="262626"/>
                <w:sz w:val="23"/>
                <w:szCs w:val="23"/>
                <w:lang w:eastAsia="ru-RU"/>
              </w:rPr>
              <w:t>Не у</w:t>
            </w:r>
            <w:r w:rsidRPr="00E06B2E">
              <w:rPr>
                <w:rFonts w:ascii="PT Astra Serif" w:eastAsia="Times New Roman" w:hAnsi="PT Astra Serif" w:cs="Arial"/>
                <w:b/>
                <w:bCs/>
                <w:sz w:val="23"/>
                <w:szCs w:val="23"/>
                <w:lang w:eastAsia="ru-RU"/>
              </w:rPr>
              <w:t>становлено.</w:t>
            </w:r>
          </w:p>
          <w:p w14:paraId="1D6CB44F" w14:textId="77777777" w:rsidR="00E06B2E" w:rsidRPr="00E06B2E" w:rsidRDefault="00E06B2E" w:rsidP="00E06B2E">
            <w:pPr>
              <w:spacing w:after="6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E06B2E">
              <w:rPr>
                <w:rFonts w:ascii="Times New Roman" w:eastAsia="Times New Roman" w:hAnsi="Times New Roman" w:cs="Times New Roman"/>
                <w:b/>
                <w:color w:val="000000"/>
                <w:lang w:eastAsia="ru-RU"/>
              </w:rPr>
              <w:t>Не установлено.</w:t>
            </w:r>
          </w:p>
          <w:p w14:paraId="3E18ED22" w14:textId="77777777" w:rsidR="00E06B2E" w:rsidRPr="00E06B2E" w:rsidRDefault="00E06B2E" w:rsidP="00E06B2E">
            <w:pPr>
              <w:autoSpaceDE w:val="0"/>
              <w:autoSpaceDN w:val="0"/>
              <w:adjustRightInd w:val="0"/>
              <w:spacing w:after="60" w:line="240" w:lineRule="auto"/>
              <w:jc w:val="both"/>
              <w:rPr>
                <w:rFonts w:ascii="Times New Roman" w:eastAsia="Times New Roman" w:hAnsi="Times New Roman" w:cs="Times New Roman"/>
                <w:color w:val="000000"/>
                <w:szCs w:val="24"/>
                <w:lang w:eastAsia="ru-RU"/>
              </w:rPr>
            </w:pPr>
            <w:r w:rsidRPr="00E06B2E">
              <w:rPr>
                <w:rFonts w:ascii="Times New Roman" w:eastAsia="Times New Roman" w:hAnsi="Times New Roman" w:cs="Times New Roman"/>
                <w:color w:val="000000"/>
                <w:szCs w:val="24"/>
                <w:lang w:eastAsia="ru-RU"/>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szCs w:val="24"/>
                <w:lang w:eastAsia="ru-RU"/>
              </w:rPr>
              <w:t>Не установлено</w:t>
            </w:r>
            <w:r w:rsidRPr="00E06B2E">
              <w:rPr>
                <w:rFonts w:ascii="Times New Roman" w:eastAsia="Times New Roman" w:hAnsi="Times New Roman" w:cs="Times New Roman"/>
                <w:color w:val="000000"/>
                <w:szCs w:val="24"/>
                <w:lang w:eastAsia="ru-RU"/>
              </w:rPr>
              <w:t>;</w:t>
            </w:r>
          </w:p>
          <w:p w14:paraId="33BC4A85" w14:textId="77777777" w:rsidR="00AB104B" w:rsidRDefault="00E06B2E" w:rsidP="009F3560">
            <w:pPr>
              <w:spacing w:after="0" w:line="240" w:lineRule="auto"/>
              <w:jc w:val="both"/>
              <w:rPr>
                <w:rFonts w:ascii="Times New Roman" w:eastAsia="Times New Roman" w:hAnsi="Times New Roman" w:cs="Times New Roman"/>
                <w:b/>
                <w:color w:val="000000"/>
                <w:szCs w:val="24"/>
                <w:lang w:eastAsia="ru-RU"/>
              </w:rPr>
            </w:pPr>
            <w:r w:rsidRPr="00E06B2E">
              <w:rPr>
                <w:rFonts w:ascii="Times New Roman" w:eastAsia="Times New Roman" w:hAnsi="Times New Roman" w:cs="Times New Roman"/>
                <w:color w:val="000000"/>
                <w:szCs w:val="24"/>
                <w:lang w:eastAsia="ru-RU"/>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E06B2E">
              <w:rPr>
                <w:rFonts w:ascii="Times New Roman" w:eastAsia="Times New Roman" w:hAnsi="Times New Roman" w:cs="Times New Roman"/>
                <w:color w:val="000000"/>
                <w:szCs w:val="24"/>
                <w:lang w:eastAsia="ru-RU"/>
              </w:rPr>
              <w:t>станкоинструментальной</w:t>
            </w:r>
            <w:proofErr w:type="spellEnd"/>
            <w:r w:rsidRPr="00E06B2E">
              <w:rPr>
                <w:rFonts w:ascii="Times New Roman" w:eastAsia="Times New Roman" w:hAnsi="Times New Roman" w:cs="Times New Roman"/>
                <w:color w:val="000000"/>
                <w:szCs w:val="24"/>
                <w:lang w:eastAsia="ru-RU"/>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E06B2E">
              <w:rPr>
                <w:rFonts w:ascii="Times New Roman" w:eastAsia="Times New Roman" w:hAnsi="Times New Roman" w:cs="Times New Roman"/>
                <w:b/>
                <w:color w:val="000000"/>
                <w:szCs w:val="24"/>
                <w:lang w:eastAsia="ru-RU"/>
              </w:rPr>
              <w:t>Не установлено</w:t>
            </w:r>
          </w:p>
          <w:p w14:paraId="45F0BE67" w14:textId="36A2808B" w:rsidR="009F3560" w:rsidRPr="00ED76D7" w:rsidRDefault="009F3560" w:rsidP="009F3560">
            <w:pPr>
              <w:spacing w:after="0" w:line="240" w:lineRule="auto"/>
              <w:jc w:val="both"/>
              <w:rPr>
                <w:rFonts w:ascii="Times New Roman" w:eastAsia="Times New Roman" w:hAnsi="Times New Roman" w:cs="Times New Roman"/>
                <w:szCs w:val="20"/>
                <w:lang w:eastAsia="ru-RU"/>
              </w:rPr>
            </w:pPr>
            <w:r w:rsidRPr="009F3560">
              <w:rPr>
                <w:rFonts w:ascii="Times New Roman" w:eastAsia="Times New Roman" w:hAnsi="Times New Roman" w:cs="Times New Roman"/>
                <w:szCs w:val="20"/>
                <w:lang w:eastAsia="ru-RU"/>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9F3560">
              <w:rPr>
                <w:rFonts w:ascii="Times New Roman" w:eastAsia="Times New Roman" w:hAnsi="Times New Roman" w:cs="Times New Roman"/>
                <w:b/>
                <w:szCs w:val="20"/>
                <w:lang w:eastAsia="ru-RU"/>
              </w:rPr>
              <w:t>Не установлено.</w:t>
            </w:r>
          </w:p>
        </w:tc>
      </w:tr>
      <w:tr w:rsidR="00ED76D7" w:rsidRPr="00ED76D7" w14:paraId="6361B27A" w14:textId="77777777" w:rsidTr="007760FC">
        <w:trPr>
          <w:trHeight w:val="1165"/>
        </w:trPr>
        <w:tc>
          <w:tcPr>
            <w:tcW w:w="534" w:type="dxa"/>
            <w:tcBorders>
              <w:top w:val="single" w:sz="4" w:space="0" w:color="auto"/>
              <w:left w:val="single" w:sz="4" w:space="0" w:color="auto"/>
              <w:bottom w:val="single" w:sz="4" w:space="0" w:color="auto"/>
              <w:right w:val="single" w:sz="4" w:space="0" w:color="auto"/>
            </w:tcBorders>
          </w:tcPr>
          <w:p w14:paraId="109DDB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302DEC3" w14:textId="62A1C967" w:rsidR="001D0EC0" w:rsidRPr="00ED76D7"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банковском сопровождении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случаях, предусмотренных статьей 35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6521" w:type="dxa"/>
            <w:tcBorders>
              <w:top w:val="single" w:sz="4" w:space="0" w:color="auto"/>
              <w:left w:val="single" w:sz="4" w:space="0" w:color="auto"/>
              <w:bottom w:val="single" w:sz="4" w:space="0" w:color="auto"/>
              <w:right w:val="single" w:sz="4" w:space="0" w:color="auto"/>
            </w:tcBorders>
          </w:tcPr>
          <w:p w14:paraId="7028AC2A"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Банковское сопровождение не предусмотрено</w:t>
            </w:r>
          </w:p>
        </w:tc>
      </w:tr>
      <w:tr w:rsidR="00ED76D7" w:rsidRPr="00ED76D7" w14:paraId="4ADB7193" w14:textId="77777777" w:rsidTr="007760FC">
        <w:trPr>
          <w:trHeight w:val="1723"/>
        </w:trPr>
        <w:tc>
          <w:tcPr>
            <w:tcW w:w="534" w:type="dxa"/>
            <w:tcBorders>
              <w:top w:val="single" w:sz="4" w:space="0" w:color="auto"/>
              <w:left w:val="single" w:sz="4" w:space="0" w:color="auto"/>
              <w:bottom w:val="single" w:sz="4" w:space="0" w:color="auto"/>
              <w:right w:val="single" w:sz="4" w:space="0" w:color="auto"/>
            </w:tcBorders>
          </w:tcPr>
          <w:p w14:paraId="3608EFD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0FE55503"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Антидемпинговые меры</w:t>
            </w:r>
          </w:p>
        </w:tc>
        <w:tc>
          <w:tcPr>
            <w:tcW w:w="6521" w:type="dxa"/>
            <w:tcBorders>
              <w:top w:val="single" w:sz="4" w:space="0" w:color="auto"/>
              <w:left w:val="single" w:sz="4" w:space="0" w:color="auto"/>
              <w:bottom w:val="single" w:sz="4" w:space="0" w:color="auto"/>
              <w:right w:val="single" w:sz="4" w:space="0" w:color="auto"/>
            </w:tcBorders>
          </w:tcPr>
          <w:p w14:paraId="6BFB0205" w14:textId="3F07C91C"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а) Если начальная (максимальная) цена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предложена цена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указанный в документации об аукционе, но не</w:t>
            </w:r>
            <w:proofErr w:type="gramEnd"/>
            <w:r w:rsidRPr="00ED76D7">
              <w:rPr>
                <w:rFonts w:ascii="Times New Roman" w:eastAsia="Times New Roman" w:hAnsi="Times New Roman" w:cs="Times New Roman"/>
                <w:szCs w:val="20"/>
                <w:lang w:eastAsia="ru-RU"/>
              </w:rPr>
              <w:t xml:space="preserve"> менее чем в размере аванса (если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ом предусмотрена выплата аванса).</w:t>
            </w:r>
          </w:p>
          <w:p w14:paraId="178960EC" w14:textId="59BAACD5"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1" w:name="Par528"/>
            <w:bookmarkEnd w:id="31"/>
            <w:proofErr w:type="gramStart"/>
            <w:r w:rsidRPr="00ED76D7">
              <w:rPr>
                <w:rFonts w:ascii="Times New Roman" w:eastAsia="Times New Roman" w:hAnsi="Times New Roman" w:cs="Times New Roman"/>
                <w:szCs w:val="20"/>
                <w:lang w:eastAsia="ru-RU"/>
              </w:rPr>
              <w:t xml:space="preserve">б) Если начальная (максимальная) цена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составляет пятнадцать миллионов рублей и</w:t>
            </w:r>
            <w:r w:rsidRPr="00ED76D7">
              <w:rPr>
                <w:rFonts w:ascii="Times New Roman" w:eastAsia="Times New Roman" w:hAnsi="Times New Roman" w:cs="Times New Roman"/>
                <w:i/>
                <w:szCs w:val="20"/>
                <w:lang w:eastAsia="ru-RU"/>
              </w:rPr>
              <w:t xml:space="preserve"> </w:t>
            </w:r>
            <w:r w:rsidRPr="00ED76D7">
              <w:rPr>
                <w:rFonts w:ascii="Times New Roman" w:eastAsia="Times New Roman" w:hAnsi="Times New Roman" w:cs="Times New Roman"/>
                <w:szCs w:val="20"/>
                <w:lang w:eastAsia="ru-RU"/>
              </w:rPr>
              <w:t xml:space="preserve">менее участником закупки,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предложена цена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указанный в документации об аукционе, но не</w:t>
            </w:r>
            <w:proofErr w:type="gramEnd"/>
            <w:r w:rsidRPr="00ED76D7">
              <w:rPr>
                <w:rFonts w:ascii="Times New Roman" w:eastAsia="Times New Roman" w:hAnsi="Times New Roman" w:cs="Times New Roman"/>
                <w:szCs w:val="20"/>
                <w:lang w:eastAsia="ru-RU"/>
              </w:rPr>
              <w:t xml:space="preserve"> менее чем в размере аванса (если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14:paraId="0C57EED1" w14:textId="63B25042"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2" w:name="Par529"/>
            <w:bookmarkEnd w:id="32"/>
            <w:proofErr w:type="gramStart"/>
            <w:r w:rsidRPr="00ED76D7">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(при этом все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ED76D7">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 xml:space="preserve">на участие в аукционе четырех и более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(при этом не менее чем семьдесят пять процентов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(при этом все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w:t>
            </w:r>
            <w:proofErr w:type="gramEnd"/>
            <w:r w:rsidRPr="00ED76D7">
              <w:rPr>
                <w:rFonts w:ascii="Times New Roman" w:eastAsia="Times New Roman" w:hAnsi="Times New Roman" w:cs="Times New Roman"/>
                <w:szCs w:val="20"/>
                <w:lang w:eastAsia="ru-RU"/>
              </w:rPr>
              <w:t xml:space="preserve">). В этих случаях цена одного из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w:t>
            </w:r>
          </w:p>
          <w:p w14:paraId="24717A6E" w14:textId="16EEFB97"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07291C6" w14:textId="0DAB3F89"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w:t>
            </w:r>
            <w:r w:rsidRPr="00ED76D7">
              <w:rPr>
                <w:rFonts w:ascii="Times New Roman" w:eastAsia="Times New Roman" w:hAnsi="Times New Roman" w:cs="Times New Roman"/>
                <w:szCs w:val="20"/>
                <w:lang w:eastAsia="ru-RU"/>
              </w:rPr>
              <w:lastRenderedPageBreak/>
              <w:t xml:space="preserve">закупки,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64F1B2B" w14:textId="180E986C"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33"/>
            <w:bookmarkStart w:id="34" w:name="Par537"/>
            <w:bookmarkEnd w:id="33"/>
            <w:bookmarkEnd w:id="34"/>
            <w:r w:rsidRPr="00ED76D7">
              <w:rPr>
                <w:rFonts w:ascii="Times New Roman" w:eastAsia="Times New Roman" w:hAnsi="Times New Roman" w:cs="Times New Roman"/>
                <w:szCs w:val="20"/>
                <w:lang w:eastAsia="ru-RU"/>
              </w:rPr>
              <w:t xml:space="preserve">е) Если предметом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которая на двадцать пять и более процентов ниже начальной (</w:t>
            </w:r>
            <w:proofErr w:type="gramStart"/>
            <w:r w:rsidRPr="00ED76D7">
              <w:rPr>
                <w:rFonts w:ascii="Times New Roman" w:eastAsia="Times New Roman" w:hAnsi="Times New Roman" w:cs="Times New Roman"/>
                <w:szCs w:val="20"/>
                <w:lang w:eastAsia="ru-RU"/>
              </w:rPr>
              <w:t xml:space="preserve">максимальной) </w:t>
            </w:r>
            <w:proofErr w:type="gramEnd"/>
            <w:r w:rsidRPr="00ED76D7">
              <w:rPr>
                <w:rFonts w:ascii="Times New Roman" w:eastAsia="Times New Roman" w:hAnsi="Times New Roman" w:cs="Times New Roman"/>
                <w:szCs w:val="20"/>
                <w:lang w:eastAsia="ru-RU"/>
              </w:rPr>
              <w:t xml:space="preserve">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13D209FB" w14:textId="0AAD5CE4" w:rsidR="001D0EC0" w:rsidRPr="00ED76D7"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направлении заказчику подписанного проекта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необоснованной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с таким участником не заключается и право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или </w:t>
            </w:r>
            <w:proofErr w:type="gramStart"/>
            <w:r w:rsidRPr="00ED76D7">
              <w:rPr>
                <w:rFonts w:ascii="Times New Roman" w:eastAsia="Times New Roman" w:hAnsi="Times New Roman" w:cs="Times New Roman"/>
                <w:szCs w:val="20"/>
                <w:lang w:eastAsia="ru-RU"/>
              </w:rPr>
              <w:t>предложение</w:t>
            </w:r>
            <w:proofErr w:type="gramEnd"/>
            <w:r w:rsidRPr="00ED76D7">
              <w:rPr>
                <w:rFonts w:ascii="Times New Roman" w:eastAsia="Times New Roman" w:hAnsi="Times New Roman" w:cs="Times New Roman"/>
                <w:szCs w:val="20"/>
                <w:lang w:eastAsia="ru-RU"/>
              </w:rPr>
              <w:t xml:space="preserve"> о цене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которого содержит лучшие условия по цене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552866E6" w14:textId="71AC748F" w:rsidR="001D0EC0"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D76D7">
              <w:rPr>
                <w:rFonts w:ascii="Times New Roman" w:eastAsia="Times New Roman" w:hAnsi="Times New Roman" w:cs="Times New Roman"/>
                <w:szCs w:val="20"/>
                <w:lang w:eastAsia="ru-RU"/>
              </w:rPr>
              <w:t xml:space="preserve"> цены.</w:t>
            </w:r>
          </w:p>
          <w:p w14:paraId="7BD58EFD" w14:textId="2F72853F" w:rsidR="00E06B2E" w:rsidRPr="00ED76D7" w:rsidRDefault="00E06B2E"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06B2E">
              <w:rPr>
                <w:rFonts w:ascii="Times New Roman" w:hAnsi="Times New Roman"/>
                <w:sz w:val="24"/>
              </w:rPr>
              <w:t xml:space="preserve">и) выплата аванса при исполнении </w:t>
            </w:r>
            <w:r w:rsidR="00E970D3">
              <w:rPr>
                <w:rFonts w:ascii="Times New Roman" w:hAnsi="Times New Roman"/>
                <w:sz w:val="24"/>
              </w:rPr>
              <w:t>договор</w:t>
            </w:r>
            <w:r w:rsidRPr="00E06B2E">
              <w:rPr>
                <w:rFonts w:ascii="Times New Roman" w:hAnsi="Times New Roman"/>
                <w:sz w:val="24"/>
              </w:rPr>
              <w:t>а, заключенного с участником закупки, указанным в подпунктах «а» и «б» настоящего пункта документации об аукционе, не допускается.</w:t>
            </w:r>
          </w:p>
        </w:tc>
      </w:tr>
      <w:tr w:rsidR="001D0EC0" w:rsidRPr="00ED76D7" w14:paraId="559CABFD" w14:textId="77777777" w:rsidTr="007760FC">
        <w:trPr>
          <w:trHeight w:val="733"/>
        </w:trPr>
        <w:tc>
          <w:tcPr>
            <w:tcW w:w="534" w:type="dxa"/>
            <w:tcBorders>
              <w:top w:val="single" w:sz="4" w:space="0" w:color="auto"/>
              <w:left w:val="single" w:sz="4" w:space="0" w:color="auto"/>
              <w:bottom w:val="single" w:sz="4" w:space="0" w:color="auto"/>
              <w:right w:val="single" w:sz="4" w:space="0" w:color="auto"/>
            </w:tcBorders>
          </w:tcPr>
          <w:p w14:paraId="5FA1035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F0B2DB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6521" w:type="dxa"/>
            <w:tcBorders>
              <w:top w:val="single" w:sz="4" w:space="0" w:color="auto"/>
              <w:left w:val="single" w:sz="4" w:space="0" w:color="auto"/>
              <w:bottom w:val="single" w:sz="4" w:space="0" w:color="auto"/>
              <w:right w:val="single" w:sz="4" w:space="0" w:color="auto"/>
            </w:tcBorders>
          </w:tcPr>
          <w:p w14:paraId="2AE606B9" w14:textId="07EC3A2D" w:rsidR="001D0EC0" w:rsidRPr="00ED76D7" w:rsidRDefault="001D0EC0" w:rsidP="00E06B2E">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Информация об ограничениях указана в пунктах 7</w:t>
            </w:r>
            <w:r w:rsidR="00E06B2E">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 xml:space="preserve">и 39 настоящего раздела. </w:t>
            </w:r>
          </w:p>
        </w:tc>
      </w:tr>
    </w:tbl>
    <w:p w14:paraId="072E57DC" w14:textId="0A86FB16" w:rsidR="003477B6" w:rsidRPr="00ED76D7" w:rsidRDefault="003477B6" w:rsidP="003901E7">
      <w:pPr>
        <w:rPr>
          <w:szCs w:val="20"/>
        </w:rPr>
        <w:sectPr w:rsidR="003477B6" w:rsidRPr="00ED76D7" w:rsidSect="00CB03F0">
          <w:pgSz w:w="11906" w:h="16838" w:code="9"/>
          <w:pgMar w:top="426" w:right="851" w:bottom="284" w:left="1276" w:header="709" w:footer="709" w:gutter="0"/>
          <w:cols w:space="708"/>
          <w:docGrid w:linePitch="360"/>
        </w:sectPr>
      </w:pPr>
    </w:p>
    <w:p w14:paraId="4C922C26" w14:textId="77777777" w:rsidR="008851AA" w:rsidRPr="00ED76D7" w:rsidRDefault="008851AA" w:rsidP="009F3560">
      <w:pPr>
        <w:autoSpaceDE w:val="0"/>
        <w:autoSpaceDN w:val="0"/>
        <w:adjustRightInd w:val="0"/>
        <w:spacing w:after="0" w:line="240" w:lineRule="auto"/>
        <w:rPr>
          <w:szCs w:val="20"/>
        </w:rPr>
      </w:pPr>
    </w:p>
    <w:sectPr w:rsidR="008851AA" w:rsidRPr="00ED76D7" w:rsidSect="003901E7">
      <w:footerReference w:type="even" r:id="rId13"/>
      <w:footerReference w:type="default" r:id="rId14"/>
      <w:pgSz w:w="11906" w:h="16838"/>
      <w:pgMar w:top="284" w:right="424" w:bottom="284" w:left="426"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3424C" w14:textId="77777777" w:rsidR="00857DB7" w:rsidRDefault="00857DB7" w:rsidP="003477B6">
      <w:pPr>
        <w:spacing w:after="0" w:line="240" w:lineRule="auto"/>
      </w:pPr>
      <w:r>
        <w:separator/>
      </w:r>
    </w:p>
  </w:endnote>
  <w:endnote w:type="continuationSeparator" w:id="0">
    <w:p w14:paraId="4D82A707" w14:textId="77777777" w:rsidR="00857DB7" w:rsidRDefault="00857DB7"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51F" w14:textId="77777777" w:rsidR="00B4322B" w:rsidRDefault="00B4322B"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B58A97A" w14:textId="77777777" w:rsidR="00B4322B" w:rsidRDefault="00B4322B"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373F" w14:textId="77777777" w:rsidR="00B4322B" w:rsidRDefault="00B4322B"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02D7B" w14:textId="77777777" w:rsidR="00857DB7" w:rsidRDefault="00857DB7" w:rsidP="003477B6">
      <w:pPr>
        <w:spacing w:after="0" w:line="240" w:lineRule="auto"/>
      </w:pPr>
      <w:r>
        <w:separator/>
      </w:r>
    </w:p>
  </w:footnote>
  <w:footnote w:type="continuationSeparator" w:id="0">
    <w:p w14:paraId="7CCF19C7" w14:textId="77777777" w:rsidR="00857DB7" w:rsidRDefault="00857DB7" w:rsidP="0034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BB3257"/>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847171"/>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835C56"/>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BF0C63"/>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nsid w:val="4E2C2CFA"/>
    <w:multiLevelType w:val="hybridMultilevel"/>
    <w:tmpl w:val="F2263538"/>
    <w:lvl w:ilvl="0" w:tplc="BECC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E97DF1"/>
    <w:multiLevelType w:val="hybridMultilevel"/>
    <w:tmpl w:val="A89A8772"/>
    <w:lvl w:ilvl="0" w:tplc="EC7E3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82A11"/>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CC660EC"/>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7"/>
  </w:num>
  <w:num w:numId="5">
    <w:abstractNumId w:val="12"/>
  </w:num>
  <w:num w:numId="6">
    <w:abstractNumId w:val="6"/>
  </w:num>
  <w:num w:numId="7">
    <w:abstractNumId w:val="13"/>
  </w:num>
  <w:num w:numId="8">
    <w:abstractNumId w:val="8"/>
  </w:num>
  <w:num w:numId="9">
    <w:abstractNumId w:val="15"/>
  </w:num>
  <w:num w:numId="10">
    <w:abstractNumId w:val="20"/>
  </w:num>
  <w:num w:numId="11">
    <w:abstractNumId w:val="1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2"/>
  </w:num>
  <w:num w:numId="15">
    <w:abstractNumId w:val="7"/>
  </w:num>
  <w:num w:numId="16">
    <w:abstractNumId w:val="14"/>
  </w:num>
  <w:num w:numId="17">
    <w:abstractNumId w:val="5"/>
  </w:num>
  <w:num w:numId="18">
    <w:abstractNumId w:val="11"/>
  </w:num>
  <w:num w:numId="19">
    <w:abstractNumId w:val="4"/>
  </w:num>
  <w:num w:numId="20">
    <w:abstractNumId w:val="16"/>
  </w:num>
  <w:num w:numId="21">
    <w:abstractNumId w:val="19"/>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31F76"/>
    <w:rsid w:val="00045B24"/>
    <w:rsid w:val="000778A3"/>
    <w:rsid w:val="00080E95"/>
    <w:rsid w:val="000A3FAE"/>
    <w:rsid w:val="000E56BD"/>
    <w:rsid w:val="00105C31"/>
    <w:rsid w:val="0014291D"/>
    <w:rsid w:val="00164605"/>
    <w:rsid w:val="0017399A"/>
    <w:rsid w:val="00181736"/>
    <w:rsid w:val="00193626"/>
    <w:rsid w:val="00197E82"/>
    <w:rsid w:val="001C36AF"/>
    <w:rsid w:val="001D0EC0"/>
    <w:rsid w:val="001D35BE"/>
    <w:rsid w:val="001E6418"/>
    <w:rsid w:val="001F5D96"/>
    <w:rsid w:val="001F6760"/>
    <w:rsid w:val="00215BFE"/>
    <w:rsid w:val="002206C9"/>
    <w:rsid w:val="00224CE0"/>
    <w:rsid w:val="00241736"/>
    <w:rsid w:val="002442EA"/>
    <w:rsid w:val="002570C9"/>
    <w:rsid w:val="00280671"/>
    <w:rsid w:val="0028725F"/>
    <w:rsid w:val="00294CF6"/>
    <w:rsid w:val="002B75AF"/>
    <w:rsid w:val="002D1378"/>
    <w:rsid w:val="0030584C"/>
    <w:rsid w:val="003108EA"/>
    <w:rsid w:val="003134D0"/>
    <w:rsid w:val="0033205F"/>
    <w:rsid w:val="003442F7"/>
    <w:rsid w:val="003477B6"/>
    <w:rsid w:val="00362591"/>
    <w:rsid w:val="003801E8"/>
    <w:rsid w:val="00381BCF"/>
    <w:rsid w:val="003901E7"/>
    <w:rsid w:val="003A516D"/>
    <w:rsid w:val="003A729D"/>
    <w:rsid w:val="003B55ED"/>
    <w:rsid w:val="003C4BDE"/>
    <w:rsid w:val="00407F52"/>
    <w:rsid w:val="00413DE8"/>
    <w:rsid w:val="004157F8"/>
    <w:rsid w:val="00416069"/>
    <w:rsid w:val="00440101"/>
    <w:rsid w:val="0045238E"/>
    <w:rsid w:val="0048097D"/>
    <w:rsid w:val="004A0A8A"/>
    <w:rsid w:val="004A5D14"/>
    <w:rsid w:val="004B16B4"/>
    <w:rsid w:val="004C0B39"/>
    <w:rsid w:val="004C0D42"/>
    <w:rsid w:val="004D07D3"/>
    <w:rsid w:val="004E5486"/>
    <w:rsid w:val="004E74C5"/>
    <w:rsid w:val="00501561"/>
    <w:rsid w:val="005227E0"/>
    <w:rsid w:val="005373EB"/>
    <w:rsid w:val="00580299"/>
    <w:rsid w:val="005853E5"/>
    <w:rsid w:val="00592807"/>
    <w:rsid w:val="005B52A4"/>
    <w:rsid w:val="005D5593"/>
    <w:rsid w:val="005D6CE1"/>
    <w:rsid w:val="005E17DB"/>
    <w:rsid w:val="005E24AC"/>
    <w:rsid w:val="005F2DF4"/>
    <w:rsid w:val="005F6436"/>
    <w:rsid w:val="00600EC2"/>
    <w:rsid w:val="00614A30"/>
    <w:rsid w:val="00626A2B"/>
    <w:rsid w:val="00647767"/>
    <w:rsid w:val="006627D9"/>
    <w:rsid w:val="00663087"/>
    <w:rsid w:val="0066334C"/>
    <w:rsid w:val="006764E3"/>
    <w:rsid w:val="00676F04"/>
    <w:rsid w:val="00682560"/>
    <w:rsid w:val="006A5077"/>
    <w:rsid w:val="006C4DD3"/>
    <w:rsid w:val="006D47A7"/>
    <w:rsid w:val="006E230B"/>
    <w:rsid w:val="006E758C"/>
    <w:rsid w:val="00717586"/>
    <w:rsid w:val="007760FC"/>
    <w:rsid w:val="0077739A"/>
    <w:rsid w:val="00784762"/>
    <w:rsid w:val="007A44F6"/>
    <w:rsid w:val="007B6E8F"/>
    <w:rsid w:val="007B787A"/>
    <w:rsid w:val="007C30DD"/>
    <w:rsid w:val="007E2BEE"/>
    <w:rsid w:val="007E6864"/>
    <w:rsid w:val="007F4EF8"/>
    <w:rsid w:val="007F79E2"/>
    <w:rsid w:val="008125D3"/>
    <w:rsid w:val="00813234"/>
    <w:rsid w:val="008150B2"/>
    <w:rsid w:val="00817D3F"/>
    <w:rsid w:val="00822A82"/>
    <w:rsid w:val="008238BB"/>
    <w:rsid w:val="00853F3C"/>
    <w:rsid w:val="00857DB7"/>
    <w:rsid w:val="008851AA"/>
    <w:rsid w:val="008A52B5"/>
    <w:rsid w:val="008B5300"/>
    <w:rsid w:val="008C53B5"/>
    <w:rsid w:val="008E13E3"/>
    <w:rsid w:val="008E2DD3"/>
    <w:rsid w:val="008E3B30"/>
    <w:rsid w:val="008E57DF"/>
    <w:rsid w:val="0090473B"/>
    <w:rsid w:val="00910435"/>
    <w:rsid w:val="009166A8"/>
    <w:rsid w:val="00946076"/>
    <w:rsid w:val="009756D4"/>
    <w:rsid w:val="009C196D"/>
    <w:rsid w:val="009F1970"/>
    <w:rsid w:val="009F3560"/>
    <w:rsid w:val="00A41992"/>
    <w:rsid w:val="00A50BAF"/>
    <w:rsid w:val="00A72953"/>
    <w:rsid w:val="00A839C4"/>
    <w:rsid w:val="00A8418D"/>
    <w:rsid w:val="00A951D5"/>
    <w:rsid w:val="00AB104B"/>
    <w:rsid w:val="00AE05D8"/>
    <w:rsid w:val="00B16D8C"/>
    <w:rsid w:val="00B20668"/>
    <w:rsid w:val="00B2240B"/>
    <w:rsid w:val="00B22D4E"/>
    <w:rsid w:val="00B263A8"/>
    <w:rsid w:val="00B4322B"/>
    <w:rsid w:val="00B43C66"/>
    <w:rsid w:val="00B46654"/>
    <w:rsid w:val="00B71573"/>
    <w:rsid w:val="00B82147"/>
    <w:rsid w:val="00BC0A2F"/>
    <w:rsid w:val="00BC6B7B"/>
    <w:rsid w:val="00BD0F63"/>
    <w:rsid w:val="00BD1553"/>
    <w:rsid w:val="00BD6E2C"/>
    <w:rsid w:val="00BE55DC"/>
    <w:rsid w:val="00BE6E52"/>
    <w:rsid w:val="00BF4040"/>
    <w:rsid w:val="00BF7C9A"/>
    <w:rsid w:val="00C043A2"/>
    <w:rsid w:val="00C109EF"/>
    <w:rsid w:val="00C10F59"/>
    <w:rsid w:val="00C1293F"/>
    <w:rsid w:val="00C3133C"/>
    <w:rsid w:val="00C4576C"/>
    <w:rsid w:val="00C50B2C"/>
    <w:rsid w:val="00C5292F"/>
    <w:rsid w:val="00C5742E"/>
    <w:rsid w:val="00C63CDD"/>
    <w:rsid w:val="00C734BD"/>
    <w:rsid w:val="00C9329C"/>
    <w:rsid w:val="00CB03F0"/>
    <w:rsid w:val="00CC2DAD"/>
    <w:rsid w:val="00CC6DB9"/>
    <w:rsid w:val="00CE08B8"/>
    <w:rsid w:val="00CF754E"/>
    <w:rsid w:val="00CF775E"/>
    <w:rsid w:val="00D2562E"/>
    <w:rsid w:val="00D50991"/>
    <w:rsid w:val="00D5267B"/>
    <w:rsid w:val="00D53723"/>
    <w:rsid w:val="00D751E7"/>
    <w:rsid w:val="00DA4362"/>
    <w:rsid w:val="00DB1399"/>
    <w:rsid w:val="00DB1E82"/>
    <w:rsid w:val="00DD1236"/>
    <w:rsid w:val="00DE157A"/>
    <w:rsid w:val="00DF1D9B"/>
    <w:rsid w:val="00E06B2E"/>
    <w:rsid w:val="00E22204"/>
    <w:rsid w:val="00E273B2"/>
    <w:rsid w:val="00E323B5"/>
    <w:rsid w:val="00E33CB3"/>
    <w:rsid w:val="00E44DDA"/>
    <w:rsid w:val="00E51511"/>
    <w:rsid w:val="00E5647C"/>
    <w:rsid w:val="00E56B8C"/>
    <w:rsid w:val="00E60794"/>
    <w:rsid w:val="00E60F7A"/>
    <w:rsid w:val="00E65917"/>
    <w:rsid w:val="00E72859"/>
    <w:rsid w:val="00E84B82"/>
    <w:rsid w:val="00E860D8"/>
    <w:rsid w:val="00E9440B"/>
    <w:rsid w:val="00E970D3"/>
    <w:rsid w:val="00EA14BE"/>
    <w:rsid w:val="00ED76D7"/>
    <w:rsid w:val="00EF3B84"/>
    <w:rsid w:val="00F025F7"/>
    <w:rsid w:val="00F34660"/>
    <w:rsid w:val="00F36F27"/>
    <w:rsid w:val="00F51EA1"/>
    <w:rsid w:val="00F67066"/>
    <w:rsid w:val="00F73716"/>
    <w:rsid w:val="00F93197"/>
    <w:rsid w:val="00FA7B07"/>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1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479">
      <w:bodyDiv w:val="1"/>
      <w:marLeft w:val="0"/>
      <w:marRight w:val="0"/>
      <w:marTop w:val="0"/>
      <w:marBottom w:val="0"/>
      <w:divBdr>
        <w:top w:val="none" w:sz="0" w:space="0" w:color="auto"/>
        <w:left w:val="none" w:sz="0" w:space="0" w:color="auto"/>
        <w:bottom w:val="none" w:sz="0" w:space="0" w:color="auto"/>
        <w:right w:val="none" w:sz="0" w:space="0" w:color="auto"/>
      </w:divBdr>
    </w:div>
    <w:div w:id="1746105588">
      <w:bodyDiv w:val="1"/>
      <w:marLeft w:val="0"/>
      <w:marRight w:val="0"/>
      <w:marTop w:val="0"/>
      <w:marBottom w:val="0"/>
      <w:divBdr>
        <w:top w:val="none" w:sz="0" w:space="0" w:color="auto"/>
        <w:left w:val="none" w:sz="0" w:space="0" w:color="auto"/>
        <w:bottom w:val="none" w:sz="0" w:space="0" w:color="auto"/>
        <w:right w:val="none" w:sz="0" w:space="0" w:color="auto"/>
      </w:divBdr>
      <w:divsChild>
        <w:div w:id="1639799206">
          <w:marLeft w:val="0"/>
          <w:marRight w:val="0"/>
          <w:marTop w:val="0"/>
          <w:marBottom w:val="0"/>
          <w:divBdr>
            <w:top w:val="none" w:sz="0" w:space="0" w:color="auto"/>
            <w:left w:val="none" w:sz="0" w:space="0" w:color="auto"/>
            <w:bottom w:val="none" w:sz="0" w:space="0" w:color="auto"/>
            <w:right w:val="none" w:sz="0" w:space="0" w:color="auto"/>
          </w:divBdr>
          <w:divsChild>
            <w:div w:id="552893201">
              <w:marLeft w:val="0"/>
              <w:marRight w:val="0"/>
              <w:marTop w:val="0"/>
              <w:marBottom w:val="0"/>
              <w:divBdr>
                <w:top w:val="none" w:sz="0" w:space="0" w:color="auto"/>
                <w:left w:val="none" w:sz="0" w:space="0" w:color="auto"/>
                <w:bottom w:val="none" w:sz="0" w:space="0" w:color="auto"/>
                <w:right w:val="none" w:sz="0" w:space="0" w:color="auto"/>
              </w:divBdr>
              <w:divsChild>
                <w:div w:id="1734965751">
                  <w:marLeft w:val="0"/>
                  <w:marRight w:val="0"/>
                  <w:marTop w:val="0"/>
                  <w:marBottom w:val="0"/>
                  <w:divBdr>
                    <w:top w:val="none" w:sz="0" w:space="0" w:color="auto"/>
                    <w:left w:val="none" w:sz="0" w:space="0" w:color="auto"/>
                    <w:bottom w:val="none" w:sz="0" w:space="0" w:color="auto"/>
                    <w:right w:val="none" w:sz="0" w:space="0" w:color="auto"/>
                  </w:divBdr>
                  <w:divsChild>
                    <w:div w:id="635181838">
                      <w:marLeft w:val="0"/>
                      <w:marRight w:val="0"/>
                      <w:marTop w:val="0"/>
                      <w:marBottom w:val="0"/>
                      <w:divBdr>
                        <w:top w:val="none" w:sz="0" w:space="0" w:color="auto"/>
                        <w:left w:val="none" w:sz="0" w:space="0" w:color="auto"/>
                        <w:bottom w:val="none" w:sz="0" w:space="0" w:color="auto"/>
                        <w:right w:val="none" w:sz="0" w:space="0" w:color="auto"/>
                      </w:divBdr>
                      <w:divsChild>
                        <w:div w:id="1488857842">
                          <w:marLeft w:val="0"/>
                          <w:marRight w:val="0"/>
                          <w:marTop w:val="0"/>
                          <w:marBottom w:val="0"/>
                          <w:divBdr>
                            <w:top w:val="none" w:sz="0" w:space="0" w:color="auto"/>
                            <w:left w:val="none" w:sz="0" w:space="0" w:color="auto"/>
                            <w:bottom w:val="none" w:sz="0" w:space="0" w:color="auto"/>
                            <w:right w:val="none" w:sz="0" w:space="0" w:color="auto"/>
                          </w:divBdr>
                          <w:divsChild>
                            <w:div w:id="321592044">
                              <w:marLeft w:val="0"/>
                              <w:marRight w:val="0"/>
                              <w:marTop w:val="0"/>
                              <w:marBottom w:val="0"/>
                              <w:divBdr>
                                <w:top w:val="none" w:sz="0" w:space="0" w:color="auto"/>
                                <w:left w:val="none" w:sz="0" w:space="0" w:color="auto"/>
                                <w:bottom w:val="none" w:sz="0" w:space="0" w:color="auto"/>
                                <w:right w:val="none" w:sz="0" w:space="0" w:color="auto"/>
                              </w:divBdr>
                              <w:divsChild>
                                <w:div w:id="924339469">
                                  <w:marLeft w:val="0"/>
                                  <w:marRight w:val="0"/>
                                  <w:marTop w:val="0"/>
                                  <w:marBottom w:val="0"/>
                                  <w:divBdr>
                                    <w:top w:val="none" w:sz="0" w:space="0" w:color="auto"/>
                                    <w:left w:val="none" w:sz="0" w:space="0" w:color="auto"/>
                                    <w:bottom w:val="none" w:sz="0" w:space="0" w:color="auto"/>
                                    <w:right w:val="none" w:sz="0" w:space="0" w:color="auto"/>
                                  </w:divBdr>
                                </w:div>
                                <w:div w:id="161943468">
                                  <w:marLeft w:val="0"/>
                                  <w:marRight w:val="0"/>
                                  <w:marTop w:val="0"/>
                                  <w:marBottom w:val="0"/>
                                  <w:divBdr>
                                    <w:top w:val="none" w:sz="0" w:space="0" w:color="auto"/>
                                    <w:left w:val="none" w:sz="0" w:space="0" w:color="auto"/>
                                    <w:bottom w:val="none" w:sz="0" w:space="0" w:color="auto"/>
                                    <w:right w:val="none" w:sz="0" w:space="0" w:color="auto"/>
                                  </w:divBdr>
                                </w:div>
                                <w:div w:id="1313213834">
                                  <w:marLeft w:val="0"/>
                                  <w:marRight w:val="0"/>
                                  <w:marTop w:val="0"/>
                                  <w:marBottom w:val="0"/>
                                  <w:divBdr>
                                    <w:top w:val="none" w:sz="0" w:space="0" w:color="auto"/>
                                    <w:left w:val="none" w:sz="0" w:space="0" w:color="auto"/>
                                    <w:bottom w:val="none" w:sz="0" w:space="0" w:color="auto"/>
                                    <w:right w:val="none" w:sz="0" w:space="0" w:color="auto"/>
                                  </w:divBdr>
                                </w:div>
                                <w:div w:id="2094621707">
                                  <w:marLeft w:val="0"/>
                                  <w:marRight w:val="0"/>
                                  <w:marTop w:val="0"/>
                                  <w:marBottom w:val="0"/>
                                  <w:divBdr>
                                    <w:top w:val="none" w:sz="0" w:space="0" w:color="auto"/>
                                    <w:left w:val="none" w:sz="0" w:space="0" w:color="auto"/>
                                    <w:bottom w:val="none" w:sz="0" w:space="0" w:color="auto"/>
                                    <w:right w:val="none" w:sz="0" w:space="0" w:color="auto"/>
                                  </w:divBdr>
                                </w:div>
                                <w:div w:id="1033073558">
                                  <w:marLeft w:val="0"/>
                                  <w:marRight w:val="0"/>
                                  <w:marTop w:val="0"/>
                                  <w:marBottom w:val="0"/>
                                  <w:divBdr>
                                    <w:top w:val="none" w:sz="0" w:space="0" w:color="auto"/>
                                    <w:left w:val="none" w:sz="0" w:space="0" w:color="auto"/>
                                    <w:bottom w:val="none" w:sz="0" w:space="0" w:color="auto"/>
                                    <w:right w:val="none" w:sz="0" w:space="0" w:color="auto"/>
                                  </w:divBdr>
                                </w:div>
                                <w:div w:id="2009673483">
                                  <w:marLeft w:val="0"/>
                                  <w:marRight w:val="0"/>
                                  <w:marTop w:val="0"/>
                                  <w:marBottom w:val="0"/>
                                  <w:divBdr>
                                    <w:top w:val="none" w:sz="0" w:space="0" w:color="auto"/>
                                    <w:left w:val="none" w:sz="0" w:space="0" w:color="auto"/>
                                    <w:bottom w:val="none" w:sz="0" w:space="0" w:color="auto"/>
                                    <w:right w:val="none" w:sz="0" w:space="0" w:color="auto"/>
                                  </w:divBdr>
                                </w:div>
                                <w:div w:id="1850365509">
                                  <w:marLeft w:val="0"/>
                                  <w:marRight w:val="0"/>
                                  <w:marTop w:val="0"/>
                                  <w:marBottom w:val="0"/>
                                  <w:divBdr>
                                    <w:top w:val="none" w:sz="0" w:space="0" w:color="auto"/>
                                    <w:left w:val="none" w:sz="0" w:space="0" w:color="auto"/>
                                    <w:bottom w:val="none" w:sz="0" w:space="0" w:color="auto"/>
                                    <w:right w:val="none" w:sz="0" w:space="0" w:color="auto"/>
                                  </w:divBdr>
                                </w:div>
                                <w:div w:id="11921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616C6-B05F-40C7-8A08-7726F4EF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20</Pages>
  <Words>8236</Words>
  <Characters>46949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Захарова Наталья Борисовна</cp:lastModifiedBy>
  <cp:revision>94</cp:revision>
  <cp:lastPrinted>2020-02-28T03:52:00Z</cp:lastPrinted>
  <dcterms:created xsi:type="dcterms:W3CDTF">2016-10-25T11:54:00Z</dcterms:created>
  <dcterms:modified xsi:type="dcterms:W3CDTF">2020-03-06T05:10:00Z</dcterms:modified>
</cp:coreProperties>
</file>