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4253"/>
        <w:gridCol w:w="13"/>
        <w:gridCol w:w="1404"/>
        <w:gridCol w:w="1701"/>
      </w:tblGrid>
      <w:tr w:rsidR="00E860BA" w:rsidRPr="00313217" w:rsidTr="00E86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Pr="00313217" w:rsidRDefault="00E860BA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E860BA" w:rsidRPr="00C028E0" w:rsidTr="00E860BA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01.47.21.000-00000016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Яйца куриные в скорлупе свежие. Категория яйца – высшая.</w:t>
            </w:r>
            <w:r>
              <w:rPr>
                <w:color w:val="000000" w:themeColor="text1"/>
                <w:sz w:val="22"/>
                <w:szCs w:val="20"/>
              </w:rPr>
              <w:t xml:space="preserve"> </w:t>
            </w:r>
            <w:r w:rsidRPr="003F2B8F">
              <w:rPr>
                <w:color w:val="000000" w:themeColor="text1"/>
                <w:sz w:val="22"/>
                <w:szCs w:val="20"/>
              </w:rPr>
              <w:t>Класс яйца - столовое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E860BA" w:rsidRPr="00C028E0" w:rsidTr="00E860BA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10.82.14.000-00000009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Какао-порошок. Наличие в составе сахара или других подслащивающих веществ: Нет.    Тип какао-порошка:  какао-порошок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860BA" w:rsidRPr="00C028E0" w:rsidTr="00E860BA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10.83.13.120-00000004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860BA" w:rsidRPr="00C028E0" w:rsidTr="00E860B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10.83.13.110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Чай зеленый. </w:t>
            </w:r>
            <w:r w:rsidRPr="003F2B8F">
              <w:rPr>
                <w:color w:val="000000" w:themeColor="text1"/>
                <w:sz w:val="22"/>
                <w:szCs w:val="20"/>
              </w:rPr>
              <w:t>Байховый листовой, высший сорт, ровный, однородный, хорошо скрученный, без примесей древесины и</w:t>
            </w:r>
            <w:r>
              <w:rPr>
                <w:color w:val="000000" w:themeColor="text1"/>
                <w:sz w:val="22"/>
                <w:szCs w:val="20"/>
              </w:rPr>
              <w:t xml:space="preserve"> чайной пыли, фасовка не менее </w:t>
            </w:r>
            <w:r w:rsidRPr="003F2B8F">
              <w:rPr>
                <w:color w:val="000000" w:themeColor="text1"/>
                <w:sz w:val="22"/>
                <w:szCs w:val="20"/>
              </w:rPr>
              <w:t xml:space="preserve">100 </w:t>
            </w:r>
            <w:proofErr w:type="spellStart"/>
            <w:r w:rsidRPr="003F2B8F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3F2B8F">
              <w:rPr>
                <w:color w:val="000000" w:themeColor="text1"/>
                <w:sz w:val="22"/>
                <w:szCs w:val="20"/>
              </w:rPr>
              <w:t xml:space="preserve">, не более 200 </w:t>
            </w:r>
            <w:proofErr w:type="spellStart"/>
            <w:proofErr w:type="gramStart"/>
            <w:r w:rsidRPr="003F2B8F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3F2B8F">
              <w:rPr>
                <w:color w:val="000000" w:themeColor="text1"/>
                <w:sz w:val="22"/>
                <w:szCs w:val="20"/>
              </w:rPr>
              <w:t>,  упаковка</w:t>
            </w:r>
            <w:proofErr w:type="gramEnd"/>
            <w:r w:rsidRPr="003F2B8F">
              <w:rPr>
                <w:color w:val="000000" w:themeColor="text1"/>
                <w:sz w:val="22"/>
                <w:szCs w:val="20"/>
              </w:rPr>
              <w:t xml:space="preserve"> маркированная,  без повреждений. ГОСТ 1939-90. Срок годности 12 месяцев.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860BA" w:rsidRPr="00C028E0" w:rsidTr="00E860BA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10.83.12.110-00000002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Цикорий растворимый. Вид цикория растворимого - порошкообразный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860BA" w:rsidRPr="00C028E0" w:rsidTr="00E860BA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10.83.12.120-00000003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860BA" w:rsidRPr="00C028E0" w:rsidTr="00E860BA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01.11.75.110-00000001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Горох шлифованный. Вид зерна:</w:t>
            </w:r>
            <w:r>
              <w:rPr>
                <w:color w:val="000000" w:themeColor="text1"/>
                <w:sz w:val="22"/>
                <w:szCs w:val="20"/>
              </w:rPr>
              <w:t xml:space="preserve"> Колотое. </w:t>
            </w:r>
            <w:r w:rsidRPr="001C20A8">
              <w:rPr>
                <w:color w:val="000000" w:themeColor="text1"/>
                <w:sz w:val="22"/>
                <w:szCs w:val="20"/>
              </w:rPr>
              <w:t xml:space="preserve"> Сорт, не ниже:  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E860BA" w:rsidRPr="00C028E0" w:rsidTr="00E860BA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10.61.32.115-00000002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ячневая. Номер к</w:t>
            </w:r>
            <w:r w:rsidRPr="001C20A8">
              <w:rPr>
                <w:color w:val="000000" w:themeColor="text1"/>
                <w:sz w:val="22"/>
                <w:szCs w:val="20"/>
              </w:rPr>
              <w:t>рупы: 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E860BA" w:rsidRPr="00C028E0" w:rsidTr="00E860B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10.61.31.110-00000005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пшеничная. Вид крупы: Полтавская. Номер крупы: Крупная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860BA" w:rsidRPr="00C028E0" w:rsidTr="00E860BA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10.61.32.114-00000004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Пшено. Сорт: Высший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860BA" w:rsidRPr="00C028E0" w:rsidTr="00E860BA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10.61.31.111-00000003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манная. Марка крупы: МТ.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E860BA" w:rsidRPr="00C028E0" w:rsidTr="00E860BA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10.61.32.113-00000004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гречневая. Вид крупы: ядрица (</w:t>
            </w:r>
            <w:proofErr w:type="spellStart"/>
            <w:r w:rsidRPr="00D92E8B">
              <w:rPr>
                <w:color w:val="000000" w:themeColor="text1"/>
                <w:sz w:val="22"/>
                <w:szCs w:val="20"/>
              </w:rPr>
              <w:t>непропаренная</w:t>
            </w:r>
            <w:proofErr w:type="spellEnd"/>
            <w:r w:rsidRPr="00D92E8B">
              <w:rPr>
                <w:color w:val="000000" w:themeColor="text1"/>
                <w:sz w:val="22"/>
                <w:szCs w:val="20"/>
              </w:rPr>
              <w:t>). Сорт, не ниже: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10.61.32.117-00000003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</w:t>
            </w:r>
            <w:r w:rsidRPr="00D92E8B">
              <w:rPr>
                <w:color w:val="000000" w:themeColor="text1"/>
                <w:sz w:val="22"/>
                <w:szCs w:val="20"/>
              </w:rPr>
              <w:t>упа кукурузная. Вид: шлифованная. Номер крупы: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10.61.10.000-00000003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 xml:space="preserve">Рис. Вид: </w:t>
            </w:r>
            <w:proofErr w:type="spellStart"/>
            <w:r w:rsidRPr="00D92E8B">
              <w:rPr>
                <w:color w:val="000000" w:themeColor="text1"/>
                <w:sz w:val="22"/>
                <w:szCs w:val="20"/>
              </w:rPr>
              <w:t>цельнозерновой</w:t>
            </w:r>
            <w:proofErr w:type="spellEnd"/>
            <w:r w:rsidRPr="00D92E8B">
              <w:rPr>
                <w:color w:val="000000" w:themeColor="text1"/>
                <w:sz w:val="22"/>
                <w:szCs w:val="20"/>
              </w:rPr>
              <w:t>. Пропаренный: нет. Сорт, не ниже: Высший. Способ обработки: шлифованный.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10.61.32.116-00000005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перловая.  Н</w:t>
            </w:r>
            <w:r w:rsidRPr="003C41B1">
              <w:rPr>
                <w:color w:val="000000" w:themeColor="text1"/>
                <w:sz w:val="22"/>
                <w:szCs w:val="20"/>
              </w:rPr>
              <w:t>омер крупы: 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10.61.33.111-00000003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Хлопья овсяные. Вид: Геркулес.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10.61.32.111-00000002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Крупа овсяная. Вид: недробленая. Сорт: Высший.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10.41.54.000-00000002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Масло подсолнечное рафинированное. Вид масла подсолнечного рафинированного – дезодорированное. Марка масла подсолнечного дезодорированного –первый сорт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E860BA" w:rsidRPr="00C028E0" w:rsidTr="00E860BA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360" w:hanging="181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Default="00E860BA" w:rsidP="00441645">
            <w:pPr>
              <w:autoSpaceDE w:val="0"/>
              <w:autoSpaceDN w:val="0"/>
              <w:adjustRightInd w:val="0"/>
              <w:ind w:left="60"/>
            </w:pPr>
            <w:r>
              <w:t>10.84.12.150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BA" w:rsidRDefault="00E860BA" w:rsidP="00441645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EB6FBA">
              <w:rPr>
                <w:color w:val="000000" w:themeColor="text1"/>
                <w:sz w:val="22"/>
                <w:szCs w:val="20"/>
              </w:rPr>
              <w:t xml:space="preserve">В сушеной зелени отсутствуют вредители хлебных запасов, без посторонних привкусов и запахов, фасовка не менее 7 </w:t>
            </w:r>
            <w:proofErr w:type="spellStart"/>
            <w:r w:rsidRPr="00EB6FBA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EB6FBA">
              <w:rPr>
                <w:color w:val="000000" w:themeColor="text1"/>
                <w:sz w:val="22"/>
                <w:szCs w:val="20"/>
              </w:rPr>
              <w:t>, не более 20 гр. упаковка без повреждений. ГОСТ 32065-2013. Срок годности не более 12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BA" w:rsidRPr="00C028E0" w:rsidRDefault="00E860BA" w:rsidP="0044164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</w:tbl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354A26"/>
    <w:rsid w:val="00B8725F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7D69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2019-12-11T04:31:00Z</dcterms:created>
  <dcterms:modified xsi:type="dcterms:W3CDTF">2019-12-11T04:31:00Z</dcterms:modified>
</cp:coreProperties>
</file>