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FD" w:rsidRPr="00BF64FD" w:rsidRDefault="00BF64FD" w:rsidP="00BF64FD">
      <w:pPr>
        <w:jc w:val="center"/>
        <w:rPr>
          <w:b/>
        </w:rPr>
      </w:pPr>
      <w:r w:rsidRPr="00BF64FD">
        <w:rPr>
          <w:b/>
        </w:rPr>
        <w:t xml:space="preserve">Муниципальное образование  городской округ – город </w:t>
      </w:r>
      <w:proofErr w:type="spellStart"/>
      <w:r w:rsidRPr="00BF64FD">
        <w:rPr>
          <w:b/>
        </w:rPr>
        <w:t>Югорск</w:t>
      </w:r>
      <w:proofErr w:type="spellEnd"/>
    </w:p>
    <w:p w:rsidR="00BF64FD" w:rsidRPr="00BF64FD" w:rsidRDefault="00BF64FD" w:rsidP="00BF64FD">
      <w:pPr>
        <w:jc w:val="center"/>
        <w:rPr>
          <w:b/>
        </w:rPr>
      </w:pPr>
      <w:r w:rsidRPr="00BF64FD">
        <w:rPr>
          <w:b/>
        </w:rPr>
        <w:t xml:space="preserve">Администрация города </w:t>
      </w:r>
      <w:proofErr w:type="spellStart"/>
      <w:r w:rsidRPr="00BF64FD">
        <w:rPr>
          <w:b/>
        </w:rPr>
        <w:t>Югорска</w:t>
      </w:r>
      <w:proofErr w:type="spellEnd"/>
    </w:p>
    <w:p w:rsidR="00BF64FD" w:rsidRPr="00BF64FD" w:rsidRDefault="00BF64FD" w:rsidP="00BF64FD">
      <w:pPr>
        <w:jc w:val="center"/>
        <w:rPr>
          <w:b/>
          <w:bCs/>
        </w:rPr>
      </w:pPr>
      <w:r w:rsidRPr="00BF64FD">
        <w:rPr>
          <w:b/>
          <w:bCs/>
        </w:rPr>
        <w:t>ПРОТОКОЛ</w:t>
      </w:r>
    </w:p>
    <w:p w:rsidR="00BF64FD" w:rsidRPr="00BF64FD" w:rsidRDefault="00BF64FD" w:rsidP="00BF64FD">
      <w:pPr>
        <w:jc w:val="center"/>
        <w:rPr>
          <w:b/>
        </w:rPr>
      </w:pPr>
      <w:r w:rsidRPr="00BF64FD">
        <w:rPr>
          <w:b/>
        </w:rPr>
        <w:t>рассмотрения заявок на участие в аукционе в электронной форме</w:t>
      </w:r>
    </w:p>
    <w:p w:rsidR="00BF64FD" w:rsidRPr="00BF64FD" w:rsidRDefault="00BF64FD" w:rsidP="00BF64FD">
      <w:pPr>
        <w:ind w:left="-993"/>
        <w:jc w:val="both"/>
        <w:rPr>
          <w:szCs w:val="20"/>
        </w:rPr>
      </w:pPr>
    </w:p>
    <w:p w:rsidR="00BF64FD" w:rsidRDefault="00BF64FD" w:rsidP="00BF64FD">
      <w:pPr>
        <w:jc w:val="both"/>
      </w:pPr>
      <w:r w:rsidRPr="00BF64FD">
        <w:t>«21» мая 2015 г.                                                                                                   № 0187300005815000221-1</w:t>
      </w:r>
    </w:p>
    <w:p w:rsidR="005D69EF" w:rsidRDefault="005D69EF" w:rsidP="00BF64FD">
      <w:pPr>
        <w:jc w:val="both"/>
      </w:pPr>
    </w:p>
    <w:p w:rsidR="004004EF" w:rsidRPr="00076A6A" w:rsidRDefault="004004EF" w:rsidP="004004EF">
      <w:pPr>
        <w:jc w:val="both"/>
        <w:rPr>
          <w:noProof/>
        </w:rPr>
      </w:pPr>
      <w:r w:rsidRPr="00076A6A">
        <w:rPr>
          <w:noProof/>
        </w:rPr>
        <w:t xml:space="preserve">ПРИСУТСТВОВАЛИ: </w:t>
      </w:r>
    </w:p>
    <w:p w:rsidR="004004EF" w:rsidRPr="00076A6A" w:rsidRDefault="004004EF" w:rsidP="004004EF">
      <w:r w:rsidRPr="00076A6A">
        <w:rPr>
          <w:spacing w:val="-6"/>
        </w:rPr>
        <w:t xml:space="preserve">Единая комиссия </w:t>
      </w:r>
      <w:r w:rsidRPr="00076A6A">
        <w:t xml:space="preserve">по осуществлению закупок для обеспечения муниципальных нужд города </w:t>
      </w:r>
      <w:proofErr w:type="spellStart"/>
      <w:r w:rsidRPr="00076A6A">
        <w:t>Югорска</w:t>
      </w:r>
      <w:proofErr w:type="spellEnd"/>
      <w:r w:rsidRPr="00076A6A">
        <w:t xml:space="preserve"> (далее - комиссия) в следующем составе:</w:t>
      </w:r>
    </w:p>
    <w:p w:rsidR="004004EF" w:rsidRPr="00076A6A" w:rsidRDefault="004004EF" w:rsidP="004004EF">
      <w:pPr>
        <w:jc w:val="both"/>
      </w:pPr>
      <w:r w:rsidRPr="00076A6A">
        <w:t xml:space="preserve">1. </w:t>
      </w:r>
      <w:proofErr w:type="spellStart"/>
      <w:r w:rsidRPr="00076A6A">
        <w:rPr>
          <w:spacing w:val="-6"/>
        </w:rPr>
        <w:t>Бандурин</w:t>
      </w:r>
      <w:proofErr w:type="spellEnd"/>
      <w:r w:rsidRPr="00076A6A">
        <w:rPr>
          <w:spacing w:val="-6"/>
        </w:rPr>
        <w:t xml:space="preserve"> В.К. – заместитель председателя комиссии, </w:t>
      </w:r>
      <w:r w:rsidRPr="00076A6A">
        <w:t xml:space="preserve">директор департамента </w:t>
      </w:r>
      <w:proofErr w:type="spellStart"/>
      <w:r w:rsidRPr="00076A6A">
        <w:t>жилищно</w:t>
      </w:r>
      <w:proofErr w:type="spellEnd"/>
      <w:r w:rsidRPr="00076A6A">
        <w:t xml:space="preserve"> - коммунального и строительного комплекса;</w:t>
      </w:r>
    </w:p>
    <w:p w:rsidR="004004EF" w:rsidRPr="00076A6A" w:rsidRDefault="004004EF" w:rsidP="004004EF">
      <w:r w:rsidRPr="00076A6A">
        <w:t xml:space="preserve">2. Морозова Н.А. – советник главы города </w:t>
      </w:r>
      <w:proofErr w:type="spellStart"/>
      <w:r w:rsidRPr="00076A6A">
        <w:t>Югорска</w:t>
      </w:r>
      <w:proofErr w:type="spellEnd"/>
      <w:r w:rsidRPr="00076A6A">
        <w:t>;</w:t>
      </w:r>
    </w:p>
    <w:p w:rsidR="004004EF" w:rsidRPr="00076A6A" w:rsidRDefault="004004EF" w:rsidP="004004EF">
      <w:r w:rsidRPr="00076A6A">
        <w:t xml:space="preserve">3. </w:t>
      </w:r>
      <w:proofErr w:type="spellStart"/>
      <w:r w:rsidRPr="00076A6A">
        <w:t>Долгодворова</w:t>
      </w:r>
      <w:proofErr w:type="spellEnd"/>
      <w:r w:rsidRPr="00076A6A">
        <w:t xml:space="preserve"> Т.И. – заместитель главы администрации города </w:t>
      </w:r>
      <w:proofErr w:type="spellStart"/>
      <w:r w:rsidRPr="00076A6A">
        <w:t>Югорска</w:t>
      </w:r>
      <w:proofErr w:type="spellEnd"/>
      <w:r w:rsidRPr="00076A6A">
        <w:t xml:space="preserve">; </w:t>
      </w:r>
    </w:p>
    <w:p w:rsidR="004004EF" w:rsidRPr="00076A6A" w:rsidRDefault="004004EF" w:rsidP="004004EF">
      <w:r>
        <w:t>4</w:t>
      </w:r>
      <w:r w:rsidRPr="00076A6A">
        <w:t xml:space="preserve">. </w:t>
      </w:r>
      <w:r w:rsidRPr="00076A6A">
        <w:rPr>
          <w:spacing w:val="-6"/>
        </w:rPr>
        <w:t xml:space="preserve">Абдуллаев А.Т. </w:t>
      </w:r>
      <w:r w:rsidRPr="00076A6A">
        <w:t>- начальник отдела по управлению муниципальным имуществом департамента муниципальной собственности и градостроительства.</w:t>
      </w:r>
    </w:p>
    <w:p w:rsidR="004004EF" w:rsidRPr="00076A6A" w:rsidRDefault="004004EF" w:rsidP="004004EF">
      <w:pPr>
        <w:ind w:right="-284"/>
        <w:jc w:val="both"/>
      </w:pPr>
      <w:r>
        <w:t>5</w:t>
      </w:r>
      <w:r w:rsidRPr="00076A6A">
        <w:t>. Захарова Н.Б. – начальник отдела муниципальных закупок.</w:t>
      </w:r>
    </w:p>
    <w:p w:rsidR="004004EF" w:rsidRPr="00CC00EF" w:rsidRDefault="004004EF" w:rsidP="004004EF">
      <w:pPr>
        <w:ind w:right="-284"/>
        <w:jc w:val="both"/>
      </w:pPr>
      <w:r w:rsidRPr="00076A6A">
        <w:t xml:space="preserve">Всего присутствовали </w:t>
      </w:r>
      <w:r>
        <w:t>5</w:t>
      </w:r>
      <w:r w:rsidRPr="00076A6A">
        <w:t xml:space="preserve"> членов комиссии из 8.</w:t>
      </w:r>
    </w:p>
    <w:p w:rsidR="00E91395" w:rsidRDefault="00E91395" w:rsidP="00E91395">
      <w:pPr>
        <w:jc w:val="both"/>
        <w:rPr>
          <w:color w:val="FF0000"/>
        </w:rPr>
      </w:pPr>
      <w:r>
        <w:t>Представитель заказчика:</w:t>
      </w:r>
      <w:r>
        <w:rPr>
          <w:color w:val="FF0000"/>
        </w:rPr>
        <w:t xml:space="preserve"> </w:t>
      </w:r>
      <w: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BF64FD" w:rsidRPr="00BF64FD" w:rsidRDefault="00BF64FD" w:rsidP="00BF64FD">
      <w:pPr>
        <w:jc w:val="both"/>
        <w:rPr>
          <w:szCs w:val="20"/>
        </w:rPr>
      </w:pPr>
      <w:r w:rsidRPr="00BF64FD">
        <w:t>1. Наименование аукциона: аукцион в электронной форме № 0187300005815000221 на право заключения гражданско-правового договора на поставку хозяйственных товаров.</w:t>
      </w:r>
    </w:p>
    <w:p w:rsidR="00BF64FD" w:rsidRPr="00BF64FD" w:rsidRDefault="00BF64FD" w:rsidP="00BF64FD">
      <w:pPr>
        <w:jc w:val="both"/>
        <w:rPr>
          <w:color w:val="FF0000"/>
        </w:rPr>
      </w:pPr>
      <w:r w:rsidRPr="00BF64FD">
        <w:t xml:space="preserve">Номер извещения о проведении торгов на официальном сайте – </w:t>
      </w:r>
      <w:hyperlink r:id="rId6" w:history="1">
        <w:r w:rsidRPr="00BF64FD">
          <w:rPr>
            <w:rStyle w:val="a3"/>
            <w:color w:val="auto"/>
            <w:u w:val="none"/>
          </w:rPr>
          <w:t>http://zakupki.gov.ru/</w:t>
        </w:r>
      </w:hyperlink>
      <w:r w:rsidRPr="00BF64FD">
        <w:t xml:space="preserve">, код аукциона 0187300005815000221, дата публикации 08.05.2015. </w:t>
      </w:r>
    </w:p>
    <w:p w:rsidR="00BF64FD" w:rsidRPr="00BF64FD" w:rsidRDefault="00BF64FD" w:rsidP="00BF64FD">
      <w:pPr>
        <w:autoSpaceDE w:val="0"/>
        <w:autoSpaceDN w:val="0"/>
        <w:adjustRightInd w:val="0"/>
        <w:jc w:val="both"/>
      </w:pPr>
      <w:r w:rsidRPr="00BF64FD">
        <w:t>2. Заказчик</w:t>
      </w:r>
      <w:r>
        <w:t xml:space="preserve">: </w:t>
      </w:r>
      <w:r w:rsidRPr="00BF64FD">
        <w:t xml:space="preserve">Муниципальное бюджетное общеобразовательное учреждение «Средняя общеобразовательная школа №2». Почтовый адрес: 628260, г. </w:t>
      </w:r>
      <w:proofErr w:type="spellStart"/>
      <w:r w:rsidRPr="00BF64FD">
        <w:t>Югорск</w:t>
      </w:r>
      <w:proofErr w:type="spellEnd"/>
      <w:r w:rsidRPr="00BF64FD">
        <w:t>, ул.  Мира, 85, Ханты-Мансийский  автономный  округ-Югра, Тюменская область.</w:t>
      </w:r>
    </w:p>
    <w:p w:rsidR="00BF64FD" w:rsidRPr="000D40E8" w:rsidRDefault="00BF64FD" w:rsidP="00BF64FD">
      <w:pPr>
        <w:jc w:val="both"/>
      </w:pPr>
      <w:r w:rsidRPr="00BF64FD">
        <w:t xml:space="preserve">3. Процедура рассмотрения первых частей заявок на участие в аукционе была проведена комиссией в 10.00 часов 21 мая 2015 года, по адресу: ул. 40 лет </w:t>
      </w:r>
      <w:r w:rsidRPr="000D40E8">
        <w:t xml:space="preserve">Победы, 11, г. </w:t>
      </w:r>
      <w:proofErr w:type="spellStart"/>
      <w:r w:rsidRPr="000D40E8">
        <w:t>Югорск</w:t>
      </w:r>
      <w:proofErr w:type="spellEnd"/>
      <w:r w:rsidRPr="000D40E8">
        <w:t>, Ханты-Мансийский  автономный  округ-Югра, Тюменская область.</w:t>
      </w:r>
    </w:p>
    <w:p w:rsidR="00BF64FD" w:rsidRPr="000D40E8" w:rsidRDefault="00BF64FD" w:rsidP="00BF64FD">
      <w:pPr>
        <w:jc w:val="both"/>
        <w:rPr>
          <w:noProof/>
        </w:rPr>
      </w:pPr>
      <w:r w:rsidRPr="000D40E8">
        <w:rPr>
          <w:noProof/>
        </w:rPr>
        <w:t xml:space="preserve">4. Количество поступивших заявок на участие  в аукционе – </w:t>
      </w:r>
      <w:r w:rsidR="000D40E8" w:rsidRPr="000D40E8">
        <w:rPr>
          <w:noProof/>
        </w:rPr>
        <w:t>4</w:t>
      </w:r>
      <w:r w:rsidRPr="000D40E8">
        <w:rPr>
          <w:noProof/>
        </w:rPr>
        <w:t xml:space="preserve">. Отозвана заявка </w:t>
      </w:r>
      <w:r w:rsidR="000D40E8" w:rsidRPr="000D40E8">
        <w:t>5248135</w:t>
      </w:r>
      <w:r w:rsidR="000D40E8">
        <w:t>.</w:t>
      </w:r>
    </w:p>
    <w:p w:rsidR="00BF64FD" w:rsidRPr="000D40E8" w:rsidRDefault="00BF64FD" w:rsidP="00BF64FD">
      <w:pPr>
        <w:jc w:val="both"/>
        <w:rPr>
          <w:noProof/>
        </w:rPr>
      </w:pPr>
      <w:r w:rsidRPr="000D40E8">
        <w:rPr>
          <w:noProof/>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1701"/>
        <w:gridCol w:w="2834"/>
        <w:gridCol w:w="6232"/>
      </w:tblGrid>
      <w:tr w:rsidR="00BF64FD" w:rsidRPr="00BF64FD" w:rsidTr="00E91395">
        <w:tc>
          <w:tcPr>
            <w:tcW w:w="7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64FD" w:rsidRPr="000D40E8" w:rsidRDefault="00BF64FD">
            <w:pPr>
              <w:pStyle w:val="a5"/>
              <w:jc w:val="center"/>
              <w:rPr>
                <w:rFonts w:ascii="Times New Roman" w:eastAsia="Times New Roman" w:hAnsi="Times New Roman"/>
                <w:sz w:val="24"/>
                <w:szCs w:val="24"/>
              </w:rPr>
            </w:pPr>
            <w:r w:rsidRPr="000D40E8">
              <w:rPr>
                <w:rFonts w:ascii="Times New Roman" w:eastAsia="Times New Roman" w:hAnsi="Times New Roman"/>
                <w:sz w:val="24"/>
                <w:szCs w:val="24"/>
              </w:rPr>
              <w:t>Порядковый номер заявки</w:t>
            </w:r>
          </w:p>
        </w:tc>
        <w:tc>
          <w:tcPr>
            <w:tcW w:w="131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64FD" w:rsidRPr="000D40E8" w:rsidRDefault="00BF64FD">
            <w:pPr>
              <w:pStyle w:val="a5"/>
              <w:jc w:val="center"/>
              <w:rPr>
                <w:rFonts w:ascii="Times New Roman" w:eastAsia="Times New Roman" w:hAnsi="Times New Roman"/>
                <w:sz w:val="24"/>
                <w:szCs w:val="24"/>
              </w:rPr>
            </w:pPr>
            <w:r w:rsidRPr="000D40E8">
              <w:rPr>
                <w:rFonts w:ascii="Times New Roman" w:eastAsia="Times New Roman" w:hAnsi="Times New Roman"/>
                <w:sz w:val="24"/>
                <w:szCs w:val="24"/>
              </w:rPr>
              <w:t>Решение о допуске или об отказе в допуске</w:t>
            </w:r>
          </w:p>
        </w:tc>
        <w:tc>
          <w:tcPr>
            <w:tcW w:w="28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64FD" w:rsidRPr="000D40E8" w:rsidRDefault="00BF64FD">
            <w:pPr>
              <w:pStyle w:val="a5"/>
              <w:jc w:val="center"/>
              <w:rPr>
                <w:rFonts w:ascii="Times New Roman" w:eastAsia="Times New Roman" w:hAnsi="Times New Roman"/>
                <w:sz w:val="24"/>
                <w:szCs w:val="24"/>
              </w:rPr>
            </w:pPr>
            <w:r w:rsidRPr="000D40E8">
              <w:rPr>
                <w:rFonts w:ascii="Times New Roman" w:eastAsia="Times New Roman" w:hAnsi="Times New Roman"/>
                <w:sz w:val="24"/>
                <w:szCs w:val="24"/>
              </w:rPr>
              <w:t>Причина отказа в допуске</w:t>
            </w:r>
          </w:p>
        </w:tc>
      </w:tr>
      <w:tr w:rsidR="00BF64FD" w:rsidRPr="00BF64FD" w:rsidTr="00E91395">
        <w:trPr>
          <w:trHeight w:val="530"/>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64FD" w:rsidRPr="00BF64FD" w:rsidRDefault="000D40E8">
            <w:pPr>
              <w:widowControl w:val="0"/>
              <w:jc w:val="center"/>
              <w:rPr>
                <w:color w:val="FF0000"/>
                <w:spacing w:val="-6"/>
                <w:sz w:val="18"/>
                <w:szCs w:val="18"/>
                <w:highlight w:val="yellow"/>
                <w:lang w:eastAsia="en-US"/>
              </w:rPr>
            </w:pPr>
            <w:r>
              <w:t>5391240</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64FD" w:rsidRPr="00E91395" w:rsidRDefault="00BF64FD">
            <w:pPr>
              <w:widowControl w:val="0"/>
              <w:jc w:val="center"/>
              <w:rPr>
                <w:spacing w:val="-6"/>
                <w:sz w:val="18"/>
                <w:szCs w:val="18"/>
                <w:lang w:eastAsia="en-US"/>
              </w:rPr>
            </w:pPr>
            <w:r w:rsidRPr="00E91395">
              <w:rPr>
                <w:spacing w:val="-6"/>
                <w:sz w:val="18"/>
                <w:szCs w:val="18"/>
                <w:lang w:eastAsia="en-US"/>
              </w:rPr>
              <w:t>допустить к участию в аукционе и признать участником аукциона</w:t>
            </w:r>
          </w:p>
        </w:tc>
        <w:tc>
          <w:tcPr>
            <w:tcW w:w="2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64FD" w:rsidRPr="00BF64FD" w:rsidRDefault="00BF64FD">
            <w:pPr>
              <w:widowControl w:val="0"/>
              <w:jc w:val="both"/>
              <w:rPr>
                <w:color w:val="FF0000"/>
                <w:spacing w:val="-6"/>
                <w:sz w:val="18"/>
                <w:szCs w:val="18"/>
                <w:lang w:eastAsia="en-US"/>
              </w:rPr>
            </w:pPr>
          </w:p>
        </w:tc>
      </w:tr>
      <w:tr w:rsidR="00BF64FD" w:rsidRPr="00BF64FD" w:rsidTr="00E91395">
        <w:trPr>
          <w:trHeight w:val="530"/>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64FD" w:rsidRPr="00BF64FD" w:rsidRDefault="000D40E8">
            <w:pPr>
              <w:widowControl w:val="0"/>
              <w:jc w:val="center"/>
              <w:rPr>
                <w:color w:val="FF0000"/>
                <w:lang w:eastAsia="en-US"/>
              </w:rPr>
            </w:pPr>
            <w:r>
              <w:t>9926473</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64FD" w:rsidRPr="00E91395" w:rsidRDefault="00BF64FD">
            <w:pPr>
              <w:widowControl w:val="0"/>
              <w:jc w:val="center"/>
              <w:rPr>
                <w:spacing w:val="-6"/>
                <w:sz w:val="18"/>
                <w:szCs w:val="18"/>
                <w:lang w:eastAsia="en-US"/>
              </w:rPr>
            </w:pPr>
            <w:r w:rsidRPr="00E91395">
              <w:rPr>
                <w:spacing w:val="-6"/>
                <w:sz w:val="18"/>
                <w:szCs w:val="18"/>
                <w:lang w:eastAsia="en-US"/>
              </w:rPr>
              <w:t>допустить к участию в аукционе и признать участником аукциона</w:t>
            </w:r>
          </w:p>
        </w:tc>
        <w:tc>
          <w:tcPr>
            <w:tcW w:w="2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64FD" w:rsidRPr="00BF64FD" w:rsidRDefault="00BF64FD">
            <w:pPr>
              <w:rPr>
                <w:rFonts w:ascii="Calibri" w:eastAsia="Calibri" w:hAnsi="Calibri"/>
                <w:color w:val="FF0000"/>
              </w:rPr>
            </w:pPr>
          </w:p>
        </w:tc>
      </w:tr>
      <w:tr w:rsidR="000D40E8" w:rsidRPr="00BF64FD" w:rsidTr="00E91395">
        <w:trPr>
          <w:trHeight w:val="530"/>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0E8" w:rsidRDefault="000D40E8">
            <w:pPr>
              <w:widowControl w:val="0"/>
              <w:jc w:val="center"/>
            </w:pPr>
            <w:r>
              <w:t>1409380</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0E8" w:rsidRPr="00E91395" w:rsidRDefault="00E91395">
            <w:pPr>
              <w:widowControl w:val="0"/>
              <w:jc w:val="center"/>
              <w:rPr>
                <w:spacing w:val="-6"/>
                <w:sz w:val="18"/>
                <w:szCs w:val="18"/>
                <w:lang w:eastAsia="en-US"/>
              </w:rPr>
            </w:pPr>
            <w:r w:rsidRPr="00E91395">
              <w:rPr>
                <w:spacing w:val="-6"/>
                <w:sz w:val="18"/>
                <w:szCs w:val="18"/>
                <w:lang w:eastAsia="en-US"/>
              </w:rPr>
              <w:t>допустить к участию в аукционе и признать участником аукциона</w:t>
            </w:r>
          </w:p>
        </w:tc>
        <w:tc>
          <w:tcPr>
            <w:tcW w:w="2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0E8" w:rsidRPr="00BF64FD" w:rsidRDefault="000D40E8">
            <w:pPr>
              <w:rPr>
                <w:rFonts w:ascii="Calibri" w:eastAsia="Calibri" w:hAnsi="Calibri"/>
                <w:color w:val="FF0000"/>
              </w:rPr>
            </w:pPr>
          </w:p>
        </w:tc>
      </w:tr>
      <w:tr w:rsidR="000D40E8" w:rsidRPr="00BF64FD" w:rsidTr="00E91395">
        <w:trPr>
          <w:trHeight w:val="116"/>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0E8" w:rsidRDefault="000D40E8">
            <w:pPr>
              <w:widowControl w:val="0"/>
              <w:jc w:val="center"/>
            </w:pPr>
            <w:r>
              <w:t>3397438</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0E8" w:rsidRDefault="000D40E8">
            <w:pPr>
              <w:widowControl w:val="0"/>
              <w:ind w:left="125" w:right="127"/>
              <w:jc w:val="center"/>
              <w:rPr>
                <w:spacing w:val="-6"/>
                <w:sz w:val="18"/>
                <w:szCs w:val="18"/>
              </w:rPr>
            </w:pPr>
            <w:r>
              <w:rPr>
                <w:spacing w:val="-6"/>
                <w:sz w:val="18"/>
                <w:szCs w:val="18"/>
              </w:rPr>
              <w:t>отказать в допуске к участию в аукционе</w:t>
            </w:r>
          </w:p>
        </w:tc>
        <w:tc>
          <w:tcPr>
            <w:tcW w:w="28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0E8" w:rsidRPr="00E91395" w:rsidRDefault="000D40E8">
            <w:pPr>
              <w:ind w:left="127" w:right="127"/>
              <w:jc w:val="both"/>
              <w:rPr>
                <w:noProof/>
                <w:sz w:val="20"/>
                <w:szCs w:val="20"/>
              </w:rPr>
            </w:pPr>
            <w:r w:rsidRPr="00E91395">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0D40E8" w:rsidRPr="00E91395" w:rsidRDefault="000D40E8" w:rsidP="00E91395">
            <w:pPr>
              <w:ind w:left="127" w:right="127"/>
              <w:jc w:val="both"/>
              <w:rPr>
                <w:noProof/>
                <w:sz w:val="20"/>
                <w:szCs w:val="20"/>
              </w:rPr>
            </w:pPr>
            <w:r w:rsidRPr="00E91395">
              <w:rPr>
                <w:noProof/>
                <w:sz w:val="20"/>
                <w:szCs w:val="20"/>
              </w:rPr>
              <w:t xml:space="preserve"> заявка участника закупки </w:t>
            </w:r>
            <w:r w:rsidR="00D76488" w:rsidRPr="00E91395">
              <w:rPr>
                <w:noProof/>
                <w:sz w:val="20"/>
                <w:szCs w:val="20"/>
              </w:rPr>
              <w:t xml:space="preserve">не содержит </w:t>
            </w:r>
            <w:r w:rsidRPr="00E91395">
              <w:rPr>
                <w:noProof/>
                <w:sz w:val="20"/>
                <w:szCs w:val="20"/>
              </w:rPr>
              <w:t>конкретные показатели товар</w:t>
            </w:r>
            <w:r w:rsidR="009D756E">
              <w:rPr>
                <w:noProof/>
                <w:sz w:val="20"/>
                <w:szCs w:val="20"/>
              </w:rPr>
              <w:t>ов</w:t>
            </w:r>
            <w:r w:rsidRPr="00E91395">
              <w:rPr>
                <w:noProof/>
                <w:sz w:val="20"/>
                <w:szCs w:val="20"/>
              </w:rPr>
              <w:t xml:space="preserve"> (конкретные показатели товар</w:t>
            </w:r>
            <w:r w:rsidR="00E91395">
              <w:rPr>
                <w:noProof/>
                <w:sz w:val="20"/>
                <w:szCs w:val="20"/>
              </w:rPr>
              <w:t>а не предоставлены) и наименование страны происхождения товаров.</w:t>
            </w:r>
          </w:p>
          <w:p w:rsidR="000D40E8" w:rsidRPr="00E91395" w:rsidRDefault="000D40E8">
            <w:pPr>
              <w:ind w:left="127" w:right="127"/>
              <w:jc w:val="both"/>
              <w:rPr>
                <w:noProof/>
                <w:sz w:val="20"/>
                <w:szCs w:val="20"/>
              </w:rPr>
            </w:pPr>
            <w:r w:rsidRPr="00E91395">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D40E8" w:rsidRDefault="000D40E8">
            <w:pPr>
              <w:widowControl w:val="0"/>
              <w:ind w:left="127" w:right="127"/>
              <w:jc w:val="both"/>
              <w:rPr>
                <w:rFonts w:cs="Calibri"/>
                <w:color w:val="000000"/>
                <w:kern w:val="2"/>
                <w:sz w:val="18"/>
                <w:szCs w:val="18"/>
                <w:lang w:eastAsia="ar-SA"/>
              </w:rPr>
            </w:pPr>
            <w:r w:rsidRPr="00E91395">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E91395" w:rsidRDefault="00E91395" w:rsidP="00BF64FD">
      <w:pPr>
        <w:tabs>
          <w:tab w:val="left" w:pos="426"/>
          <w:tab w:val="left" w:pos="567"/>
        </w:tabs>
        <w:jc w:val="both"/>
      </w:pPr>
    </w:p>
    <w:p w:rsidR="00BF64FD" w:rsidRPr="000D40E8" w:rsidRDefault="00BF64FD" w:rsidP="00BF64FD">
      <w:pPr>
        <w:tabs>
          <w:tab w:val="left" w:pos="426"/>
          <w:tab w:val="left" w:pos="567"/>
        </w:tabs>
        <w:jc w:val="both"/>
        <w:rPr>
          <w:sz w:val="20"/>
          <w:szCs w:val="20"/>
        </w:rPr>
      </w:pPr>
      <w:r w:rsidRPr="000D40E8">
        <w:lastRenderedPageBreak/>
        <w:t>6.</w:t>
      </w:r>
      <w:r w:rsidRPr="000D40E8">
        <w:rPr>
          <w:b/>
        </w:rPr>
        <w:t xml:space="preserve"> </w:t>
      </w:r>
      <w:r w:rsidRPr="000D40E8">
        <w:t xml:space="preserve">Настоящий протокол подлежит размещению на сайте оператора электронной площадки </w:t>
      </w:r>
      <w:hyperlink r:id="rId7" w:history="1">
        <w:r w:rsidRPr="000D40E8">
          <w:rPr>
            <w:rStyle w:val="a3"/>
            <w:color w:val="auto"/>
          </w:rPr>
          <w:t>http://www.sberbank-ast.ru</w:t>
        </w:r>
      </w:hyperlink>
      <w:r w:rsidRPr="000D40E8">
        <w:t>.</w:t>
      </w:r>
    </w:p>
    <w:p w:rsidR="00BF64FD" w:rsidRPr="000D40E8" w:rsidRDefault="00BF64FD" w:rsidP="00BF64FD">
      <w:pPr>
        <w:jc w:val="center"/>
        <w:rPr>
          <w:noProof/>
        </w:rPr>
      </w:pPr>
      <w:r w:rsidRPr="000D40E8">
        <w:rPr>
          <w:noProof/>
        </w:rPr>
        <w:t>Сведения о решении</w:t>
      </w:r>
    </w:p>
    <w:p w:rsidR="00BF64FD" w:rsidRPr="000D40E8" w:rsidRDefault="00BF64FD" w:rsidP="00BF64FD">
      <w:pPr>
        <w:jc w:val="center"/>
        <w:rPr>
          <w:noProof/>
        </w:rPr>
      </w:pPr>
      <w:r w:rsidRPr="000D40E8">
        <w:rPr>
          <w:noProof/>
        </w:rPr>
        <w:t xml:space="preserve">членов комиссии о допуске участника закупки к участию в аукционе </w:t>
      </w:r>
    </w:p>
    <w:p w:rsidR="00BF64FD" w:rsidRPr="000D40E8" w:rsidRDefault="00BF64FD" w:rsidP="00BF64FD">
      <w:pPr>
        <w:jc w:val="center"/>
        <w:rPr>
          <w:noProof/>
        </w:rPr>
      </w:pPr>
      <w:r w:rsidRPr="000D40E8">
        <w:rPr>
          <w:noProof/>
        </w:rPr>
        <w:t>или об отказе их  в допуске к участию в аукционе</w:t>
      </w:r>
    </w:p>
    <w:p w:rsidR="00BF64FD" w:rsidRPr="000D40E8" w:rsidRDefault="00BF64FD" w:rsidP="00BF64FD">
      <w:pPr>
        <w:jc w:val="both"/>
        <w:rPr>
          <w:noProof/>
        </w:rPr>
      </w:pPr>
    </w:p>
    <w:tbl>
      <w:tblPr>
        <w:tblW w:w="10350" w:type="dxa"/>
        <w:tblInd w:w="108" w:type="dxa"/>
        <w:tblLayout w:type="fixed"/>
        <w:tblLook w:val="01E0" w:firstRow="1" w:lastRow="1" w:firstColumn="1" w:lastColumn="1" w:noHBand="0" w:noVBand="0"/>
      </w:tblPr>
      <w:tblGrid>
        <w:gridCol w:w="5530"/>
        <w:gridCol w:w="2126"/>
        <w:gridCol w:w="2694"/>
      </w:tblGrid>
      <w:tr w:rsidR="00BF64FD" w:rsidRPr="00BF64FD" w:rsidTr="000D40E8">
        <w:tc>
          <w:tcPr>
            <w:tcW w:w="5530" w:type="dxa"/>
            <w:tcBorders>
              <w:top w:val="single" w:sz="4" w:space="0" w:color="auto"/>
              <w:left w:val="single" w:sz="4" w:space="0" w:color="auto"/>
              <w:bottom w:val="single" w:sz="4" w:space="0" w:color="auto"/>
              <w:right w:val="single" w:sz="4" w:space="0" w:color="auto"/>
            </w:tcBorders>
            <w:vAlign w:val="center"/>
            <w:hideMark/>
          </w:tcPr>
          <w:p w:rsidR="00BF64FD" w:rsidRPr="000D40E8" w:rsidRDefault="00BF64FD">
            <w:pPr>
              <w:widowControl w:val="0"/>
              <w:spacing w:after="60"/>
              <w:jc w:val="center"/>
              <w:rPr>
                <w:noProof/>
                <w:lang w:eastAsia="en-US"/>
              </w:rPr>
            </w:pPr>
            <w:r w:rsidRPr="000D40E8">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64FD" w:rsidRPr="000D40E8" w:rsidRDefault="00BF64FD">
            <w:pPr>
              <w:widowControl w:val="0"/>
              <w:spacing w:after="60"/>
              <w:jc w:val="center"/>
              <w:rPr>
                <w:noProof/>
                <w:lang w:eastAsia="en-US"/>
              </w:rPr>
            </w:pPr>
            <w:r w:rsidRPr="000D40E8">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F64FD" w:rsidRPr="000D40E8" w:rsidRDefault="00BF64FD">
            <w:pPr>
              <w:widowControl w:val="0"/>
              <w:spacing w:after="60"/>
              <w:jc w:val="center"/>
              <w:rPr>
                <w:noProof/>
                <w:lang w:eastAsia="en-US"/>
              </w:rPr>
            </w:pPr>
            <w:r w:rsidRPr="000D40E8">
              <w:rPr>
                <w:noProof/>
                <w:lang w:eastAsia="en-US"/>
              </w:rPr>
              <w:t>Состав комиссии</w:t>
            </w:r>
          </w:p>
        </w:tc>
      </w:tr>
      <w:tr w:rsidR="000D40E8" w:rsidRPr="005D69EF" w:rsidTr="000D40E8">
        <w:tc>
          <w:tcPr>
            <w:tcW w:w="5530" w:type="dxa"/>
            <w:tcBorders>
              <w:top w:val="single" w:sz="4" w:space="0" w:color="auto"/>
              <w:left w:val="single" w:sz="4" w:space="0" w:color="auto"/>
              <w:bottom w:val="single" w:sz="4" w:space="0" w:color="auto"/>
              <w:right w:val="single" w:sz="4" w:space="0" w:color="auto"/>
            </w:tcBorders>
            <w:vAlign w:val="center"/>
          </w:tcPr>
          <w:p w:rsidR="000D40E8" w:rsidRPr="005D69EF" w:rsidRDefault="000D40E8" w:rsidP="00367200">
            <w:pPr>
              <w:widowControl w:val="0"/>
              <w:jc w:val="both"/>
              <w:rPr>
                <w:noProof/>
                <w:sz w:val="16"/>
                <w:szCs w:val="16"/>
                <w:lang w:eastAsia="en-US"/>
              </w:rPr>
            </w:pPr>
            <w:r w:rsidRPr="005D69E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40E8" w:rsidRPr="005D69EF" w:rsidRDefault="000D40E8">
            <w:pPr>
              <w:widowControl w:val="0"/>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D40E8" w:rsidRPr="005D69EF" w:rsidRDefault="000D40E8">
            <w:pPr>
              <w:widowControl w:val="0"/>
              <w:spacing w:line="276" w:lineRule="auto"/>
              <w:jc w:val="center"/>
            </w:pPr>
            <w:r w:rsidRPr="005D69EF">
              <w:t xml:space="preserve">В.К. </w:t>
            </w:r>
            <w:proofErr w:type="spellStart"/>
            <w:r w:rsidRPr="005D69EF">
              <w:t>Бандурин</w:t>
            </w:r>
            <w:proofErr w:type="spellEnd"/>
          </w:p>
        </w:tc>
      </w:tr>
      <w:tr w:rsidR="000D40E8" w:rsidRPr="005D69EF" w:rsidTr="000D40E8">
        <w:tc>
          <w:tcPr>
            <w:tcW w:w="5530" w:type="dxa"/>
            <w:tcBorders>
              <w:top w:val="single" w:sz="4" w:space="0" w:color="auto"/>
              <w:left w:val="single" w:sz="4" w:space="0" w:color="auto"/>
              <w:bottom w:val="single" w:sz="4" w:space="0" w:color="auto"/>
              <w:right w:val="single" w:sz="4" w:space="0" w:color="auto"/>
            </w:tcBorders>
            <w:hideMark/>
          </w:tcPr>
          <w:p w:rsidR="000D40E8" w:rsidRPr="005D69EF" w:rsidRDefault="000D40E8">
            <w:pPr>
              <w:widowControl w:val="0"/>
              <w:jc w:val="both"/>
              <w:rPr>
                <w:lang w:eastAsia="en-US"/>
              </w:rPr>
            </w:pPr>
            <w:r w:rsidRPr="005D69E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40E8" w:rsidRPr="005D69EF" w:rsidRDefault="000D40E8">
            <w:pPr>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D40E8" w:rsidRPr="005D69EF" w:rsidRDefault="000D40E8">
            <w:pPr>
              <w:widowControl w:val="0"/>
              <w:spacing w:line="276" w:lineRule="auto"/>
              <w:jc w:val="center"/>
            </w:pPr>
            <w:r w:rsidRPr="005D69EF">
              <w:t>Н.А. Морозова</w:t>
            </w:r>
          </w:p>
        </w:tc>
      </w:tr>
      <w:tr w:rsidR="000D40E8" w:rsidRPr="005D69EF" w:rsidTr="000D40E8">
        <w:tc>
          <w:tcPr>
            <w:tcW w:w="5530" w:type="dxa"/>
            <w:tcBorders>
              <w:top w:val="single" w:sz="4" w:space="0" w:color="auto"/>
              <w:left w:val="single" w:sz="4" w:space="0" w:color="auto"/>
              <w:bottom w:val="single" w:sz="4" w:space="0" w:color="auto"/>
              <w:right w:val="single" w:sz="4" w:space="0" w:color="auto"/>
            </w:tcBorders>
            <w:hideMark/>
          </w:tcPr>
          <w:p w:rsidR="000D40E8" w:rsidRPr="005D69EF" w:rsidRDefault="000D40E8">
            <w:pPr>
              <w:widowControl w:val="0"/>
              <w:jc w:val="both"/>
              <w:rPr>
                <w:noProof/>
                <w:sz w:val="16"/>
                <w:szCs w:val="16"/>
                <w:lang w:eastAsia="en-US"/>
              </w:rPr>
            </w:pPr>
            <w:r w:rsidRPr="005D69E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40E8" w:rsidRPr="005D69EF" w:rsidRDefault="000D40E8">
            <w:pPr>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D40E8" w:rsidRPr="005D69EF" w:rsidRDefault="000D40E8">
            <w:pPr>
              <w:widowControl w:val="0"/>
              <w:spacing w:line="276" w:lineRule="auto"/>
              <w:jc w:val="center"/>
            </w:pPr>
            <w:r w:rsidRPr="005D69EF">
              <w:t xml:space="preserve">Т.И. </w:t>
            </w:r>
            <w:proofErr w:type="spellStart"/>
            <w:r w:rsidRPr="005D69EF">
              <w:t>Долгодворова</w:t>
            </w:r>
            <w:proofErr w:type="spellEnd"/>
          </w:p>
        </w:tc>
      </w:tr>
      <w:tr w:rsidR="000D40E8" w:rsidRPr="005D69EF" w:rsidTr="000D40E8">
        <w:tc>
          <w:tcPr>
            <w:tcW w:w="5530" w:type="dxa"/>
            <w:tcBorders>
              <w:top w:val="single" w:sz="4" w:space="0" w:color="auto"/>
              <w:left w:val="single" w:sz="4" w:space="0" w:color="auto"/>
              <w:bottom w:val="single" w:sz="4" w:space="0" w:color="auto"/>
              <w:right w:val="single" w:sz="4" w:space="0" w:color="auto"/>
            </w:tcBorders>
            <w:hideMark/>
          </w:tcPr>
          <w:p w:rsidR="000D40E8" w:rsidRPr="005D69EF" w:rsidRDefault="000D40E8">
            <w:pPr>
              <w:widowControl w:val="0"/>
            </w:pPr>
            <w:r w:rsidRPr="005D69E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40E8" w:rsidRPr="005D69EF" w:rsidRDefault="000D40E8">
            <w:pPr>
              <w:widowControl w:val="0"/>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D40E8" w:rsidRPr="005D69EF" w:rsidRDefault="000D40E8">
            <w:pPr>
              <w:widowControl w:val="0"/>
              <w:spacing w:line="276" w:lineRule="auto"/>
              <w:jc w:val="center"/>
            </w:pPr>
            <w:r w:rsidRPr="005D69EF">
              <w:t>А.Т.</w:t>
            </w:r>
            <w:r w:rsidR="005D69EF">
              <w:t xml:space="preserve"> </w:t>
            </w:r>
            <w:r w:rsidRPr="005D69EF">
              <w:t>Абдуллаев</w:t>
            </w:r>
          </w:p>
        </w:tc>
      </w:tr>
      <w:tr w:rsidR="000D40E8" w:rsidRPr="005D69EF" w:rsidTr="000D40E8">
        <w:tc>
          <w:tcPr>
            <w:tcW w:w="5530" w:type="dxa"/>
            <w:tcBorders>
              <w:top w:val="single" w:sz="4" w:space="0" w:color="auto"/>
              <w:left w:val="single" w:sz="4" w:space="0" w:color="auto"/>
              <w:bottom w:val="single" w:sz="4" w:space="0" w:color="auto"/>
              <w:right w:val="single" w:sz="4" w:space="0" w:color="auto"/>
            </w:tcBorders>
            <w:hideMark/>
          </w:tcPr>
          <w:p w:rsidR="000D40E8" w:rsidRPr="005D69EF" w:rsidRDefault="000D40E8">
            <w:pPr>
              <w:widowControl w:val="0"/>
            </w:pPr>
            <w:r w:rsidRPr="005D69E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40E8" w:rsidRPr="005D69EF" w:rsidRDefault="000D40E8">
            <w:pPr>
              <w:widowControl w:val="0"/>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D40E8" w:rsidRPr="005D69EF" w:rsidRDefault="000D40E8">
            <w:pPr>
              <w:widowControl w:val="0"/>
              <w:spacing w:line="276" w:lineRule="auto"/>
              <w:jc w:val="center"/>
            </w:pPr>
            <w:r w:rsidRPr="005D69EF">
              <w:t>Н.Б. Захарова</w:t>
            </w:r>
          </w:p>
        </w:tc>
      </w:tr>
    </w:tbl>
    <w:p w:rsidR="00BF64FD" w:rsidRPr="005D69EF" w:rsidRDefault="00BF64FD" w:rsidP="00BF64FD">
      <w:pPr>
        <w:jc w:val="both"/>
        <w:rPr>
          <w:b/>
        </w:rPr>
      </w:pPr>
    </w:p>
    <w:p w:rsidR="00BF64FD" w:rsidRPr="005D69EF" w:rsidRDefault="005D69EF" w:rsidP="00BF64FD">
      <w:pPr>
        <w:jc w:val="both"/>
        <w:rPr>
          <w:b/>
        </w:rPr>
      </w:pPr>
      <w:r>
        <w:rPr>
          <w:b/>
        </w:rPr>
        <w:t>Заместитель п</w:t>
      </w:r>
      <w:r w:rsidR="00BF64FD" w:rsidRPr="005D69EF">
        <w:rPr>
          <w:b/>
        </w:rPr>
        <w:t>редседател</w:t>
      </w:r>
      <w:r>
        <w:rPr>
          <w:b/>
        </w:rPr>
        <w:t xml:space="preserve">я </w:t>
      </w:r>
      <w:r w:rsidR="00BF64FD" w:rsidRPr="005D69EF">
        <w:rPr>
          <w:b/>
        </w:rPr>
        <w:t xml:space="preserve">комиссии:                                                                </w:t>
      </w:r>
      <w:r w:rsidR="00BF64FD" w:rsidRPr="005D69EF">
        <w:rPr>
          <w:b/>
        </w:rPr>
        <w:tab/>
      </w:r>
      <w:r w:rsidRPr="005D69EF">
        <w:rPr>
          <w:b/>
        </w:rPr>
        <w:t xml:space="preserve">В.К. </w:t>
      </w:r>
      <w:proofErr w:type="spellStart"/>
      <w:r w:rsidRPr="005D69EF">
        <w:rPr>
          <w:b/>
        </w:rPr>
        <w:t>Бандурин</w:t>
      </w:r>
      <w:proofErr w:type="spellEnd"/>
      <w:r w:rsidRPr="005D69EF">
        <w:rPr>
          <w:b/>
        </w:rPr>
        <w:t xml:space="preserve">                                                                </w:t>
      </w:r>
    </w:p>
    <w:p w:rsidR="00BF64FD" w:rsidRPr="005D69EF" w:rsidRDefault="00BF64FD" w:rsidP="00BF64FD">
      <w:pPr>
        <w:jc w:val="both"/>
        <w:rPr>
          <w:b/>
        </w:rPr>
      </w:pPr>
    </w:p>
    <w:p w:rsidR="00BF64FD" w:rsidRPr="005D69EF" w:rsidRDefault="00BF64FD" w:rsidP="00BF64FD">
      <w:pPr>
        <w:jc w:val="both"/>
      </w:pPr>
      <w:r w:rsidRPr="005D69EF">
        <w:rPr>
          <w:b/>
        </w:rPr>
        <w:t xml:space="preserve">Члены  комиссии                                                                                                                                                                                                </w:t>
      </w:r>
    </w:p>
    <w:p w:rsidR="00BF64FD" w:rsidRPr="005D69EF" w:rsidRDefault="00BF64FD" w:rsidP="00BF64FD">
      <w:pPr>
        <w:jc w:val="right"/>
      </w:pPr>
      <w:r w:rsidRPr="005D69EF">
        <w:t>_____________________ Н.А. Морозова</w:t>
      </w:r>
    </w:p>
    <w:p w:rsidR="00BF64FD" w:rsidRPr="005D69EF" w:rsidRDefault="00BF64FD" w:rsidP="00BF64FD">
      <w:pPr>
        <w:jc w:val="right"/>
      </w:pPr>
      <w:r w:rsidRPr="005D69EF">
        <w:t xml:space="preserve">_____________________Т.И. </w:t>
      </w:r>
      <w:proofErr w:type="spellStart"/>
      <w:r w:rsidRPr="005D69EF">
        <w:t>Долгодворова</w:t>
      </w:r>
      <w:proofErr w:type="spellEnd"/>
    </w:p>
    <w:p w:rsidR="00BF64FD" w:rsidRPr="005D69EF" w:rsidRDefault="00BF64FD" w:rsidP="00BF64FD">
      <w:pPr>
        <w:jc w:val="right"/>
      </w:pPr>
      <w:r w:rsidRPr="005D69EF">
        <w:t xml:space="preserve">     </w:t>
      </w:r>
      <w:r w:rsidR="000D40E8" w:rsidRPr="005D69EF">
        <w:t xml:space="preserve">                         </w:t>
      </w:r>
      <w:r w:rsidR="000D40E8" w:rsidRPr="005D69EF">
        <w:tab/>
      </w:r>
      <w:r w:rsidR="000D40E8" w:rsidRPr="005D69EF">
        <w:tab/>
      </w:r>
      <w:r w:rsidR="000D40E8" w:rsidRPr="005D69EF">
        <w:tab/>
      </w:r>
      <w:r w:rsidR="000D40E8" w:rsidRPr="005D69EF">
        <w:tab/>
      </w:r>
      <w:r w:rsidR="000D40E8" w:rsidRPr="005D69EF">
        <w:tab/>
      </w:r>
      <w:r w:rsidR="000D40E8" w:rsidRPr="005D69EF">
        <w:tab/>
      </w:r>
      <w:r w:rsidRPr="005D69EF">
        <w:t xml:space="preserve">  ____________________ А.Т. Абдуллаев </w:t>
      </w:r>
    </w:p>
    <w:p w:rsidR="00BF64FD" w:rsidRPr="005D69EF" w:rsidRDefault="00BF64FD" w:rsidP="00BF64FD">
      <w:pPr>
        <w:jc w:val="right"/>
      </w:pPr>
      <w:r w:rsidRPr="005D69EF">
        <w:t>______________________Н.Б. Захарова</w:t>
      </w:r>
    </w:p>
    <w:p w:rsidR="00BF64FD" w:rsidRPr="005D69EF" w:rsidRDefault="00BF64FD" w:rsidP="00BF64FD">
      <w:pPr>
        <w:jc w:val="both"/>
      </w:pPr>
      <w:r w:rsidRPr="005D69EF">
        <w:t xml:space="preserve">                                                                                  </w:t>
      </w:r>
    </w:p>
    <w:p w:rsidR="00BF64FD" w:rsidRDefault="000D40E8" w:rsidP="00BF64FD">
      <w:pPr>
        <w:jc w:val="right"/>
        <w:rPr>
          <w:color w:val="FF0000"/>
        </w:rPr>
        <w:sectPr w:rsidR="00BF64FD" w:rsidSect="00E91395">
          <w:pgSz w:w="11906" w:h="16838"/>
          <w:pgMar w:top="426" w:right="566" w:bottom="1134" w:left="851" w:header="709" w:footer="709" w:gutter="0"/>
          <w:cols w:space="708"/>
          <w:docGrid w:linePitch="360"/>
        </w:sectPr>
      </w:pPr>
      <w:r w:rsidRPr="005D69EF">
        <w:t>Представитель заказчика                                                                    ________________О.А</w:t>
      </w:r>
      <w:bookmarkStart w:id="0" w:name="_GoBack"/>
      <w:bookmarkEnd w:id="0"/>
      <w:r w:rsidRPr="005D69EF">
        <w:t>. Никулина</w:t>
      </w:r>
      <w:r>
        <w:t xml:space="preserve"> </w:t>
      </w:r>
    </w:p>
    <w:p w:rsidR="00D6765E" w:rsidRPr="000173D3" w:rsidRDefault="00BF64FD" w:rsidP="000D40E8">
      <w:pPr>
        <w:jc w:val="right"/>
        <w:rPr>
          <w:sz w:val="20"/>
          <w:szCs w:val="20"/>
        </w:rPr>
      </w:pPr>
      <w:r>
        <w:rPr>
          <w:color w:val="FF0000"/>
        </w:rPr>
        <w:lastRenderedPageBreak/>
        <w:t xml:space="preserve">     </w:t>
      </w:r>
      <w:r w:rsidR="00D6765E" w:rsidRPr="000173D3">
        <w:rPr>
          <w:sz w:val="20"/>
          <w:szCs w:val="20"/>
        </w:rPr>
        <w:t>Приложение 1</w:t>
      </w:r>
    </w:p>
    <w:p w:rsidR="00D6765E" w:rsidRPr="000173D3" w:rsidRDefault="00D6765E" w:rsidP="00D6765E">
      <w:pPr>
        <w:jc w:val="right"/>
        <w:rPr>
          <w:sz w:val="20"/>
          <w:szCs w:val="20"/>
        </w:rPr>
      </w:pPr>
      <w:r>
        <w:rPr>
          <w:sz w:val="20"/>
          <w:szCs w:val="20"/>
        </w:rPr>
        <w:t>к</w:t>
      </w:r>
      <w:r w:rsidRPr="000173D3">
        <w:rPr>
          <w:sz w:val="20"/>
          <w:szCs w:val="20"/>
        </w:rPr>
        <w:t xml:space="preserve"> протоколу рассмотрения заявок</w:t>
      </w:r>
    </w:p>
    <w:p w:rsidR="00D6765E" w:rsidRPr="000173D3" w:rsidRDefault="00D6765E" w:rsidP="00D6765E">
      <w:pPr>
        <w:jc w:val="right"/>
        <w:rPr>
          <w:sz w:val="20"/>
          <w:szCs w:val="20"/>
        </w:rPr>
      </w:pPr>
      <w:r>
        <w:rPr>
          <w:sz w:val="20"/>
          <w:szCs w:val="20"/>
        </w:rPr>
        <w:t>н</w:t>
      </w:r>
      <w:r w:rsidRPr="000173D3">
        <w:rPr>
          <w:sz w:val="20"/>
          <w:szCs w:val="20"/>
        </w:rPr>
        <w:t>а участие в аукционе в электронной форме</w:t>
      </w:r>
    </w:p>
    <w:p w:rsidR="00D6765E" w:rsidRPr="000173D3" w:rsidRDefault="00D6765E" w:rsidP="00D6765E">
      <w:pPr>
        <w:jc w:val="right"/>
        <w:rPr>
          <w:sz w:val="20"/>
          <w:szCs w:val="20"/>
        </w:rPr>
      </w:pPr>
      <w:r>
        <w:rPr>
          <w:sz w:val="20"/>
          <w:szCs w:val="20"/>
        </w:rPr>
        <w:t>о</w:t>
      </w:r>
      <w:r w:rsidRPr="00F64783">
        <w:rPr>
          <w:sz w:val="20"/>
          <w:szCs w:val="20"/>
        </w:rPr>
        <w:t>т «</w:t>
      </w:r>
      <w:r>
        <w:rPr>
          <w:sz w:val="20"/>
          <w:szCs w:val="20"/>
        </w:rPr>
        <w:t>21» мая 2015 г. № 0187300005815000221-1</w:t>
      </w:r>
    </w:p>
    <w:p w:rsidR="00D6765E" w:rsidRDefault="00D6765E" w:rsidP="00D6765E">
      <w:pPr>
        <w:jc w:val="center"/>
      </w:pPr>
      <w:r>
        <w:t>Таблица рассмотрения заявок аукциона в электронной форме</w:t>
      </w:r>
      <w:r w:rsidRPr="00941A57">
        <w:t xml:space="preserve"> на право заключения гражданско-правового договора </w:t>
      </w:r>
    </w:p>
    <w:p w:rsidR="00D6765E" w:rsidRDefault="00D6765E" w:rsidP="00D6765E">
      <w:pPr>
        <w:jc w:val="center"/>
      </w:pPr>
      <w:r w:rsidRPr="00941A57">
        <w:t>на</w:t>
      </w:r>
      <w:r w:rsidR="005D69EF">
        <w:t xml:space="preserve"> поставку хозяйственных товаров</w:t>
      </w:r>
    </w:p>
    <w:p w:rsidR="005D69EF" w:rsidRDefault="005D69EF" w:rsidP="00D6765E">
      <w:pPr>
        <w:jc w:val="center"/>
      </w:pPr>
    </w:p>
    <w:p w:rsidR="00D6765E" w:rsidRDefault="00D6765E" w:rsidP="00D6765E">
      <w:pPr>
        <w:jc w:val="both"/>
      </w:pPr>
      <w:r>
        <w:t>Заказчик: Муниципальное общеобразовательное учреждение «Средняя общеобразовательная школа № 2»</w:t>
      </w:r>
    </w:p>
    <w:p w:rsidR="005D69EF" w:rsidRDefault="005D69EF" w:rsidP="00D6765E">
      <w:pPr>
        <w:jc w:val="both"/>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67"/>
        <w:gridCol w:w="3686"/>
        <w:gridCol w:w="1559"/>
        <w:gridCol w:w="1559"/>
        <w:gridCol w:w="1559"/>
        <w:gridCol w:w="2268"/>
      </w:tblGrid>
      <w:tr w:rsidR="00D6765E" w:rsidRPr="00223E6B" w:rsidTr="000D40E8">
        <w:trPr>
          <w:trHeight w:val="379"/>
        </w:trPr>
        <w:tc>
          <w:tcPr>
            <w:tcW w:w="4537" w:type="dxa"/>
            <w:vMerge w:val="restart"/>
            <w:shd w:val="clear" w:color="auto" w:fill="auto"/>
          </w:tcPr>
          <w:p w:rsidR="00D6765E" w:rsidRPr="00223E6B" w:rsidRDefault="00D6765E" w:rsidP="00367200">
            <w:pPr>
              <w:widowControl w:val="0"/>
              <w:snapToGrid w:val="0"/>
              <w:jc w:val="center"/>
              <w:rPr>
                <w:color w:val="000000"/>
                <w:kern w:val="2"/>
                <w:lang w:eastAsia="ar-SA"/>
              </w:rPr>
            </w:pPr>
            <w:r w:rsidRPr="00223E6B">
              <w:rPr>
                <w:color w:val="000000"/>
                <w:sz w:val="22"/>
                <w:szCs w:val="22"/>
              </w:rPr>
              <w:t>Обязательные требования</w:t>
            </w:r>
          </w:p>
          <w:p w:rsidR="00D6765E" w:rsidRPr="00E16959" w:rsidRDefault="00D6765E" w:rsidP="00367200">
            <w:pPr>
              <w:widowControl w:val="0"/>
              <w:tabs>
                <w:tab w:val="left" w:pos="-1620"/>
                <w:tab w:val="left" w:pos="432"/>
              </w:tabs>
              <w:rPr>
                <w:sz w:val="22"/>
                <w:szCs w:val="22"/>
              </w:rPr>
            </w:pPr>
            <w:r w:rsidRPr="00E16959">
              <w:rPr>
                <w:sz w:val="22"/>
                <w:szCs w:val="22"/>
              </w:rPr>
              <w:t>Первая часть заявки на участие в электронном аукционе должна содержать следующие сведения:</w:t>
            </w:r>
          </w:p>
          <w:p w:rsidR="00D6765E" w:rsidRPr="00E16959" w:rsidRDefault="00D6765E" w:rsidP="00367200">
            <w:pPr>
              <w:widowControl w:val="0"/>
              <w:tabs>
                <w:tab w:val="left" w:pos="-1620"/>
                <w:tab w:val="left" w:pos="432"/>
              </w:tabs>
              <w:rPr>
                <w:sz w:val="22"/>
                <w:szCs w:val="22"/>
              </w:rPr>
            </w:pPr>
            <w:proofErr w:type="gramStart"/>
            <w:r w:rsidRPr="00E16959">
              <w:rPr>
                <w:sz w:val="22"/>
                <w:szCs w:val="22"/>
              </w:rPr>
              <w:t>а)  конкретные показатели, соответствующие значениям, установленным части II «ТЕХНИЧЕСКОЕ ЗАДАНИЕ» документации о</w:t>
            </w:r>
            <w:r w:rsidR="009D756E">
              <w:rPr>
                <w:sz w:val="22"/>
                <w:szCs w:val="22"/>
              </w:rPr>
              <w:t xml:space="preserve">б </w:t>
            </w:r>
            <w:r w:rsidRPr="00E16959">
              <w:rPr>
                <w:sz w:val="22"/>
                <w:szCs w:val="22"/>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6765E" w:rsidRPr="008B04FF" w:rsidRDefault="00D6765E" w:rsidP="00367200">
            <w:pPr>
              <w:widowControl w:val="0"/>
              <w:tabs>
                <w:tab w:val="left" w:pos="-1620"/>
                <w:tab w:val="left" w:pos="432"/>
              </w:tabs>
              <w:rPr>
                <w:sz w:val="18"/>
                <w:szCs w:val="18"/>
              </w:rPr>
            </w:pPr>
            <w:r w:rsidRPr="00E16959">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shd w:val="clear" w:color="auto" w:fill="auto"/>
          </w:tcPr>
          <w:p w:rsidR="00D6765E" w:rsidRPr="00223E6B" w:rsidRDefault="00D6765E" w:rsidP="00367200">
            <w:pPr>
              <w:rPr>
                <w:sz w:val="20"/>
                <w:szCs w:val="20"/>
              </w:rPr>
            </w:pPr>
            <w:r>
              <w:rPr>
                <w:sz w:val="20"/>
                <w:szCs w:val="20"/>
              </w:rPr>
              <w:t xml:space="preserve">№ </w:t>
            </w:r>
            <w:proofErr w:type="gramStart"/>
            <w:r>
              <w:rPr>
                <w:sz w:val="20"/>
                <w:szCs w:val="20"/>
              </w:rPr>
              <w:t>п</w:t>
            </w:r>
            <w:proofErr w:type="gramEnd"/>
            <w:r>
              <w:rPr>
                <w:sz w:val="20"/>
                <w:szCs w:val="20"/>
              </w:rPr>
              <w:t>/п</w:t>
            </w:r>
          </w:p>
        </w:tc>
        <w:tc>
          <w:tcPr>
            <w:tcW w:w="3686" w:type="dxa"/>
            <w:vMerge w:val="restart"/>
            <w:shd w:val="clear" w:color="auto" w:fill="auto"/>
          </w:tcPr>
          <w:p w:rsidR="00D6765E" w:rsidRDefault="00D6765E" w:rsidP="00367200">
            <w:pPr>
              <w:jc w:val="center"/>
              <w:rPr>
                <w:sz w:val="20"/>
                <w:szCs w:val="20"/>
              </w:rPr>
            </w:pPr>
            <w:r>
              <w:rPr>
                <w:sz w:val="20"/>
                <w:szCs w:val="20"/>
              </w:rPr>
              <w:t>Характеристика товара</w:t>
            </w:r>
          </w:p>
          <w:p w:rsidR="00D6765E" w:rsidRPr="00223E6B" w:rsidRDefault="00D6765E" w:rsidP="00367200">
            <w:pPr>
              <w:rPr>
                <w:color w:val="000000"/>
                <w:sz w:val="20"/>
                <w:szCs w:val="20"/>
              </w:rPr>
            </w:pPr>
          </w:p>
        </w:tc>
        <w:tc>
          <w:tcPr>
            <w:tcW w:w="6945" w:type="dxa"/>
            <w:gridSpan w:val="4"/>
          </w:tcPr>
          <w:p w:rsidR="00D6765E" w:rsidRDefault="00D6765E" w:rsidP="00367200">
            <w:pPr>
              <w:jc w:val="center"/>
              <w:rPr>
                <w:sz w:val="20"/>
                <w:szCs w:val="20"/>
              </w:rPr>
            </w:pPr>
            <w:r>
              <w:rPr>
                <w:sz w:val="20"/>
                <w:szCs w:val="20"/>
              </w:rPr>
              <w:t>Номер заявки</w:t>
            </w:r>
          </w:p>
        </w:tc>
      </w:tr>
      <w:tr w:rsidR="00D6765E" w:rsidRPr="00B91BD0" w:rsidTr="000D40E8">
        <w:trPr>
          <w:trHeight w:val="180"/>
        </w:trPr>
        <w:tc>
          <w:tcPr>
            <w:tcW w:w="4537" w:type="dxa"/>
            <w:vMerge/>
            <w:shd w:val="clear" w:color="auto" w:fill="auto"/>
          </w:tcPr>
          <w:p w:rsidR="00D6765E" w:rsidRPr="00B91BD0" w:rsidRDefault="00D6765E" w:rsidP="00367200">
            <w:pPr>
              <w:widowControl w:val="0"/>
              <w:snapToGrid w:val="0"/>
              <w:jc w:val="center"/>
              <w:rPr>
                <w:color w:val="000000"/>
                <w:sz w:val="20"/>
                <w:szCs w:val="20"/>
                <w:vertAlign w:val="superscript"/>
              </w:rPr>
            </w:pPr>
          </w:p>
        </w:tc>
        <w:tc>
          <w:tcPr>
            <w:tcW w:w="567" w:type="dxa"/>
            <w:vMerge/>
            <w:shd w:val="clear" w:color="auto" w:fill="auto"/>
          </w:tcPr>
          <w:p w:rsidR="00D6765E" w:rsidRPr="00B91BD0" w:rsidRDefault="00D6765E" w:rsidP="00367200">
            <w:pPr>
              <w:rPr>
                <w:sz w:val="20"/>
                <w:szCs w:val="20"/>
              </w:rPr>
            </w:pPr>
          </w:p>
        </w:tc>
        <w:tc>
          <w:tcPr>
            <w:tcW w:w="3686" w:type="dxa"/>
            <w:vMerge/>
            <w:shd w:val="clear" w:color="auto" w:fill="auto"/>
          </w:tcPr>
          <w:p w:rsidR="00D6765E" w:rsidRPr="00B91BD0" w:rsidRDefault="00D6765E" w:rsidP="00367200">
            <w:pPr>
              <w:rPr>
                <w:sz w:val="20"/>
                <w:szCs w:val="20"/>
              </w:rPr>
            </w:pPr>
          </w:p>
        </w:tc>
        <w:tc>
          <w:tcPr>
            <w:tcW w:w="1559" w:type="dxa"/>
          </w:tcPr>
          <w:p w:rsidR="00D6765E" w:rsidRPr="00B91BD0" w:rsidRDefault="00D6765E" w:rsidP="00367200">
            <w:pPr>
              <w:jc w:val="center"/>
              <w:rPr>
                <w:sz w:val="20"/>
                <w:szCs w:val="20"/>
              </w:rPr>
            </w:pPr>
            <w:r>
              <w:rPr>
                <w:sz w:val="20"/>
                <w:szCs w:val="20"/>
              </w:rPr>
              <w:t>5391240</w:t>
            </w:r>
          </w:p>
        </w:tc>
        <w:tc>
          <w:tcPr>
            <w:tcW w:w="1559" w:type="dxa"/>
            <w:shd w:val="clear" w:color="auto" w:fill="auto"/>
          </w:tcPr>
          <w:p w:rsidR="00D6765E" w:rsidRPr="00B91BD0" w:rsidRDefault="00D6765E" w:rsidP="00367200">
            <w:pPr>
              <w:jc w:val="center"/>
              <w:rPr>
                <w:sz w:val="20"/>
                <w:szCs w:val="20"/>
              </w:rPr>
            </w:pPr>
            <w:r>
              <w:rPr>
                <w:sz w:val="20"/>
                <w:szCs w:val="20"/>
              </w:rPr>
              <w:t>9926473</w:t>
            </w:r>
          </w:p>
        </w:tc>
        <w:tc>
          <w:tcPr>
            <w:tcW w:w="1559" w:type="dxa"/>
          </w:tcPr>
          <w:p w:rsidR="00D6765E" w:rsidRPr="00B91BD0" w:rsidRDefault="00D6765E" w:rsidP="00367200">
            <w:pPr>
              <w:jc w:val="center"/>
              <w:rPr>
                <w:sz w:val="20"/>
                <w:szCs w:val="20"/>
              </w:rPr>
            </w:pPr>
            <w:r>
              <w:rPr>
                <w:sz w:val="20"/>
                <w:szCs w:val="20"/>
              </w:rPr>
              <w:t>1409380</w:t>
            </w:r>
          </w:p>
        </w:tc>
        <w:tc>
          <w:tcPr>
            <w:tcW w:w="2268" w:type="dxa"/>
          </w:tcPr>
          <w:p w:rsidR="00D6765E" w:rsidRPr="00B91BD0" w:rsidRDefault="00D6765E" w:rsidP="00367200">
            <w:pPr>
              <w:jc w:val="center"/>
              <w:rPr>
                <w:sz w:val="20"/>
                <w:szCs w:val="20"/>
              </w:rPr>
            </w:pPr>
            <w:r>
              <w:rPr>
                <w:sz w:val="20"/>
                <w:szCs w:val="20"/>
              </w:rPr>
              <w:t>3397438</w:t>
            </w:r>
          </w:p>
        </w:tc>
      </w:tr>
      <w:tr w:rsidR="00D6765E" w:rsidRPr="00223E6B" w:rsidTr="000D40E8">
        <w:tc>
          <w:tcPr>
            <w:tcW w:w="4537" w:type="dxa"/>
            <w:vMerge/>
            <w:shd w:val="clear" w:color="auto" w:fill="auto"/>
          </w:tcPr>
          <w:p w:rsidR="00D6765E" w:rsidRPr="00223E6B" w:rsidRDefault="00D6765E" w:rsidP="00367200">
            <w:pPr>
              <w:rPr>
                <w:sz w:val="20"/>
                <w:szCs w:val="20"/>
              </w:rPr>
            </w:pPr>
          </w:p>
        </w:tc>
        <w:tc>
          <w:tcPr>
            <w:tcW w:w="567" w:type="dxa"/>
            <w:shd w:val="clear" w:color="auto" w:fill="auto"/>
          </w:tcPr>
          <w:p w:rsidR="00D6765E" w:rsidRPr="00223E6B" w:rsidRDefault="00D6765E" w:rsidP="00367200">
            <w:pPr>
              <w:rPr>
                <w:sz w:val="20"/>
                <w:szCs w:val="20"/>
              </w:rPr>
            </w:pPr>
            <w:r>
              <w:rPr>
                <w:sz w:val="20"/>
                <w:szCs w:val="20"/>
              </w:rPr>
              <w:t>1</w:t>
            </w:r>
          </w:p>
        </w:tc>
        <w:tc>
          <w:tcPr>
            <w:tcW w:w="3686" w:type="dxa"/>
            <w:shd w:val="clear" w:color="auto" w:fill="auto"/>
          </w:tcPr>
          <w:p w:rsidR="00D6765E" w:rsidRPr="00B23C0E" w:rsidRDefault="00D6765E" w:rsidP="00367200">
            <w:pPr>
              <w:jc w:val="both"/>
              <w:rPr>
                <w:sz w:val="22"/>
                <w:szCs w:val="22"/>
              </w:rPr>
            </w:pPr>
            <w:r>
              <w:rPr>
                <w:sz w:val="22"/>
                <w:szCs w:val="22"/>
              </w:rPr>
              <w:t xml:space="preserve">Полотенце бумажное. </w:t>
            </w:r>
            <w:r w:rsidRPr="007150DB">
              <w:rPr>
                <w:sz w:val="22"/>
                <w:szCs w:val="22"/>
              </w:rPr>
              <w:t>Двуслойные с теснением, сложение (ZZ). Размер листа не менее 23*23 см. Белого цвета. В упаковке не менее 2 рулонов. В рулоне не менее 50 листов.</w:t>
            </w:r>
          </w:p>
        </w:tc>
        <w:tc>
          <w:tcPr>
            <w:tcW w:w="1559" w:type="dxa"/>
          </w:tcPr>
          <w:p w:rsidR="00D6765E" w:rsidRDefault="00D6765E" w:rsidP="00367200">
            <w:pPr>
              <w:jc w:val="center"/>
              <w:rPr>
                <w:sz w:val="20"/>
                <w:szCs w:val="20"/>
              </w:rPr>
            </w:pPr>
            <w:r>
              <w:rPr>
                <w:sz w:val="20"/>
                <w:szCs w:val="20"/>
              </w:rPr>
              <w:t>соответствует</w:t>
            </w:r>
          </w:p>
        </w:tc>
        <w:tc>
          <w:tcPr>
            <w:tcW w:w="1559" w:type="dxa"/>
            <w:shd w:val="clear" w:color="auto" w:fill="auto"/>
          </w:tcPr>
          <w:p w:rsidR="00D6765E" w:rsidRPr="00E33000" w:rsidRDefault="00D6765E" w:rsidP="00367200">
            <w:pPr>
              <w:jc w:val="center"/>
              <w:rPr>
                <w:sz w:val="20"/>
                <w:szCs w:val="20"/>
              </w:rPr>
            </w:pPr>
            <w:r w:rsidRPr="005678F3">
              <w:rPr>
                <w:sz w:val="20"/>
                <w:szCs w:val="20"/>
              </w:rPr>
              <w:t>соответствует</w:t>
            </w:r>
          </w:p>
        </w:tc>
        <w:tc>
          <w:tcPr>
            <w:tcW w:w="1559" w:type="dxa"/>
          </w:tcPr>
          <w:p w:rsidR="00D6765E" w:rsidRDefault="00D6765E" w:rsidP="00367200">
            <w:pPr>
              <w:jc w:val="center"/>
              <w:rPr>
                <w:sz w:val="20"/>
                <w:szCs w:val="20"/>
              </w:rPr>
            </w:pPr>
            <w:r w:rsidRPr="00DF152B">
              <w:rPr>
                <w:sz w:val="20"/>
                <w:szCs w:val="20"/>
              </w:rPr>
              <w:t>соответствует</w:t>
            </w:r>
          </w:p>
        </w:tc>
        <w:tc>
          <w:tcPr>
            <w:tcW w:w="2268" w:type="dxa"/>
          </w:tcPr>
          <w:p w:rsidR="00D6765E" w:rsidRPr="004C3682" w:rsidRDefault="00D6765E" w:rsidP="00367200">
            <w:pPr>
              <w:jc w:val="center"/>
              <w:rPr>
                <w:sz w:val="20"/>
                <w:szCs w:val="20"/>
              </w:rPr>
            </w:pPr>
            <w:r w:rsidRPr="004C3682">
              <w:rPr>
                <w:sz w:val="20"/>
                <w:szCs w:val="20"/>
              </w:rPr>
              <w:t>Не соответствует</w:t>
            </w:r>
          </w:p>
          <w:p w:rsidR="00D6765E" w:rsidRPr="004C3682" w:rsidRDefault="00D6765E" w:rsidP="00367200">
            <w:pPr>
              <w:jc w:val="center"/>
              <w:rPr>
                <w:sz w:val="20"/>
                <w:szCs w:val="20"/>
              </w:rPr>
            </w:pPr>
            <w:r w:rsidRPr="004C3682">
              <w:rPr>
                <w:sz w:val="20"/>
                <w:szCs w:val="20"/>
              </w:rPr>
              <w:t>(отсутствуют конкретные показатели и наименование страны происхождения товаров)</w:t>
            </w:r>
          </w:p>
        </w:tc>
      </w:tr>
      <w:tr w:rsidR="00D6765E" w:rsidRPr="00223E6B" w:rsidTr="000D40E8">
        <w:tc>
          <w:tcPr>
            <w:tcW w:w="4537" w:type="dxa"/>
            <w:vMerge/>
            <w:shd w:val="clear" w:color="auto" w:fill="auto"/>
          </w:tcPr>
          <w:p w:rsidR="00D6765E" w:rsidRPr="00223E6B" w:rsidRDefault="00D6765E" w:rsidP="00367200">
            <w:pPr>
              <w:rPr>
                <w:sz w:val="20"/>
                <w:szCs w:val="20"/>
              </w:rPr>
            </w:pPr>
          </w:p>
        </w:tc>
        <w:tc>
          <w:tcPr>
            <w:tcW w:w="567" w:type="dxa"/>
            <w:shd w:val="clear" w:color="auto" w:fill="auto"/>
          </w:tcPr>
          <w:p w:rsidR="00D6765E" w:rsidRPr="00223E6B" w:rsidRDefault="00D6765E" w:rsidP="00367200">
            <w:pPr>
              <w:rPr>
                <w:sz w:val="20"/>
                <w:szCs w:val="20"/>
              </w:rPr>
            </w:pPr>
            <w:r>
              <w:rPr>
                <w:sz w:val="20"/>
                <w:szCs w:val="20"/>
              </w:rPr>
              <w:t>2</w:t>
            </w:r>
          </w:p>
        </w:tc>
        <w:tc>
          <w:tcPr>
            <w:tcW w:w="3686" w:type="dxa"/>
            <w:shd w:val="clear" w:color="auto" w:fill="auto"/>
          </w:tcPr>
          <w:p w:rsidR="00D6765E" w:rsidRPr="00F220BD" w:rsidRDefault="00D6765E" w:rsidP="00367200">
            <w:pPr>
              <w:jc w:val="both"/>
              <w:rPr>
                <w:sz w:val="22"/>
                <w:szCs w:val="22"/>
              </w:rPr>
            </w:pPr>
            <w:r w:rsidRPr="00F220BD">
              <w:rPr>
                <w:sz w:val="22"/>
                <w:szCs w:val="22"/>
              </w:rPr>
              <w:t xml:space="preserve">Бумага туалетная. Однослойная,  </w:t>
            </w:r>
            <w:proofErr w:type="spellStart"/>
            <w:r w:rsidRPr="00F220BD">
              <w:rPr>
                <w:sz w:val="22"/>
                <w:szCs w:val="22"/>
              </w:rPr>
              <w:t>крепированная</w:t>
            </w:r>
            <w:proofErr w:type="spellEnd"/>
            <w:r w:rsidRPr="00F220BD">
              <w:rPr>
                <w:sz w:val="22"/>
                <w:szCs w:val="22"/>
              </w:rPr>
              <w:t>, с перфорацией, в рулонах, длина рулона не менее 57 метров</w:t>
            </w:r>
          </w:p>
        </w:tc>
        <w:tc>
          <w:tcPr>
            <w:tcW w:w="1559" w:type="dxa"/>
          </w:tcPr>
          <w:p w:rsidR="00D6765E" w:rsidRDefault="00D6765E" w:rsidP="00367200">
            <w:pPr>
              <w:jc w:val="center"/>
              <w:rPr>
                <w:sz w:val="20"/>
                <w:szCs w:val="20"/>
              </w:rPr>
            </w:pPr>
            <w:r>
              <w:rPr>
                <w:sz w:val="20"/>
                <w:szCs w:val="20"/>
              </w:rPr>
              <w:t>соответствует</w:t>
            </w:r>
          </w:p>
        </w:tc>
        <w:tc>
          <w:tcPr>
            <w:tcW w:w="1559" w:type="dxa"/>
            <w:shd w:val="clear" w:color="auto" w:fill="auto"/>
          </w:tcPr>
          <w:p w:rsidR="00D6765E" w:rsidRPr="00223E6B" w:rsidRDefault="00D6765E" w:rsidP="00367200">
            <w:pPr>
              <w:jc w:val="center"/>
              <w:rPr>
                <w:sz w:val="20"/>
                <w:szCs w:val="20"/>
              </w:rPr>
            </w:pPr>
            <w:r w:rsidRPr="005678F3">
              <w:rPr>
                <w:sz w:val="20"/>
                <w:szCs w:val="20"/>
              </w:rPr>
              <w:t>соответствует</w:t>
            </w:r>
          </w:p>
        </w:tc>
        <w:tc>
          <w:tcPr>
            <w:tcW w:w="1559" w:type="dxa"/>
          </w:tcPr>
          <w:p w:rsidR="00D6765E" w:rsidRDefault="00D6765E" w:rsidP="00367200">
            <w:pPr>
              <w:jc w:val="center"/>
              <w:rPr>
                <w:sz w:val="20"/>
                <w:szCs w:val="20"/>
              </w:rPr>
            </w:pPr>
            <w:r w:rsidRPr="00DF152B">
              <w:rPr>
                <w:sz w:val="20"/>
                <w:szCs w:val="20"/>
              </w:rPr>
              <w:t>соответствует</w:t>
            </w:r>
          </w:p>
        </w:tc>
        <w:tc>
          <w:tcPr>
            <w:tcW w:w="2268" w:type="dxa"/>
          </w:tcPr>
          <w:p w:rsidR="00D6765E" w:rsidRPr="004C3682" w:rsidRDefault="00D6765E" w:rsidP="00367200">
            <w:pPr>
              <w:jc w:val="center"/>
              <w:rPr>
                <w:sz w:val="20"/>
                <w:szCs w:val="20"/>
              </w:rPr>
            </w:pPr>
            <w:r w:rsidRPr="004C3682">
              <w:rPr>
                <w:sz w:val="20"/>
                <w:szCs w:val="20"/>
              </w:rPr>
              <w:t>Не соответствует</w:t>
            </w:r>
          </w:p>
          <w:p w:rsidR="00D6765E" w:rsidRPr="004C3682" w:rsidRDefault="00D6765E" w:rsidP="00367200">
            <w:pPr>
              <w:jc w:val="center"/>
              <w:rPr>
                <w:sz w:val="20"/>
                <w:szCs w:val="20"/>
              </w:rPr>
            </w:pPr>
            <w:r w:rsidRPr="004C3682">
              <w:rPr>
                <w:sz w:val="20"/>
                <w:szCs w:val="20"/>
              </w:rPr>
              <w:t>(отсутствуют конкретные показатели и наименование страны происхождения товаров)</w:t>
            </w:r>
          </w:p>
        </w:tc>
      </w:tr>
      <w:tr w:rsidR="00D6765E" w:rsidRPr="00223E6B" w:rsidTr="000D40E8">
        <w:tc>
          <w:tcPr>
            <w:tcW w:w="4537" w:type="dxa"/>
            <w:vMerge/>
            <w:shd w:val="clear" w:color="auto" w:fill="auto"/>
          </w:tcPr>
          <w:p w:rsidR="00D6765E" w:rsidRPr="00223E6B" w:rsidRDefault="00D6765E" w:rsidP="00367200">
            <w:pPr>
              <w:rPr>
                <w:sz w:val="20"/>
                <w:szCs w:val="20"/>
              </w:rPr>
            </w:pPr>
          </w:p>
        </w:tc>
        <w:tc>
          <w:tcPr>
            <w:tcW w:w="567" w:type="dxa"/>
            <w:shd w:val="clear" w:color="auto" w:fill="auto"/>
          </w:tcPr>
          <w:p w:rsidR="00D6765E" w:rsidRPr="00223E6B" w:rsidRDefault="00D6765E" w:rsidP="00367200">
            <w:pPr>
              <w:rPr>
                <w:sz w:val="20"/>
                <w:szCs w:val="20"/>
              </w:rPr>
            </w:pPr>
            <w:r>
              <w:rPr>
                <w:sz w:val="20"/>
                <w:szCs w:val="20"/>
              </w:rPr>
              <w:t>3</w:t>
            </w:r>
          </w:p>
        </w:tc>
        <w:tc>
          <w:tcPr>
            <w:tcW w:w="3686" w:type="dxa"/>
            <w:shd w:val="clear" w:color="auto" w:fill="auto"/>
          </w:tcPr>
          <w:p w:rsidR="00D6765E" w:rsidRPr="00F220BD" w:rsidRDefault="00D6765E" w:rsidP="00367200">
            <w:pPr>
              <w:jc w:val="both"/>
              <w:rPr>
                <w:sz w:val="22"/>
                <w:szCs w:val="22"/>
              </w:rPr>
            </w:pPr>
            <w:r w:rsidRPr="00F220BD">
              <w:rPr>
                <w:sz w:val="22"/>
                <w:szCs w:val="22"/>
              </w:rPr>
              <w:t xml:space="preserve">Бумага туалетная. Двуслойная, </w:t>
            </w:r>
            <w:proofErr w:type="spellStart"/>
            <w:r w:rsidRPr="00F220BD">
              <w:rPr>
                <w:sz w:val="22"/>
                <w:szCs w:val="22"/>
              </w:rPr>
              <w:t>крепированная</w:t>
            </w:r>
            <w:proofErr w:type="spellEnd"/>
            <w:r w:rsidRPr="00F220BD">
              <w:rPr>
                <w:sz w:val="22"/>
                <w:szCs w:val="22"/>
              </w:rPr>
              <w:t>, с перфорацией. В рулонах. Длина рулона не менее 57 м и не более 60 м. В упаковке не менее 4 рулонов.</w:t>
            </w:r>
          </w:p>
        </w:tc>
        <w:tc>
          <w:tcPr>
            <w:tcW w:w="1559" w:type="dxa"/>
          </w:tcPr>
          <w:p w:rsidR="00D6765E" w:rsidRDefault="00D6765E" w:rsidP="00367200">
            <w:pPr>
              <w:jc w:val="center"/>
              <w:rPr>
                <w:sz w:val="20"/>
                <w:szCs w:val="20"/>
              </w:rPr>
            </w:pPr>
            <w:r>
              <w:rPr>
                <w:sz w:val="20"/>
                <w:szCs w:val="20"/>
              </w:rPr>
              <w:t>соответствует</w:t>
            </w:r>
          </w:p>
        </w:tc>
        <w:tc>
          <w:tcPr>
            <w:tcW w:w="1559" w:type="dxa"/>
            <w:shd w:val="clear" w:color="auto" w:fill="auto"/>
          </w:tcPr>
          <w:p w:rsidR="00D6765E" w:rsidRPr="00223E6B" w:rsidRDefault="00D6765E" w:rsidP="00367200">
            <w:pPr>
              <w:jc w:val="center"/>
              <w:rPr>
                <w:sz w:val="20"/>
                <w:szCs w:val="20"/>
              </w:rPr>
            </w:pPr>
            <w:r w:rsidRPr="005678F3">
              <w:rPr>
                <w:sz w:val="20"/>
                <w:szCs w:val="20"/>
              </w:rPr>
              <w:t>соответствует</w:t>
            </w:r>
          </w:p>
        </w:tc>
        <w:tc>
          <w:tcPr>
            <w:tcW w:w="1559" w:type="dxa"/>
          </w:tcPr>
          <w:p w:rsidR="00D6765E" w:rsidRDefault="00D6765E" w:rsidP="00367200">
            <w:pPr>
              <w:jc w:val="center"/>
              <w:rPr>
                <w:sz w:val="20"/>
                <w:szCs w:val="20"/>
              </w:rPr>
            </w:pPr>
            <w:r w:rsidRPr="00DF152B">
              <w:rPr>
                <w:sz w:val="20"/>
                <w:szCs w:val="20"/>
              </w:rPr>
              <w:t>соответствует</w:t>
            </w:r>
          </w:p>
        </w:tc>
        <w:tc>
          <w:tcPr>
            <w:tcW w:w="2268" w:type="dxa"/>
          </w:tcPr>
          <w:p w:rsidR="00D6765E" w:rsidRPr="004C3682" w:rsidRDefault="00D6765E" w:rsidP="00367200">
            <w:pPr>
              <w:jc w:val="center"/>
              <w:rPr>
                <w:sz w:val="20"/>
                <w:szCs w:val="20"/>
              </w:rPr>
            </w:pPr>
            <w:r w:rsidRPr="004C3682">
              <w:rPr>
                <w:sz w:val="20"/>
                <w:szCs w:val="20"/>
              </w:rPr>
              <w:t>Не соответствует</w:t>
            </w:r>
          </w:p>
          <w:p w:rsidR="00D6765E" w:rsidRPr="004C3682" w:rsidRDefault="00D6765E" w:rsidP="00367200">
            <w:pPr>
              <w:jc w:val="center"/>
              <w:rPr>
                <w:sz w:val="20"/>
                <w:szCs w:val="20"/>
              </w:rPr>
            </w:pPr>
            <w:r w:rsidRPr="004C3682">
              <w:rPr>
                <w:sz w:val="20"/>
                <w:szCs w:val="20"/>
              </w:rPr>
              <w:t>(отсутствуют конкретные показатели и наименование страны происхождения товаров)</w:t>
            </w:r>
          </w:p>
        </w:tc>
      </w:tr>
      <w:tr w:rsidR="00D6765E" w:rsidRPr="00223E6B" w:rsidTr="000D40E8">
        <w:trPr>
          <w:trHeight w:val="1276"/>
        </w:trPr>
        <w:tc>
          <w:tcPr>
            <w:tcW w:w="4537" w:type="dxa"/>
            <w:vMerge/>
            <w:shd w:val="clear" w:color="auto" w:fill="auto"/>
          </w:tcPr>
          <w:p w:rsidR="00D6765E" w:rsidRPr="00223E6B" w:rsidRDefault="00D6765E" w:rsidP="00367200">
            <w:pPr>
              <w:rPr>
                <w:sz w:val="20"/>
                <w:szCs w:val="20"/>
              </w:rPr>
            </w:pPr>
          </w:p>
        </w:tc>
        <w:tc>
          <w:tcPr>
            <w:tcW w:w="567" w:type="dxa"/>
            <w:shd w:val="clear" w:color="auto" w:fill="auto"/>
          </w:tcPr>
          <w:p w:rsidR="00D6765E" w:rsidRPr="00223E6B" w:rsidRDefault="00D6765E" w:rsidP="00367200">
            <w:pPr>
              <w:rPr>
                <w:sz w:val="20"/>
                <w:szCs w:val="20"/>
              </w:rPr>
            </w:pPr>
            <w:r>
              <w:rPr>
                <w:sz w:val="20"/>
                <w:szCs w:val="20"/>
              </w:rPr>
              <w:t>4</w:t>
            </w:r>
          </w:p>
          <w:p w:rsidR="00D6765E" w:rsidRPr="00223E6B" w:rsidRDefault="00D6765E" w:rsidP="00367200">
            <w:pPr>
              <w:rPr>
                <w:sz w:val="20"/>
                <w:szCs w:val="20"/>
              </w:rPr>
            </w:pPr>
          </w:p>
        </w:tc>
        <w:tc>
          <w:tcPr>
            <w:tcW w:w="3686" w:type="dxa"/>
            <w:shd w:val="clear" w:color="auto" w:fill="auto"/>
          </w:tcPr>
          <w:p w:rsidR="00D6765E" w:rsidRPr="00E53AB9" w:rsidRDefault="00D6765E" w:rsidP="00367200">
            <w:pPr>
              <w:jc w:val="both"/>
              <w:rPr>
                <w:sz w:val="22"/>
                <w:szCs w:val="22"/>
              </w:rPr>
            </w:pPr>
            <w:r>
              <w:rPr>
                <w:sz w:val="22"/>
                <w:szCs w:val="22"/>
              </w:rPr>
              <w:t>Салфетки бумажные. Однослойные. Цвет белый. Размер не менее 24х24 см и не более 30х30 см. В упаковке не менее 100 листов.</w:t>
            </w:r>
          </w:p>
        </w:tc>
        <w:tc>
          <w:tcPr>
            <w:tcW w:w="1559" w:type="dxa"/>
          </w:tcPr>
          <w:p w:rsidR="00D6765E" w:rsidRPr="00223E6B" w:rsidRDefault="00D6765E" w:rsidP="00367200">
            <w:pPr>
              <w:jc w:val="center"/>
              <w:rPr>
                <w:sz w:val="20"/>
                <w:szCs w:val="20"/>
              </w:rPr>
            </w:pPr>
            <w:r>
              <w:rPr>
                <w:sz w:val="20"/>
                <w:szCs w:val="20"/>
              </w:rPr>
              <w:t>соответствует</w:t>
            </w:r>
          </w:p>
        </w:tc>
        <w:tc>
          <w:tcPr>
            <w:tcW w:w="1559" w:type="dxa"/>
            <w:shd w:val="clear" w:color="auto" w:fill="auto"/>
          </w:tcPr>
          <w:p w:rsidR="00D6765E" w:rsidRPr="00223E6B" w:rsidRDefault="00D6765E" w:rsidP="00367200">
            <w:pPr>
              <w:jc w:val="center"/>
              <w:rPr>
                <w:sz w:val="20"/>
                <w:szCs w:val="20"/>
              </w:rPr>
            </w:pPr>
            <w:r w:rsidRPr="005678F3">
              <w:rPr>
                <w:sz w:val="20"/>
                <w:szCs w:val="20"/>
              </w:rPr>
              <w:t>соответствует</w:t>
            </w:r>
          </w:p>
        </w:tc>
        <w:tc>
          <w:tcPr>
            <w:tcW w:w="1559" w:type="dxa"/>
          </w:tcPr>
          <w:p w:rsidR="00D6765E" w:rsidRDefault="00D6765E" w:rsidP="00367200">
            <w:pPr>
              <w:jc w:val="center"/>
              <w:rPr>
                <w:sz w:val="20"/>
                <w:szCs w:val="20"/>
              </w:rPr>
            </w:pPr>
            <w:r w:rsidRPr="00DF152B">
              <w:rPr>
                <w:sz w:val="20"/>
                <w:szCs w:val="20"/>
              </w:rPr>
              <w:t>соответствует</w:t>
            </w:r>
          </w:p>
        </w:tc>
        <w:tc>
          <w:tcPr>
            <w:tcW w:w="2268" w:type="dxa"/>
          </w:tcPr>
          <w:p w:rsidR="00D6765E" w:rsidRPr="004C3682" w:rsidRDefault="00D6765E" w:rsidP="00367200">
            <w:pPr>
              <w:jc w:val="center"/>
              <w:rPr>
                <w:sz w:val="20"/>
                <w:szCs w:val="20"/>
              </w:rPr>
            </w:pPr>
            <w:r w:rsidRPr="004C3682">
              <w:rPr>
                <w:sz w:val="20"/>
                <w:szCs w:val="20"/>
              </w:rPr>
              <w:t>Не соответствует</w:t>
            </w:r>
          </w:p>
          <w:p w:rsidR="00D6765E" w:rsidRPr="004C3682" w:rsidRDefault="00D6765E" w:rsidP="00367200">
            <w:pPr>
              <w:jc w:val="center"/>
              <w:rPr>
                <w:sz w:val="20"/>
                <w:szCs w:val="20"/>
              </w:rPr>
            </w:pPr>
            <w:r w:rsidRPr="004C3682">
              <w:rPr>
                <w:sz w:val="20"/>
                <w:szCs w:val="20"/>
              </w:rPr>
              <w:t>(отсутствуют конкретные показатели и наименование страны происхождения товаров)</w:t>
            </w:r>
          </w:p>
        </w:tc>
      </w:tr>
    </w:tbl>
    <w:p w:rsidR="0061551B" w:rsidRDefault="0061551B" w:rsidP="00E91395">
      <w:pPr>
        <w:jc w:val="both"/>
      </w:pPr>
    </w:p>
    <w:sectPr w:rsidR="0061551B" w:rsidSect="00E91395">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03"/>
    <w:rsid w:val="00052AC6"/>
    <w:rsid w:val="000D40E8"/>
    <w:rsid w:val="00244003"/>
    <w:rsid w:val="002C2890"/>
    <w:rsid w:val="004004EF"/>
    <w:rsid w:val="005D69EF"/>
    <w:rsid w:val="0061551B"/>
    <w:rsid w:val="00980CA8"/>
    <w:rsid w:val="009D756E"/>
    <w:rsid w:val="00BF64FD"/>
    <w:rsid w:val="00D6765E"/>
    <w:rsid w:val="00D76488"/>
    <w:rsid w:val="00E91395"/>
    <w:rsid w:val="00FE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64F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64F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64FD"/>
    <w:pPr>
      <w:widowControl w:val="0"/>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F64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64F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64F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64FD"/>
    <w:pPr>
      <w:widowControl w:val="0"/>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F64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324">
      <w:bodyDiv w:val="1"/>
      <w:marLeft w:val="0"/>
      <w:marRight w:val="0"/>
      <w:marTop w:val="0"/>
      <w:marBottom w:val="0"/>
      <w:divBdr>
        <w:top w:val="none" w:sz="0" w:space="0" w:color="auto"/>
        <w:left w:val="none" w:sz="0" w:space="0" w:color="auto"/>
        <w:bottom w:val="none" w:sz="0" w:space="0" w:color="auto"/>
        <w:right w:val="none" w:sz="0" w:space="0" w:color="auto"/>
      </w:divBdr>
    </w:div>
    <w:div w:id="80831610">
      <w:bodyDiv w:val="1"/>
      <w:marLeft w:val="0"/>
      <w:marRight w:val="0"/>
      <w:marTop w:val="0"/>
      <w:marBottom w:val="0"/>
      <w:divBdr>
        <w:top w:val="none" w:sz="0" w:space="0" w:color="auto"/>
        <w:left w:val="none" w:sz="0" w:space="0" w:color="auto"/>
        <w:bottom w:val="none" w:sz="0" w:space="0" w:color="auto"/>
        <w:right w:val="none" w:sz="0" w:space="0" w:color="auto"/>
      </w:divBdr>
    </w:div>
    <w:div w:id="800922781">
      <w:bodyDiv w:val="1"/>
      <w:marLeft w:val="0"/>
      <w:marRight w:val="0"/>
      <w:marTop w:val="0"/>
      <w:marBottom w:val="0"/>
      <w:divBdr>
        <w:top w:val="none" w:sz="0" w:space="0" w:color="auto"/>
        <w:left w:val="none" w:sz="0" w:space="0" w:color="auto"/>
        <w:bottom w:val="none" w:sz="0" w:space="0" w:color="auto"/>
        <w:right w:val="none" w:sz="0" w:space="0" w:color="auto"/>
      </w:divBdr>
    </w:div>
    <w:div w:id="814640789">
      <w:bodyDiv w:val="1"/>
      <w:marLeft w:val="0"/>
      <w:marRight w:val="0"/>
      <w:marTop w:val="0"/>
      <w:marBottom w:val="0"/>
      <w:divBdr>
        <w:top w:val="none" w:sz="0" w:space="0" w:color="auto"/>
        <w:left w:val="none" w:sz="0" w:space="0" w:color="auto"/>
        <w:bottom w:val="none" w:sz="0" w:space="0" w:color="auto"/>
        <w:right w:val="none" w:sz="0" w:space="0" w:color="auto"/>
      </w:divBdr>
    </w:div>
    <w:div w:id="12383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2015-05-21T04:56:00Z</cp:lastPrinted>
  <dcterms:created xsi:type="dcterms:W3CDTF">2015-05-18T10:07:00Z</dcterms:created>
  <dcterms:modified xsi:type="dcterms:W3CDTF">2015-05-21T04:57:00Z</dcterms:modified>
</cp:coreProperties>
</file>