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55" w:rsidRPr="00DB3C55" w:rsidRDefault="00DB3C55" w:rsidP="00DB3C55">
      <w:pPr>
        <w:spacing w:after="0"/>
        <w:jc w:val="right"/>
        <w:rPr>
          <w:bCs/>
          <w:color w:val="000000"/>
        </w:rPr>
      </w:pPr>
      <w:r w:rsidRPr="00DB3C55">
        <w:rPr>
          <w:bCs/>
          <w:color w:val="000000"/>
        </w:rPr>
        <w:t xml:space="preserve">Приложение 2. </w:t>
      </w:r>
    </w:p>
    <w:p w:rsidR="00DB3C55" w:rsidRPr="00DB3C55" w:rsidRDefault="00DB3C55" w:rsidP="00DB3C55">
      <w:pPr>
        <w:spacing w:after="0"/>
        <w:jc w:val="right"/>
        <w:rPr>
          <w:bCs/>
          <w:color w:val="000000"/>
        </w:rPr>
      </w:pPr>
      <w:r w:rsidRPr="00DB3C55">
        <w:rPr>
          <w:bCs/>
          <w:color w:val="000000"/>
        </w:rPr>
        <w:t>Обоснование начальной (максимальной) цены контракта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89"/>
        <w:gridCol w:w="2597"/>
        <w:gridCol w:w="2552"/>
        <w:gridCol w:w="41"/>
        <w:gridCol w:w="2593"/>
        <w:gridCol w:w="62"/>
        <w:gridCol w:w="2534"/>
        <w:gridCol w:w="2218"/>
      </w:tblGrid>
      <w:tr w:rsidR="00A41D20" w:rsidRPr="00A41D20" w:rsidTr="00F10A23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517F03" w:rsidRDefault="00517F03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ОБОСНОВАНИЕ НАЧАЛЬНОЙ (МАКСИМАЛЬНОЙ) ЦЕНЫ КОНТРАКТА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C05B18" w:rsidRPr="00A41D20" w:rsidTr="00DB3C55">
        <w:trPr>
          <w:trHeight w:val="676"/>
        </w:trPr>
        <w:tc>
          <w:tcPr>
            <w:tcW w:w="4250" w:type="pct"/>
            <w:gridSpan w:val="7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5B18" w:rsidRPr="00A41D20" w:rsidRDefault="00C05B18" w:rsidP="00C0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C05B18" w:rsidRPr="00A41D20" w:rsidRDefault="00C05B18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DB3C55">
        <w:trPr>
          <w:trHeight w:val="276"/>
        </w:trPr>
        <w:tc>
          <w:tcPr>
            <w:tcW w:w="74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2653" w:type="pct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857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C05B18">
        <w:trPr>
          <w:trHeight w:val="182"/>
        </w:trPr>
        <w:tc>
          <w:tcPr>
            <w:tcW w:w="740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зимнее экологического класса не ниже К5 (розничная </w:t>
            </w:r>
            <w:r w:rsidR="00F0429E" w:rsidRPr="00F0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поставка).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Сорт/класс топлива: Не ниже 3; Тип топлива дизельного: </w:t>
            </w:r>
            <w:proofErr w:type="gramStart"/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9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45A8" w:rsidRPr="00A41D20" w:rsidTr="00C05B18">
        <w:trPr>
          <w:trHeight w:val="168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A41D20" w:rsidRDefault="000645A8" w:rsidP="00DB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DB3C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28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C05B18">
        <w:trPr>
          <w:trHeight w:val="25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D644D7" w:rsidP="00A732F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62,88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D644D7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898" w:type="pct"/>
            <w:gridSpan w:val="2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876726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876726" w:rsidP="0087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63,67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A6088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63,67</w:t>
            </w:r>
          </w:p>
        </w:tc>
      </w:tr>
      <w:tr w:rsidR="005E3A49" w:rsidRPr="00A41D20" w:rsidTr="00C05B18">
        <w:trPr>
          <w:trHeight w:val="24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9D6A7B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37728,00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9D6A7B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39000,00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876726" w:rsidP="0087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37884,00</w:t>
            </w:r>
          </w:p>
        </w:tc>
        <w:tc>
          <w:tcPr>
            <w:tcW w:w="85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876726" w:rsidP="0087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38202,00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2A6088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38202,00</w:t>
            </w:r>
          </w:p>
        </w:tc>
      </w:tr>
      <w:tr w:rsidR="00F10A23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E21121" w:rsidRPr="00E21121" w:rsidRDefault="00E21121" w:rsidP="00E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летнее экологического класса не ниже К5 (розничная 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  <w:p w:rsidR="00F10A23" w:rsidRPr="00A41D20" w:rsidRDefault="00F10A23" w:rsidP="00BD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BD0BA2" w:rsidRPr="00BD0B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Топливо дизельное летнее экологического класса не ниже К5 (розничная поставка).</w:t>
            </w:r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Сорт топлива: Не ниже B; Тип топлива дизельного: </w:t>
            </w:r>
            <w:proofErr w:type="gramStart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</w:t>
            </w:r>
            <w:proofErr w:type="gramEnd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77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DB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B3C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5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29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D644D7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62,88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D644D7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876726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63,14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876726" w:rsidP="00876726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63,67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A6088" w:rsidP="0027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63,67</w:t>
            </w:r>
          </w:p>
        </w:tc>
      </w:tr>
      <w:tr w:rsidR="00F10A23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9D6A7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75456,00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9D6A7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78000,00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876726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75600,00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A608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76404,00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A608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76404,00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≥ 92 и &lt; 95,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4" w:space="0" w:color="auto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C05B18">
        <w:trPr>
          <w:trHeight w:val="265"/>
        </w:trPr>
        <w:tc>
          <w:tcPr>
            <w:tcW w:w="740" w:type="pc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2727D8" w:rsidP="00D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42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B3C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442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156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C05B18">
        <w:trPr>
          <w:trHeight w:val="2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D644D7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D644D7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876726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876726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54,27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A6088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54,27</w:t>
            </w:r>
          </w:p>
        </w:tc>
      </w:tr>
      <w:tr w:rsidR="005E3A49" w:rsidRPr="00A41D20" w:rsidTr="00C05B18">
        <w:trPr>
          <w:trHeight w:val="247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9D6A7B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235731,60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9D6A7B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240900,00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A608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236520,00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A608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237702,60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2A6088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237702,60</w:t>
            </w:r>
          </w:p>
        </w:tc>
      </w:tr>
      <w:tr w:rsidR="005E3A49" w:rsidRPr="00A41D20" w:rsidTr="00C05B18">
        <w:trPr>
          <w:trHeight w:val="22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9D6A7B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348915,60</w:t>
            </w:r>
          </w:p>
        </w:tc>
        <w:tc>
          <w:tcPr>
            <w:tcW w:w="863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9D6A7B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357900,00</w:t>
            </w:r>
          </w:p>
        </w:tc>
        <w:tc>
          <w:tcPr>
            <w:tcW w:w="912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A608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350004,00</w:t>
            </w:r>
          </w:p>
        </w:tc>
        <w:tc>
          <w:tcPr>
            <w:tcW w:w="857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A608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352308,60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17F03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352308,60</w:t>
            </w:r>
          </w:p>
        </w:tc>
      </w:tr>
      <w:tr w:rsidR="00A41D20" w:rsidRPr="00A41D20" w:rsidTr="00F10A23">
        <w:trPr>
          <w:trHeight w:val="40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5B18" w:rsidRDefault="00C05B18" w:rsidP="0060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1D20" w:rsidRPr="00A41D20" w:rsidRDefault="00A41D20" w:rsidP="00E2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24402" w:rsidRPr="00E24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352308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триста </w:t>
            </w:r>
            <w:r w:rsidR="00E24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пятьдесят две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тысяч</w:t>
            </w:r>
            <w:r w:rsidR="00E24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24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триста восемь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24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A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A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A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C96F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2/32 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96F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96F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 №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A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A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A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A1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495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Пискарева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</w:t>
            </w:r>
            <w:r w:rsidR="00495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41D20" w:rsidRPr="00A41D20" w:rsidTr="00F10A23">
        <w:trPr>
          <w:trHeight w:val="12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 w:rsidP="00DB3C55"/>
    <w:sectPr w:rsidR="001638DB" w:rsidSect="00DB3C5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42F6A"/>
    <w:rsid w:val="002727D8"/>
    <w:rsid w:val="00282FE1"/>
    <w:rsid w:val="002970D0"/>
    <w:rsid w:val="002A6088"/>
    <w:rsid w:val="002E6314"/>
    <w:rsid w:val="00375339"/>
    <w:rsid w:val="003D7628"/>
    <w:rsid w:val="003E195C"/>
    <w:rsid w:val="00442835"/>
    <w:rsid w:val="00460414"/>
    <w:rsid w:val="00495C4C"/>
    <w:rsid w:val="00517F03"/>
    <w:rsid w:val="005440ED"/>
    <w:rsid w:val="005E3A49"/>
    <w:rsid w:val="0060074A"/>
    <w:rsid w:val="0062236A"/>
    <w:rsid w:val="006E1DFE"/>
    <w:rsid w:val="00767BC5"/>
    <w:rsid w:val="007A1284"/>
    <w:rsid w:val="007A6EB7"/>
    <w:rsid w:val="007C7378"/>
    <w:rsid w:val="008720C2"/>
    <w:rsid w:val="00876726"/>
    <w:rsid w:val="009667B2"/>
    <w:rsid w:val="009D6A7B"/>
    <w:rsid w:val="00A41D20"/>
    <w:rsid w:val="00A732F0"/>
    <w:rsid w:val="00BD0BA2"/>
    <w:rsid w:val="00BD7454"/>
    <w:rsid w:val="00BE156F"/>
    <w:rsid w:val="00BF6B9C"/>
    <w:rsid w:val="00C05B18"/>
    <w:rsid w:val="00C516E2"/>
    <w:rsid w:val="00C96F9D"/>
    <w:rsid w:val="00D33970"/>
    <w:rsid w:val="00D644D7"/>
    <w:rsid w:val="00D76314"/>
    <w:rsid w:val="00DB3C55"/>
    <w:rsid w:val="00E04166"/>
    <w:rsid w:val="00E21121"/>
    <w:rsid w:val="00E24402"/>
    <w:rsid w:val="00F0429E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87DE-7855-458F-9E58-37BD3C43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46</cp:revision>
  <cp:lastPrinted>2022-03-01T05:34:00Z</cp:lastPrinted>
  <dcterms:created xsi:type="dcterms:W3CDTF">2019-02-08T06:48:00Z</dcterms:created>
  <dcterms:modified xsi:type="dcterms:W3CDTF">2022-03-01T06:29:00Z</dcterms:modified>
</cp:coreProperties>
</file>