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BD4CFE" w:rsidP="00D91749">
      <w:pPr>
        <w:jc w:val="both"/>
        <w:rPr>
          <w:rFonts w:ascii="PT Astra Serif" w:hAnsi="PT Astra Serif"/>
          <w:sz w:val="24"/>
          <w:szCs w:val="24"/>
        </w:rPr>
      </w:pPr>
      <w:r>
        <w:rPr>
          <w:rFonts w:ascii="PT Astra Serif" w:hAnsi="PT Astra Serif"/>
          <w:sz w:val="24"/>
          <w:szCs w:val="24"/>
        </w:rPr>
        <w:t xml:space="preserve">     </w:t>
      </w:r>
      <w:r w:rsidR="00FF4F60">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sidR="00FF4F60">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Pr>
          <w:rFonts w:ascii="PT Astra Serif" w:hAnsi="PT Astra Serif"/>
          <w:sz w:val="24"/>
          <w:szCs w:val="24"/>
        </w:rPr>
        <w:t>81</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BD4CFE" w:rsidRPr="00397E74" w:rsidRDefault="00BD4CFE" w:rsidP="00BD4CFE">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proofErr w:type="spellStart"/>
      <w:r w:rsidRPr="00397E74">
        <w:rPr>
          <w:rFonts w:ascii="PT Astra Serif" w:hAnsi="PT Astra Serif" w:cs="Times New Roman"/>
          <w:sz w:val="24"/>
          <w:szCs w:val="24"/>
        </w:rPr>
        <w:t>Котлова</w:t>
      </w:r>
      <w:proofErr w:type="spellEnd"/>
      <w:r w:rsidRPr="00397E74">
        <w:rPr>
          <w:rFonts w:ascii="PT Astra Serif" w:hAnsi="PT Astra Serif" w:cs="Times New Roman"/>
          <w:sz w:val="24"/>
          <w:szCs w:val="24"/>
        </w:rPr>
        <w:t xml:space="preserve"> Анна Викторовна, специалист - эксперт отдела по управлению муниципальным имуществом </w:t>
      </w:r>
      <w:r w:rsidRPr="00397E74">
        <w:rPr>
          <w:rFonts w:ascii="PT Astra Serif" w:hAnsi="PT Astra Serif" w:cs="Times New Roman"/>
          <w:spacing w:val="-6"/>
          <w:sz w:val="24"/>
          <w:szCs w:val="24"/>
        </w:rPr>
        <w:t>департамента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муниципальной</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собственности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градостроительства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администрации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города</w:t>
      </w:r>
      <w:r w:rsidRPr="00397E74">
        <w:rPr>
          <w:rFonts w:ascii="PT Astra Serif" w:hAnsi="PT Astra Serif"/>
          <w:spacing w:val="-6"/>
          <w:sz w:val="24"/>
          <w:szCs w:val="24"/>
        </w:rPr>
        <w:t xml:space="preserve"> </w:t>
      </w:r>
      <w:proofErr w:type="spellStart"/>
      <w:r w:rsidRPr="00397E74">
        <w:rPr>
          <w:rFonts w:ascii="PT Astra Serif" w:hAnsi="PT Astra Serif" w:cs="Times New Roman"/>
          <w:spacing w:val="-6"/>
          <w:sz w:val="24"/>
          <w:szCs w:val="24"/>
        </w:rPr>
        <w:t>Югорска</w:t>
      </w:r>
      <w:proofErr w:type="spellEnd"/>
      <w:r w:rsidRPr="00397E74">
        <w:rPr>
          <w:rFonts w:ascii="PT Astra Serif" w:hAnsi="PT Astra Serif" w:cs="Times New Roman"/>
          <w:color w:val="000000"/>
          <w:sz w:val="24"/>
          <w:szCs w:val="24"/>
        </w:rPr>
        <w:t>.</w:t>
      </w:r>
    </w:p>
    <w:p w:rsidR="00BD4CFE" w:rsidRPr="00397E74" w:rsidRDefault="00BD4CFE" w:rsidP="00BD4CFE">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 xml:space="preserve">н в электронной форме № 0187300005821000481 на право заключения муниципального </w:t>
      </w:r>
      <w:proofErr w:type="gramStart"/>
      <w:r w:rsidRPr="00CF05F7">
        <w:rPr>
          <w:rFonts w:ascii="PT Astra Serif" w:hAnsi="PT Astra Serif"/>
          <w:sz w:val="24"/>
          <w:szCs w:val="24"/>
        </w:rPr>
        <w:t>контракта</w:t>
      </w:r>
      <w:proofErr w:type="gramEnd"/>
      <w:r w:rsidRPr="00CF05F7">
        <w:rPr>
          <w:rFonts w:ascii="PT Astra Serif" w:hAnsi="PT Astra Serif"/>
          <w:sz w:val="24"/>
          <w:szCs w:val="24"/>
        </w:rPr>
        <w:t xml:space="preserve"> на оказание услуг по технической инвентаризации и паспортизации объектов муниципальной собственности</w:t>
      </w:r>
      <w:r w:rsidRPr="00CF05F7">
        <w:rPr>
          <w:rFonts w:ascii="PT Astra Serif" w:hAnsi="PT Astra Serif"/>
          <w:color w:val="000000"/>
          <w:sz w:val="24"/>
          <w:szCs w:val="24"/>
        </w:rPr>
        <w:t>.</w:t>
      </w:r>
    </w:p>
    <w:p w:rsidR="00BD4CFE" w:rsidRPr="00CF05F7" w:rsidRDefault="00BD4CFE" w:rsidP="00BD4CF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сайте </w:t>
      </w:r>
      <w:r w:rsidRPr="00CF05F7">
        <w:rPr>
          <w:rFonts w:ascii="PT Astra Serif" w:hAnsi="PT Astra Serif"/>
          <w:sz w:val="24"/>
          <w:szCs w:val="24"/>
        </w:rPr>
        <w:t xml:space="preserve">Единой информационной системы в сфере закупок </w:t>
      </w:r>
      <w:r w:rsidRPr="00CF05F7">
        <w:rPr>
          <w:rFonts w:ascii="PT Astra Serif" w:hAnsi="PT Astra Serif" w:cs="Bodoni MT"/>
          <w:sz w:val="24"/>
          <w:szCs w:val="24"/>
        </w:rPr>
        <w:t>–</w:t>
      </w:r>
      <w:r w:rsidRPr="00CF05F7">
        <w:rPr>
          <w:rFonts w:ascii="PT Astra Serif" w:hAnsi="PT Astra Serif"/>
          <w:sz w:val="24"/>
          <w:szCs w:val="24"/>
        </w:rPr>
        <w:t xml:space="preserve"> </w:t>
      </w:r>
      <w:hyperlink r:id="rId7" w:history="1">
        <w:r w:rsidRPr="00CF05F7">
          <w:rPr>
            <w:rStyle w:val="a3"/>
            <w:rFonts w:ascii="PT Astra Serif" w:hAnsi="PT Astra Serif"/>
            <w:color w:val="auto"/>
            <w:sz w:val="24"/>
            <w:szCs w:val="24"/>
            <w:u w:val="none"/>
          </w:rPr>
          <w:t>http://zakupki.gov.ru/</w:t>
        </w:r>
      </w:hyperlink>
      <w:r w:rsidRPr="00CF05F7">
        <w:rPr>
          <w:rFonts w:ascii="PT Astra Serif" w:hAnsi="PT Astra Serif"/>
          <w:sz w:val="24"/>
          <w:szCs w:val="24"/>
        </w:rPr>
        <w:t xml:space="preserve">, код аукциона 0187300005821000481. </w:t>
      </w:r>
    </w:p>
    <w:p w:rsidR="00BD4CFE" w:rsidRPr="00CF05F7" w:rsidRDefault="00BD4CFE" w:rsidP="00BD4CFE">
      <w:pPr>
        <w:tabs>
          <w:tab w:val="left" w:pos="0"/>
        </w:tabs>
        <w:autoSpaceDE w:val="0"/>
        <w:autoSpaceDN w:val="0"/>
        <w:adjustRightInd w:val="0"/>
        <w:ind w:left="426"/>
        <w:jc w:val="both"/>
        <w:rPr>
          <w:rFonts w:ascii="PT Astra Serif" w:hAnsi="PT Astra Serif"/>
          <w:sz w:val="24"/>
          <w:szCs w:val="24"/>
        </w:rPr>
      </w:pPr>
      <w:r w:rsidRPr="00CF05F7">
        <w:rPr>
          <w:rFonts w:ascii="PT Astra Serif" w:hAnsi="PT Astra Serif"/>
          <w:sz w:val="24"/>
          <w:szCs w:val="24"/>
        </w:rPr>
        <w:t>Идентификационный код закупки: 213862201149086220100100060026832244.</w:t>
      </w:r>
    </w:p>
    <w:p w:rsidR="00BD4CFE" w:rsidRPr="00397E74" w:rsidRDefault="00BD4CFE" w:rsidP="00BD4CFE">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 Заказчик: Департамент муниципальной собственности и градостроительства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w:t>
      </w:r>
      <w:proofErr w:type="gramStart"/>
      <w:r w:rsidRPr="00397E74">
        <w:rPr>
          <w:rFonts w:ascii="PT Astra Serif" w:hAnsi="PT Astra Serif"/>
          <w:sz w:val="24"/>
          <w:szCs w:val="24"/>
        </w:rPr>
        <w:t>Почтовый адрес: 628260, Ханты - Мансийский автономный округ - Югра, Тюменская обл</w:t>
      </w:r>
      <w:r>
        <w:rPr>
          <w:rFonts w:ascii="PT Astra Serif" w:hAnsi="PT Astra Serif"/>
          <w:sz w:val="24"/>
          <w:szCs w:val="24"/>
        </w:rPr>
        <w:t>.,</w:t>
      </w:r>
      <w:r w:rsidRPr="00397E74">
        <w:rPr>
          <w:rFonts w:ascii="PT Astra Serif" w:hAnsi="PT Astra Serif"/>
          <w:sz w:val="24"/>
          <w:szCs w:val="24"/>
        </w:rPr>
        <w:t xml:space="preserve">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ул. 40 лет Победы, 11.</w:t>
      </w:r>
      <w:proofErr w:type="gramEnd"/>
    </w:p>
    <w:p w:rsidR="00BD4CFE" w:rsidRPr="003F3EAA" w:rsidRDefault="00BD4CFE" w:rsidP="00BD4CFE">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xml:space="preserve">, Ханты-Мансийский  автономный  округ-Югра, </w:t>
      </w:r>
      <w:r w:rsidRPr="003F3EAA">
        <w:rPr>
          <w:rFonts w:ascii="PT Astra Serif" w:hAnsi="PT Astra Serif"/>
          <w:sz w:val="24"/>
          <w:szCs w:val="24"/>
        </w:rPr>
        <w:t>Тюменская область.</w:t>
      </w:r>
    </w:p>
    <w:p w:rsidR="00553905" w:rsidRPr="0011070F" w:rsidRDefault="00553905" w:rsidP="00530663">
      <w:pPr>
        <w:ind w:left="426"/>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sidR="001A13BE">
        <w:rPr>
          <w:rFonts w:ascii="PT Astra Serif" w:hAnsi="PT Astra Serif"/>
          <w:sz w:val="24"/>
          <w:szCs w:val="24"/>
        </w:rPr>
        <w:t>2</w:t>
      </w:r>
      <w:r w:rsidR="00530663">
        <w:rPr>
          <w:rFonts w:ascii="PT Astra Serif" w:hAnsi="PT Astra Serif"/>
          <w:sz w:val="24"/>
          <w:szCs w:val="24"/>
        </w:rPr>
        <w:t>.</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ind w:firstLine="175"/>
              <w:jc w:val="center"/>
              <w:rPr>
                <w:b/>
                <w:sz w:val="16"/>
                <w:szCs w:val="16"/>
                <w:lang w:eastAsia="en-US"/>
              </w:rPr>
            </w:pPr>
            <w:proofErr w:type="gramStart"/>
            <w:r w:rsidRPr="00634CB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Предложение участника аукциона о цене контракта, рублей</w:t>
            </w:r>
          </w:p>
        </w:tc>
      </w:tr>
      <w:tr w:rsidR="00BD4CFE"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BD4CFE" w:rsidRPr="00BD4CFE" w:rsidRDefault="00BD4CFE" w:rsidP="00C77A26">
            <w:pPr>
              <w:spacing w:line="276" w:lineRule="auto"/>
              <w:jc w:val="center"/>
              <w:rPr>
                <w:rFonts w:ascii="PT Astra Serif" w:hAnsi="PT Astra Serif"/>
                <w:sz w:val="22"/>
                <w:szCs w:val="22"/>
                <w:lang w:eastAsia="en-US"/>
              </w:rPr>
            </w:pPr>
            <w:r w:rsidRPr="00BD4CFE">
              <w:rPr>
                <w:rFonts w:ascii="PT Astra Serif" w:hAnsi="PT Astra Serif"/>
                <w:sz w:val="22"/>
                <w:szCs w:val="22"/>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BD4CFE" w:rsidRPr="00BD4CFE" w:rsidRDefault="00BD4CFE" w:rsidP="00BD4CFE">
            <w:pPr>
              <w:jc w:val="center"/>
              <w:rPr>
                <w:rFonts w:ascii="PT Astra Serif" w:eastAsia="Calibri" w:hAnsi="PT Astra Serif" w:cs="Calibri"/>
                <w:sz w:val="22"/>
                <w:szCs w:val="22"/>
              </w:rPr>
            </w:pPr>
            <w:r w:rsidRPr="00BD4CFE">
              <w:rPr>
                <w:rFonts w:ascii="PT Astra Serif" w:eastAsia="Calibri" w:hAnsi="PT Astra Serif" w:cs="Calibri"/>
                <w:sz w:val="22"/>
                <w:szCs w:val="22"/>
              </w:rPr>
              <w:t>128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b/>
                      <w:bCs/>
                      <w:sz w:val="22"/>
                      <w:szCs w:val="22"/>
                    </w:rPr>
                    <w:t>ОБЩЕСТВО С ОГРАНИЧЕННОЙ ОТВЕТСТВЕННОСТЬЮ "ТЮМЕНСКАЯ ЗЕМЛЕУСТРОИТЕЛЬНАЯ КОМПАНИЯ"</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30.11.2021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201700.00 Процент снижения от НМЦК/Начальной суммы цен единиц товара, работы, услуги - 8.32% </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7202153394</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720301001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625048, ОБЛ ТЮМЕНСКАЯ, Г ТЮМЕНЬ, УЛ МЕЛЬНИЧНАЯ, 26/1,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г. Тюмень ул. Мельничная 26/1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79088744399</w:t>
                  </w:r>
                </w:p>
              </w:tc>
            </w:tr>
          </w:tbl>
          <w:p w:rsidR="00BD4CFE" w:rsidRPr="00BD4CFE" w:rsidRDefault="00BD4CF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D4CFE" w:rsidRPr="00BD4CFE" w:rsidRDefault="00BD4CFE" w:rsidP="00BD4CFE">
            <w:pPr>
              <w:jc w:val="center"/>
              <w:rPr>
                <w:rFonts w:ascii="PT Astra Serif" w:eastAsia="Calibri" w:hAnsi="PT Astra Serif" w:cs="Calibri"/>
                <w:sz w:val="22"/>
                <w:szCs w:val="22"/>
              </w:rPr>
            </w:pPr>
            <w:r w:rsidRPr="00BD4CFE">
              <w:rPr>
                <w:rFonts w:ascii="PT Astra Serif" w:eastAsia="Calibri" w:hAnsi="PT Astra Serif" w:cs="Calibri"/>
                <w:sz w:val="22"/>
                <w:szCs w:val="22"/>
              </w:rPr>
              <w:t>201700.00</w:t>
            </w:r>
          </w:p>
        </w:tc>
      </w:tr>
      <w:tr w:rsidR="00BD4CFE"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BD4CFE" w:rsidRPr="00BD4CFE" w:rsidRDefault="00BD4CFE" w:rsidP="00C77A26">
            <w:pPr>
              <w:spacing w:line="276" w:lineRule="auto"/>
              <w:jc w:val="center"/>
              <w:rPr>
                <w:rFonts w:ascii="PT Astra Serif" w:hAnsi="PT Astra Serif"/>
                <w:sz w:val="22"/>
                <w:szCs w:val="22"/>
                <w:lang w:eastAsia="en-US"/>
              </w:rPr>
            </w:pPr>
            <w:r w:rsidRPr="00BD4CFE">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BD4CFE" w:rsidRPr="00BD4CFE" w:rsidRDefault="00BD4CFE" w:rsidP="00BD4CFE">
            <w:pPr>
              <w:jc w:val="center"/>
              <w:rPr>
                <w:rFonts w:ascii="PT Astra Serif" w:eastAsia="Calibri" w:hAnsi="PT Astra Serif" w:cs="Calibri"/>
                <w:sz w:val="22"/>
                <w:szCs w:val="22"/>
              </w:rPr>
            </w:pPr>
            <w:r w:rsidRPr="00BD4CFE">
              <w:rPr>
                <w:rFonts w:ascii="PT Astra Serif" w:eastAsia="Calibri" w:hAnsi="PT Astra Serif" w:cs="Calibri"/>
                <w:sz w:val="22"/>
                <w:szCs w:val="22"/>
              </w:rPr>
              <w:t>191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b/>
                      <w:bCs/>
                      <w:sz w:val="22"/>
                      <w:szCs w:val="22"/>
                    </w:rPr>
                    <w:t>ОБЩЕСТВО С ОГРАНИЧЕННОЙ ОТВЕТСТВЕННОСТЬЮ "ГЕОСЕРВИС-ЮГРА"</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08.10.2021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202800.00 Процент снижения от НМЦК/Начальной суммы цен единиц товара, работы, услуги - 7.82% </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8622026175</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861501001</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628250, АО ХАНТЫ-МАНСИЙСКИЙ АВТОНОМНЫЙ ОКРУГ - ЮГРА, Р-Н СОВЕТСКИЙ, ПГТ ПИОНЕРСКИЙ, УЛ ЛЕНИНА, ДОМ 35, КВАРТИРА 3</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628260, ХМАО-Югра, г. </w:t>
                  </w:r>
                  <w:proofErr w:type="spellStart"/>
                  <w:r w:rsidRPr="00BD4CFE">
                    <w:rPr>
                      <w:rFonts w:ascii="PT Astra Serif" w:eastAsia="Calibri" w:hAnsi="PT Astra Serif" w:cs="Calibri"/>
                      <w:sz w:val="22"/>
                      <w:szCs w:val="22"/>
                    </w:rPr>
                    <w:t>Югорск</w:t>
                  </w:r>
                  <w:proofErr w:type="spellEnd"/>
                  <w:r w:rsidRPr="00BD4CFE">
                    <w:rPr>
                      <w:rFonts w:ascii="PT Astra Serif" w:eastAsia="Calibri" w:hAnsi="PT Astra Serif" w:cs="Calibri"/>
                      <w:sz w:val="22"/>
                      <w:szCs w:val="22"/>
                    </w:rPr>
                    <w:t>, ул. Спортивная , д. 3</w:t>
                  </w:r>
                </w:p>
              </w:tc>
            </w:tr>
            <w:tr w:rsidR="00BD4CFE" w:rsidRPr="00BD4C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D4CFE" w:rsidRPr="00BD4CFE" w:rsidRDefault="00BD4CFE" w:rsidP="009A2884">
                  <w:pPr>
                    <w:rPr>
                      <w:rFonts w:ascii="PT Astra Serif" w:eastAsia="Calibri" w:hAnsi="PT Astra Serif" w:cs="Calibri"/>
                      <w:sz w:val="22"/>
                      <w:szCs w:val="22"/>
                    </w:rPr>
                  </w:pPr>
                  <w:r w:rsidRPr="00BD4CFE">
                    <w:rPr>
                      <w:rFonts w:ascii="PT Astra Serif" w:eastAsia="Calibri" w:hAnsi="PT Astra Serif" w:cs="Calibri"/>
                      <w:sz w:val="22"/>
                      <w:szCs w:val="22"/>
                    </w:rPr>
                    <w:t>79224117268</w:t>
                  </w:r>
                </w:p>
              </w:tc>
            </w:tr>
          </w:tbl>
          <w:p w:rsidR="00BD4CFE" w:rsidRPr="00BD4CFE" w:rsidRDefault="00BD4CF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D4CFE" w:rsidRPr="00BD4CFE" w:rsidRDefault="00BD4CFE" w:rsidP="00BD4CFE">
            <w:pPr>
              <w:jc w:val="center"/>
              <w:rPr>
                <w:rFonts w:ascii="PT Astra Serif" w:eastAsia="Calibri" w:hAnsi="PT Astra Serif" w:cs="Calibri"/>
                <w:sz w:val="22"/>
                <w:szCs w:val="22"/>
              </w:rPr>
            </w:pPr>
            <w:r w:rsidRPr="00BD4CFE">
              <w:rPr>
                <w:rFonts w:ascii="PT Astra Serif" w:eastAsia="Calibri" w:hAnsi="PT Astra Serif" w:cs="Calibri"/>
                <w:sz w:val="22"/>
                <w:szCs w:val="22"/>
              </w:rPr>
              <w:t>202800.00</w:t>
            </w:r>
          </w:p>
        </w:tc>
      </w:tr>
    </w:tbl>
    <w:p w:rsidR="00FF4F60" w:rsidRDefault="00FF4F60" w:rsidP="007B1EC1">
      <w:pPr>
        <w:suppressAutoHyphens/>
        <w:jc w:val="both"/>
        <w:rPr>
          <w:rFonts w:ascii="PT Astra Serif" w:hAnsi="PT Astra Serif"/>
          <w:sz w:val="24"/>
          <w:szCs w:val="24"/>
        </w:rPr>
      </w:pPr>
    </w:p>
    <w:p w:rsidR="00553905" w:rsidRPr="00BD4CFE" w:rsidRDefault="00553905" w:rsidP="007B1EC1">
      <w:pPr>
        <w:suppressAutoHyphens/>
        <w:jc w:val="both"/>
        <w:rPr>
          <w:rFonts w:ascii="PT Astra Serif" w:hAnsi="PT Astra Serif"/>
          <w:sz w:val="24"/>
          <w:szCs w:val="24"/>
        </w:rPr>
      </w:pPr>
      <w:r w:rsidRPr="00BD4CFE">
        <w:rPr>
          <w:rFonts w:ascii="PT Astra Serif" w:hAnsi="PT Astra Serif"/>
          <w:sz w:val="24"/>
          <w:szCs w:val="24"/>
        </w:rPr>
        <w:t>5. В результате рассмотрения вторых частей заявок принято решение:</w:t>
      </w:r>
    </w:p>
    <w:p w:rsidR="00553905" w:rsidRPr="00BD4CFE" w:rsidRDefault="00553905" w:rsidP="007B1EC1">
      <w:pPr>
        <w:suppressAutoHyphens/>
        <w:jc w:val="both"/>
        <w:rPr>
          <w:rFonts w:ascii="PT Astra Serif" w:hAnsi="PT Astra Serif"/>
          <w:sz w:val="24"/>
          <w:szCs w:val="24"/>
        </w:rPr>
      </w:pPr>
      <w:r w:rsidRPr="00BD4CF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BD4CFE" w:rsidRDefault="00553905" w:rsidP="00BC534D">
      <w:pPr>
        <w:rPr>
          <w:rFonts w:ascii="PT Astra Serif" w:hAnsi="PT Astra Serif"/>
          <w:sz w:val="24"/>
          <w:szCs w:val="24"/>
        </w:rPr>
      </w:pPr>
      <w:r w:rsidRPr="00BD4CFE">
        <w:rPr>
          <w:rFonts w:ascii="PT Astra Serif" w:hAnsi="PT Astra Serif"/>
          <w:sz w:val="24"/>
          <w:szCs w:val="24"/>
        </w:rPr>
        <w:t xml:space="preserve">- </w:t>
      </w:r>
      <w:r w:rsidR="00BD4CFE" w:rsidRPr="00BD4CFE">
        <w:rPr>
          <w:rFonts w:ascii="PT Astra Serif" w:eastAsia="Calibri" w:hAnsi="PT Astra Serif" w:cs="Calibri"/>
          <w:bCs/>
          <w:sz w:val="24"/>
          <w:szCs w:val="24"/>
        </w:rPr>
        <w:t>ОБЩЕСТВО С ОГРАНИЧЕННОЙ ОТВЕТСТВЕННОСТЬЮ "ТЮМЕНСКАЯ ЗЕМЛЕУСТРОИТЕЛЬНАЯ КОМПАНИЯ"</w:t>
      </w:r>
      <w:r w:rsidRPr="00BD4CFE">
        <w:rPr>
          <w:rFonts w:ascii="PT Astra Serif" w:hAnsi="PT Astra Serif"/>
          <w:sz w:val="24"/>
          <w:szCs w:val="24"/>
        </w:rPr>
        <w:t>;</w:t>
      </w:r>
    </w:p>
    <w:p w:rsidR="004D0706" w:rsidRPr="00BD4CFE" w:rsidRDefault="0006761F" w:rsidP="00BD4CFE">
      <w:pPr>
        <w:rPr>
          <w:rFonts w:ascii="PT Astra Serif" w:eastAsia="Calibri" w:hAnsi="PT Astra Serif" w:cs="Calibri"/>
          <w:sz w:val="24"/>
          <w:szCs w:val="24"/>
        </w:rPr>
      </w:pPr>
      <w:r w:rsidRPr="00BD4CFE">
        <w:rPr>
          <w:rFonts w:ascii="PT Astra Serif" w:hAnsi="PT Astra Serif"/>
          <w:sz w:val="24"/>
          <w:szCs w:val="24"/>
        </w:rPr>
        <w:t xml:space="preserve">- </w:t>
      </w:r>
      <w:r w:rsidR="00BD4CFE" w:rsidRPr="00BD4CFE">
        <w:rPr>
          <w:rFonts w:ascii="PT Astra Serif" w:eastAsia="Calibri" w:hAnsi="PT Astra Serif" w:cs="Calibri"/>
          <w:bCs/>
          <w:sz w:val="24"/>
          <w:szCs w:val="24"/>
        </w:rPr>
        <w:t>ОБЩЕСТВО С ОГРАНИЧЕННОЙ ОТВЕТСТВЕННОСТЬЮ "ГЕОСЕРВИС-ЮГРА"</w:t>
      </w:r>
      <w:r w:rsidRPr="00BD4CFE">
        <w:rPr>
          <w:rFonts w:ascii="PT Astra Serif" w:eastAsia="Calibri" w:hAnsi="PT Astra Serif" w:cs="Calibri"/>
          <w:sz w:val="24"/>
          <w:szCs w:val="24"/>
        </w:rPr>
        <w:t>.</w:t>
      </w:r>
    </w:p>
    <w:p w:rsidR="00553905" w:rsidRPr="00BD4CFE" w:rsidRDefault="00553905" w:rsidP="00B37DF4">
      <w:pPr>
        <w:jc w:val="both"/>
        <w:rPr>
          <w:rFonts w:ascii="PT Astra Serif" w:hAnsi="PT Astra Serif"/>
          <w:sz w:val="24"/>
          <w:szCs w:val="24"/>
        </w:rPr>
      </w:pPr>
      <w:r w:rsidRPr="00BD4CFE">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sidRPr="00BD4CFE">
        <w:rPr>
          <w:rFonts w:ascii="PT Astra Serif" w:hAnsi="PT Astra Serif"/>
          <w:sz w:val="24"/>
          <w:szCs w:val="24"/>
        </w:rPr>
        <w:t>2</w:t>
      </w:r>
      <w:r w:rsidR="001A13BE" w:rsidRPr="00BD4CFE">
        <w:rPr>
          <w:rFonts w:ascii="PT Astra Serif" w:hAnsi="PT Astra Serif"/>
          <w:sz w:val="24"/>
          <w:szCs w:val="24"/>
        </w:rPr>
        <w:t>2</w:t>
      </w:r>
      <w:r w:rsidRPr="00BD4CFE">
        <w:rPr>
          <w:rFonts w:ascii="PT Astra Serif" w:hAnsi="PT Astra Serif"/>
          <w:sz w:val="24"/>
          <w:szCs w:val="24"/>
        </w:rPr>
        <w:t>.1</w:t>
      </w:r>
      <w:r w:rsidR="007B1EC1" w:rsidRPr="00BD4CFE">
        <w:rPr>
          <w:rFonts w:ascii="PT Astra Serif" w:hAnsi="PT Astra Serif"/>
          <w:sz w:val="24"/>
          <w:szCs w:val="24"/>
        </w:rPr>
        <w:t>2</w:t>
      </w:r>
      <w:r w:rsidRPr="00BD4CFE">
        <w:rPr>
          <w:rFonts w:ascii="PT Astra Serif" w:hAnsi="PT Astra Serif"/>
          <w:sz w:val="24"/>
          <w:szCs w:val="24"/>
        </w:rPr>
        <w:t xml:space="preserve">.2021 победителем аукциона в электронной форме признается </w:t>
      </w:r>
      <w:r w:rsidR="00BD4CFE" w:rsidRPr="00BD4CFE">
        <w:rPr>
          <w:rFonts w:ascii="PT Astra Serif" w:eastAsia="Calibri" w:hAnsi="PT Astra Serif" w:cs="Calibri"/>
          <w:bCs/>
          <w:sz w:val="24"/>
          <w:szCs w:val="24"/>
        </w:rPr>
        <w:t>ОБЩЕСТВО С ОГРАНИЧЕННОЙ ОТВЕТСТВЕННОСТЬЮ "ТЮМЕНСКАЯ ЗЕМЛЕУСТРОИТЕЛЬНАЯ КОМПАНИЯ"</w:t>
      </w:r>
      <w:r w:rsidRPr="00BD4CFE">
        <w:rPr>
          <w:rFonts w:ascii="PT Astra Serif" w:hAnsi="PT Astra Serif"/>
          <w:sz w:val="24"/>
          <w:szCs w:val="24"/>
        </w:rPr>
        <w:t xml:space="preserve">, с ценой </w:t>
      </w:r>
      <w:r w:rsidR="00BD4CFE">
        <w:rPr>
          <w:rFonts w:ascii="PT Astra Serif" w:hAnsi="PT Astra Serif"/>
          <w:sz w:val="24"/>
          <w:szCs w:val="24"/>
        </w:rPr>
        <w:t>муниципального контракта</w:t>
      </w:r>
      <w:r w:rsidR="00334E97" w:rsidRPr="00BD4CFE">
        <w:rPr>
          <w:rFonts w:ascii="PT Astra Serif" w:hAnsi="PT Astra Serif"/>
          <w:sz w:val="24"/>
          <w:szCs w:val="24"/>
        </w:rPr>
        <w:t xml:space="preserve"> </w:t>
      </w:r>
      <w:r w:rsidR="007B1EC1" w:rsidRPr="00BD4CFE">
        <w:rPr>
          <w:rFonts w:ascii="PT Astra Serif" w:hAnsi="PT Astra Serif"/>
          <w:sz w:val="24"/>
          <w:szCs w:val="24"/>
        </w:rPr>
        <w:t xml:space="preserve"> </w:t>
      </w:r>
      <w:r w:rsidR="00BD4CFE" w:rsidRPr="00BD4CFE">
        <w:rPr>
          <w:rFonts w:ascii="PT Astra Serif" w:eastAsia="Calibri" w:hAnsi="PT Astra Serif" w:cs="Calibri"/>
          <w:sz w:val="24"/>
          <w:szCs w:val="24"/>
        </w:rPr>
        <w:t xml:space="preserve">201700.00 </w:t>
      </w:r>
      <w:r w:rsidRPr="00BD4CFE">
        <w:rPr>
          <w:rFonts w:ascii="PT Astra Serif" w:hAnsi="PT Astra Serif"/>
          <w:sz w:val="24"/>
          <w:szCs w:val="24"/>
        </w:rPr>
        <w:t>рублей.</w:t>
      </w:r>
    </w:p>
    <w:p w:rsidR="00FE698D" w:rsidRPr="00FF4F60" w:rsidRDefault="00530663" w:rsidP="005106C9">
      <w:pPr>
        <w:jc w:val="both"/>
        <w:rPr>
          <w:rFonts w:ascii="PT Astra Serif" w:hAnsi="PT Astra Serif"/>
          <w:sz w:val="24"/>
          <w:szCs w:val="24"/>
        </w:rPr>
      </w:pPr>
      <w:r>
        <w:rPr>
          <w:rFonts w:ascii="PT Astra Serif" w:hAnsi="PT Astra Serif"/>
          <w:sz w:val="24"/>
          <w:szCs w:val="24"/>
        </w:rPr>
        <w:lastRenderedPageBreak/>
        <w:t xml:space="preserve">7.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530663" w:rsidRDefault="00530663" w:rsidP="00646A7A">
      <w:pPr>
        <w:jc w:val="center"/>
        <w:rPr>
          <w:sz w:val="24"/>
          <w:szCs w:val="24"/>
        </w:rPr>
      </w:pPr>
    </w:p>
    <w:p w:rsidR="00646A7A" w:rsidRPr="00530663" w:rsidRDefault="00646A7A" w:rsidP="00646A7A">
      <w:pPr>
        <w:jc w:val="center"/>
        <w:rPr>
          <w:sz w:val="24"/>
          <w:szCs w:val="24"/>
        </w:rPr>
      </w:pPr>
      <w:r w:rsidRPr="00530663">
        <w:rPr>
          <w:sz w:val="24"/>
          <w:szCs w:val="24"/>
        </w:rPr>
        <w:t xml:space="preserve">Сведения о решении </w:t>
      </w:r>
    </w:p>
    <w:p w:rsidR="00634CBC" w:rsidRPr="00530663" w:rsidRDefault="00646A7A" w:rsidP="00530663">
      <w:pPr>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34CBC" w:rsidRPr="00530663" w:rsidRDefault="00634CBC"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530663">
        <w:rPr>
          <w:rFonts w:ascii="PT Astra Serif" w:hAnsi="PT Astra Serif"/>
          <w:sz w:val="24"/>
          <w:szCs w:val="24"/>
        </w:rPr>
        <w:t xml:space="preserve">А.В.  </w:t>
      </w:r>
      <w:proofErr w:type="spellStart"/>
      <w:r w:rsidR="00530663">
        <w:rPr>
          <w:rFonts w:ascii="PT Astra Serif" w:hAnsi="PT Astra Serif"/>
          <w:sz w:val="24"/>
          <w:szCs w:val="24"/>
        </w:rPr>
        <w:t>Котлова</w:t>
      </w:r>
      <w:proofErr w:type="spellEnd"/>
    </w:p>
    <w:p w:rsidR="00646A7A" w:rsidRPr="00B37DF4" w:rsidRDefault="00646A7A" w:rsidP="00646A7A"/>
    <w:p w:rsidR="00646A7A" w:rsidRPr="00B37DF4" w:rsidRDefault="00646A7A" w:rsidP="00646A7A"/>
    <w:p w:rsidR="00646A7A" w:rsidRDefault="00646A7A"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C4303F" w:rsidRDefault="00C4303F" w:rsidP="00646A7A"/>
    <w:p w:rsidR="00BD4CFE" w:rsidRDefault="00BD4CFE" w:rsidP="00BD4CFE">
      <w:pPr>
        <w:ind w:hanging="426"/>
        <w:jc w:val="right"/>
        <w:rPr>
          <w:sz w:val="16"/>
          <w:szCs w:val="16"/>
        </w:rPr>
      </w:pPr>
    </w:p>
    <w:p w:rsidR="00BD4CFE" w:rsidRDefault="00BD4CFE" w:rsidP="00BD4CFE">
      <w:pPr>
        <w:ind w:hanging="426"/>
        <w:jc w:val="right"/>
        <w:rPr>
          <w:sz w:val="16"/>
          <w:szCs w:val="16"/>
        </w:rPr>
      </w:pPr>
      <w:r>
        <w:rPr>
          <w:sz w:val="16"/>
          <w:szCs w:val="16"/>
        </w:rPr>
        <w:lastRenderedPageBreak/>
        <w:t xml:space="preserve">                 Приложение </w:t>
      </w:r>
    </w:p>
    <w:p w:rsidR="00BD4CFE" w:rsidRDefault="00BD4CFE" w:rsidP="00BD4CFE">
      <w:pPr>
        <w:tabs>
          <w:tab w:val="left" w:pos="3930"/>
          <w:tab w:val="right" w:pos="9355"/>
        </w:tabs>
        <w:jc w:val="right"/>
        <w:rPr>
          <w:sz w:val="16"/>
          <w:szCs w:val="16"/>
        </w:rPr>
      </w:pPr>
      <w:r>
        <w:rPr>
          <w:sz w:val="16"/>
          <w:szCs w:val="16"/>
        </w:rPr>
        <w:t xml:space="preserve">                                                                                                                                               к протоколу подведения итогов</w:t>
      </w:r>
    </w:p>
    <w:p w:rsidR="00BD4CFE" w:rsidRDefault="00BD4CFE" w:rsidP="00BD4CFE">
      <w:pPr>
        <w:tabs>
          <w:tab w:val="left" w:pos="3930"/>
          <w:tab w:val="right" w:pos="9355"/>
        </w:tabs>
        <w:jc w:val="right"/>
        <w:rPr>
          <w:sz w:val="16"/>
          <w:szCs w:val="16"/>
        </w:rPr>
      </w:pPr>
      <w:r>
        <w:rPr>
          <w:sz w:val="16"/>
          <w:szCs w:val="16"/>
        </w:rPr>
        <w:t xml:space="preserve">                                                                                                                                                                  аукциона в электронной форме</w:t>
      </w:r>
    </w:p>
    <w:p w:rsidR="00BD4CFE" w:rsidRDefault="00BD4CFE" w:rsidP="00BD4CFE">
      <w:pPr>
        <w:tabs>
          <w:tab w:val="left" w:pos="3930"/>
          <w:tab w:val="right" w:pos="9355"/>
        </w:tabs>
        <w:jc w:val="right"/>
        <w:rPr>
          <w:sz w:val="16"/>
          <w:szCs w:val="16"/>
        </w:rPr>
      </w:pPr>
      <w:r>
        <w:rPr>
          <w:sz w:val="22"/>
          <w:szCs w:val="22"/>
        </w:rPr>
        <w:t xml:space="preserve">                                                                                                                           </w:t>
      </w:r>
      <w:r>
        <w:rPr>
          <w:sz w:val="16"/>
          <w:szCs w:val="16"/>
        </w:rPr>
        <w:t>от «2</w:t>
      </w:r>
      <w:r w:rsidR="00C4303F">
        <w:rPr>
          <w:sz w:val="16"/>
          <w:szCs w:val="16"/>
        </w:rPr>
        <w:t>3</w:t>
      </w:r>
      <w:r>
        <w:rPr>
          <w:sz w:val="16"/>
          <w:szCs w:val="16"/>
        </w:rPr>
        <w:t>»</w:t>
      </w:r>
      <w:r w:rsidR="00C4303F">
        <w:rPr>
          <w:sz w:val="16"/>
          <w:szCs w:val="16"/>
        </w:rPr>
        <w:t xml:space="preserve"> </w:t>
      </w:r>
      <w:r>
        <w:rPr>
          <w:sz w:val="16"/>
          <w:szCs w:val="16"/>
        </w:rPr>
        <w:t xml:space="preserve"> </w:t>
      </w:r>
      <w:r w:rsidR="00C4303F">
        <w:rPr>
          <w:sz w:val="16"/>
          <w:szCs w:val="16"/>
        </w:rPr>
        <w:t>декабря</w:t>
      </w:r>
      <w:r>
        <w:rPr>
          <w:sz w:val="16"/>
          <w:szCs w:val="16"/>
        </w:rPr>
        <w:t xml:space="preserve"> 2021  г. № 0187300005821000481-3</w:t>
      </w:r>
    </w:p>
    <w:p w:rsidR="00BD4CFE" w:rsidRDefault="00BD4CFE" w:rsidP="00BD4CFE">
      <w:pPr>
        <w:tabs>
          <w:tab w:val="left" w:pos="3930"/>
          <w:tab w:val="right" w:pos="9355"/>
        </w:tabs>
        <w:jc w:val="right"/>
        <w:rPr>
          <w:sz w:val="12"/>
          <w:szCs w:val="14"/>
        </w:rPr>
      </w:pPr>
    </w:p>
    <w:p w:rsidR="00BD4CFE" w:rsidRDefault="00BD4CFE" w:rsidP="00BD4CFE">
      <w:pPr>
        <w:jc w:val="center"/>
        <w:rPr>
          <w:sz w:val="22"/>
          <w:szCs w:val="22"/>
        </w:rPr>
      </w:pPr>
      <w:r>
        <w:rPr>
          <w:sz w:val="22"/>
          <w:szCs w:val="22"/>
        </w:rPr>
        <w:t>Таблица подведения итогов</w:t>
      </w:r>
    </w:p>
    <w:p w:rsidR="00BD4CFE" w:rsidRDefault="00BD4CFE" w:rsidP="00BD4CFE">
      <w:pPr>
        <w:keepNext/>
        <w:keepLines/>
        <w:suppressLineNumbers/>
        <w:jc w:val="center"/>
        <w:rPr>
          <w:sz w:val="22"/>
          <w:szCs w:val="22"/>
        </w:rPr>
      </w:pPr>
      <w:r>
        <w:rPr>
          <w:sz w:val="22"/>
          <w:szCs w:val="22"/>
        </w:rPr>
        <w:t xml:space="preserve">аукциона в электронной форме </w:t>
      </w:r>
    </w:p>
    <w:p w:rsidR="00BD4CFE" w:rsidRDefault="00BD4CFE" w:rsidP="00BD4CFE">
      <w:pPr>
        <w:keepNext/>
        <w:keepLines/>
        <w:suppressLineNumbers/>
        <w:jc w:val="center"/>
        <w:rPr>
          <w:sz w:val="22"/>
          <w:szCs w:val="22"/>
        </w:rPr>
      </w:pPr>
      <w:r>
        <w:rPr>
          <w:sz w:val="22"/>
          <w:szCs w:val="22"/>
        </w:rPr>
        <w:t xml:space="preserve">на право заключения </w:t>
      </w:r>
    </w:p>
    <w:p w:rsidR="00BD4CFE" w:rsidRDefault="00BD4CFE" w:rsidP="00BD4CFE">
      <w:pPr>
        <w:keepNext/>
        <w:keepLines/>
        <w:suppressLineNumbers/>
        <w:jc w:val="center"/>
        <w:rPr>
          <w:bCs/>
          <w:szCs w:val="16"/>
        </w:rPr>
      </w:pPr>
      <w:r>
        <w:rPr>
          <w:sz w:val="22"/>
          <w:szCs w:val="22"/>
        </w:rPr>
        <w:t xml:space="preserve">муниципального контракта </w:t>
      </w:r>
      <w:r w:rsidRPr="00E06DA7">
        <w:rPr>
          <w:bCs/>
          <w:sz w:val="22"/>
          <w:szCs w:val="22"/>
        </w:rPr>
        <w:t xml:space="preserve">на </w:t>
      </w:r>
      <w:r>
        <w:rPr>
          <w:bCs/>
          <w:sz w:val="22"/>
          <w:szCs w:val="22"/>
        </w:rPr>
        <w:t>оказание услуг по технической инвентаризации и паспортизации объектов муниципальной собственности</w:t>
      </w:r>
    </w:p>
    <w:p w:rsidR="00BD4CFE" w:rsidRDefault="00BD4CFE" w:rsidP="00BD4CFE">
      <w:pPr>
        <w:jc w:val="center"/>
        <w:rPr>
          <w:sz w:val="12"/>
          <w:szCs w:val="14"/>
        </w:rPr>
      </w:pPr>
    </w:p>
    <w:p w:rsidR="00BD4CFE" w:rsidRDefault="00BD4CFE" w:rsidP="00BD4CFE">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p w:rsidR="00FD11F5" w:rsidRDefault="00FD11F5" w:rsidP="00BD4CFE">
      <w:pPr>
        <w:rPr>
          <w:sz w:val="18"/>
          <w:szCs w:val="18"/>
        </w:rPr>
      </w:pPr>
    </w:p>
    <w:tbl>
      <w:tblPr>
        <w:tblW w:w="11057"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559"/>
        <w:gridCol w:w="2551"/>
        <w:gridCol w:w="2552"/>
      </w:tblGrid>
      <w:tr w:rsidR="00BD4CFE" w:rsidTr="00FD11F5">
        <w:trPr>
          <w:trHeight w:val="62"/>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BD4CFE" w:rsidRDefault="00C4303F" w:rsidP="009A2884">
            <w:pPr>
              <w:snapToGrid w:val="0"/>
              <w:ind w:left="256"/>
              <w:jc w:val="center"/>
              <w:rPr>
                <w:color w:val="000000"/>
                <w:sz w:val="18"/>
                <w:szCs w:val="18"/>
              </w:rPr>
            </w:pPr>
            <w:r>
              <w:rPr>
                <w:color w:val="000000"/>
                <w:sz w:val="18"/>
                <w:szCs w:val="18"/>
              </w:rPr>
              <w:t xml:space="preserve">Идентификационный </w:t>
            </w:r>
            <w:r w:rsidR="00BD4CFE">
              <w:rPr>
                <w:color w:val="000000"/>
                <w:sz w:val="18"/>
                <w:szCs w:val="18"/>
              </w:rPr>
              <w:t xml:space="preserve"> номер заявки</w:t>
            </w:r>
          </w:p>
        </w:tc>
        <w:tc>
          <w:tcPr>
            <w:tcW w:w="2551"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jc w:val="center"/>
              <w:rPr>
                <w:color w:val="000000"/>
                <w:sz w:val="18"/>
                <w:szCs w:val="18"/>
              </w:rPr>
            </w:pPr>
            <w:r>
              <w:rPr>
                <w:color w:val="000000"/>
                <w:sz w:val="18"/>
                <w:szCs w:val="18"/>
              </w:rPr>
              <w:t>128</w:t>
            </w:r>
          </w:p>
        </w:tc>
        <w:tc>
          <w:tcPr>
            <w:tcW w:w="2552"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jc w:val="center"/>
              <w:rPr>
                <w:color w:val="000000"/>
                <w:sz w:val="18"/>
                <w:szCs w:val="18"/>
              </w:rPr>
            </w:pPr>
            <w:r>
              <w:rPr>
                <w:color w:val="000000"/>
                <w:sz w:val="18"/>
                <w:szCs w:val="18"/>
              </w:rPr>
              <w:t>191</w:t>
            </w:r>
          </w:p>
        </w:tc>
      </w:tr>
      <w:tr w:rsidR="00BD4CFE" w:rsidTr="00FD11F5">
        <w:trPr>
          <w:trHeight w:val="197"/>
        </w:trPr>
        <w:tc>
          <w:tcPr>
            <w:tcW w:w="4395"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ind w:left="294" w:hanging="294"/>
              <w:jc w:val="center"/>
              <w:rPr>
                <w:color w:val="000000"/>
                <w:sz w:val="18"/>
                <w:szCs w:val="18"/>
              </w:rPr>
            </w:pPr>
            <w:r>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Обязательные требования</w:t>
            </w:r>
          </w:p>
        </w:tc>
        <w:tc>
          <w:tcPr>
            <w:tcW w:w="2551" w:type="dxa"/>
            <w:tcBorders>
              <w:top w:val="single" w:sz="4" w:space="0" w:color="auto"/>
              <w:left w:val="single" w:sz="4" w:space="0" w:color="auto"/>
              <w:bottom w:val="single" w:sz="4" w:space="0" w:color="auto"/>
              <w:right w:val="single" w:sz="4" w:space="0" w:color="auto"/>
            </w:tcBorders>
          </w:tcPr>
          <w:p w:rsidR="00BD4CFE" w:rsidRPr="00FD11F5" w:rsidRDefault="00BD4CFE" w:rsidP="009A2884">
            <w:pPr>
              <w:snapToGrid w:val="0"/>
              <w:jc w:val="center"/>
              <w:rPr>
                <w:color w:val="000000"/>
                <w:sz w:val="18"/>
                <w:szCs w:val="18"/>
              </w:rPr>
            </w:pPr>
            <w:r w:rsidRPr="00FD11F5">
              <w:rPr>
                <w:color w:val="000000"/>
                <w:sz w:val="18"/>
                <w:szCs w:val="18"/>
              </w:rPr>
              <w:t>ООО «ТЮМЕНСКАЯ ЗЕМЛЕУСТРОИТЕЛЬНАЯ КОМПАНИЯ»</w:t>
            </w:r>
          </w:p>
          <w:p w:rsidR="00BD4CFE" w:rsidRPr="00FD11F5" w:rsidRDefault="00BD4CFE" w:rsidP="00C4303F">
            <w:pPr>
              <w:snapToGrid w:val="0"/>
              <w:jc w:val="center"/>
              <w:rPr>
                <w:color w:val="000000"/>
                <w:sz w:val="18"/>
                <w:szCs w:val="18"/>
              </w:rPr>
            </w:pPr>
            <w:r w:rsidRPr="00FD11F5">
              <w:rPr>
                <w:color w:val="000000"/>
                <w:sz w:val="18"/>
                <w:szCs w:val="18"/>
              </w:rPr>
              <w:t xml:space="preserve">г. </w:t>
            </w:r>
            <w:r w:rsidR="00C4303F" w:rsidRPr="00FD11F5">
              <w:rPr>
                <w:color w:val="000000"/>
                <w:sz w:val="18"/>
                <w:szCs w:val="18"/>
              </w:rPr>
              <w:t>Т</w:t>
            </w:r>
            <w:r w:rsidRPr="00FD11F5">
              <w:rPr>
                <w:color w:val="000000"/>
                <w:sz w:val="18"/>
                <w:szCs w:val="18"/>
              </w:rPr>
              <w:t>ЮМЕНЬ</w:t>
            </w:r>
          </w:p>
        </w:tc>
        <w:tc>
          <w:tcPr>
            <w:tcW w:w="2552" w:type="dxa"/>
            <w:tcBorders>
              <w:top w:val="single" w:sz="4" w:space="0" w:color="auto"/>
              <w:left w:val="single" w:sz="4" w:space="0" w:color="auto"/>
              <w:bottom w:val="single" w:sz="4" w:space="0" w:color="auto"/>
              <w:right w:val="single" w:sz="4" w:space="0" w:color="auto"/>
            </w:tcBorders>
          </w:tcPr>
          <w:p w:rsidR="00BD4CFE" w:rsidRPr="00FD11F5" w:rsidRDefault="00BD4CFE" w:rsidP="009A2884">
            <w:pPr>
              <w:snapToGrid w:val="0"/>
              <w:jc w:val="center"/>
              <w:rPr>
                <w:color w:val="000000"/>
                <w:sz w:val="18"/>
                <w:szCs w:val="18"/>
              </w:rPr>
            </w:pPr>
            <w:r w:rsidRPr="00FD11F5">
              <w:rPr>
                <w:color w:val="000000"/>
                <w:sz w:val="18"/>
                <w:szCs w:val="18"/>
              </w:rPr>
              <w:t>ООО «ГЕОСЕРВИС-ЮГРА»</w:t>
            </w:r>
            <w:r w:rsidR="00FD11F5" w:rsidRPr="00FD11F5">
              <w:rPr>
                <w:color w:val="000000"/>
                <w:sz w:val="18"/>
                <w:szCs w:val="18"/>
              </w:rPr>
              <w:t>,</w:t>
            </w:r>
          </w:p>
          <w:p w:rsidR="00FD11F5" w:rsidRDefault="00FD11F5" w:rsidP="009A2884">
            <w:pPr>
              <w:snapToGrid w:val="0"/>
              <w:jc w:val="center"/>
              <w:rPr>
                <w:rFonts w:ascii="PT Astra Serif" w:eastAsia="Calibri" w:hAnsi="PT Astra Serif" w:cs="Calibri"/>
                <w:sz w:val="18"/>
                <w:szCs w:val="18"/>
              </w:rPr>
            </w:pPr>
            <w:r w:rsidRPr="00FD11F5">
              <w:rPr>
                <w:rFonts w:ascii="PT Astra Serif" w:eastAsia="Calibri" w:hAnsi="PT Astra Serif" w:cs="Calibri"/>
                <w:sz w:val="18"/>
                <w:szCs w:val="18"/>
              </w:rPr>
              <w:t xml:space="preserve">Р-Н СОВЕТСКИЙ, </w:t>
            </w:r>
            <w:r w:rsidRPr="00FD11F5">
              <w:rPr>
                <w:rFonts w:ascii="PT Astra Serif" w:eastAsia="Calibri" w:hAnsi="PT Astra Serif" w:cs="Calibri"/>
                <w:sz w:val="18"/>
                <w:szCs w:val="18"/>
              </w:rPr>
              <w:t xml:space="preserve">            </w:t>
            </w:r>
          </w:p>
          <w:p w:rsidR="00BD4CFE" w:rsidRPr="00FD11F5" w:rsidRDefault="00FD11F5" w:rsidP="009A2884">
            <w:pPr>
              <w:snapToGrid w:val="0"/>
              <w:jc w:val="center"/>
              <w:rPr>
                <w:color w:val="000000"/>
                <w:sz w:val="18"/>
                <w:szCs w:val="18"/>
              </w:rPr>
            </w:pPr>
            <w:r w:rsidRPr="00FD11F5">
              <w:rPr>
                <w:rFonts w:ascii="PT Astra Serif" w:eastAsia="Calibri" w:hAnsi="PT Astra Serif" w:cs="Calibri"/>
                <w:sz w:val="18"/>
                <w:szCs w:val="18"/>
              </w:rPr>
              <w:t xml:space="preserve">  </w:t>
            </w:r>
            <w:r w:rsidRPr="00FD11F5">
              <w:rPr>
                <w:rFonts w:ascii="PT Astra Serif" w:eastAsia="Calibri" w:hAnsi="PT Astra Serif" w:cs="Calibri"/>
                <w:sz w:val="18"/>
                <w:szCs w:val="18"/>
              </w:rPr>
              <w:t>ПГТ ПИОНЕРСКИЙ</w:t>
            </w:r>
          </w:p>
        </w:tc>
      </w:tr>
      <w:tr w:rsidR="00BD4CFE" w:rsidTr="00FD11F5">
        <w:trPr>
          <w:trHeight w:val="133"/>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r>
      <w:tr w:rsidR="00BD4CFE" w:rsidTr="00FD11F5">
        <w:trPr>
          <w:trHeight w:val="73"/>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r>
      <w:tr w:rsidR="00BD4CFE" w:rsidTr="00FD11F5">
        <w:trPr>
          <w:trHeight w:val="1241"/>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r>
      <w:tr w:rsidR="00BD4CFE" w:rsidTr="00FD11F5">
        <w:trPr>
          <w:trHeight w:val="313"/>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snapToGrid w:val="0"/>
              <w:jc w:val="center"/>
              <w:rPr>
                <w:color w:val="000000"/>
                <w:sz w:val="18"/>
                <w:szCs w:val="18"/>
              </w:rPr>
            </w:pPr>
            <w:r w:rsidRPr="00C1727F">
              <w:rPr>
                <w:color w:val="000000"/>
                <w:sz w:val="18"/>
                <w:szCs w:val="18"/>
              </w:rPr>
              <w:t>Информация продекларирована</w:t>
            </w:r>
          </w:p>
        </w:tc>
      </w:tr>
      <w:tr w:rsidR="00BD4CFE" w:rsidTr="00FD11F5">
        <w:trPr>
          <w:trHeight w:val="80"/>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jc w:val="both"/>
              <w:rPr>
                <w:sz w:val="16"/>
                <w:szCs w:val="18"/>
              </w:rPr>
            </w:pPr>
            <w:r>
              <w:rPr>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w:t>
            </w:r>
            <w:r>
              <w:rPr>
                <w:sz w:val="16"/>
                <w:szCs w:val="18"/>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lastRenderedPageBreak/>
              <w:t>декларация</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snapToGrid w:val="0"/>
              <w:jc w:val="center"/>
              <w:rPr>
                <w:color w:val="000000"/>
                <w:sz w:val="18"/>
                <w:szCs w:val="18"/>
              </w:rPr>
            </w:pPr>
            <w:r>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snapToGrid w:val="0"/>
              <w:jc w:val="center"/>
              <w:rPr>
                <w:color w:val="000000"/>
                <w:sz w:val="18"/>
                <w:szCs w:val="18"/>
              </w:rPr>
            </w:pPr>
            <w:r>
              <w:rPr>
                <w:color w:val="000000"/>
                <w:sz w:val="18"/>
                <w:szCs w:val="18"/>
              </w:rPr>
              <w:t>Информация  продекларирована</w:t>
            </w:r>
          </w:p>
        </w:tc>
      </w:tr>
      <w:tr w:rsidR="00BD4CFE" w:rsidTr="00FD11F5">
        <w:trPr>
          <w:trHeight w:val="80"/>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jc w:val="both"/>
              <w:rPr>
                <w:color w:val="000000"/>
                <w:sz w:val="16"/>
                <w:szCs w:val="18"/>
              </w:rPr>
            </w:pPr>
            <w:r>
              <w:rPr>
                <w:color w:val="000000"/>
                <w:sz w:val="16"/>
                <w:szCs w:val="18"/>
              </w:rPr>
              <w:lastRenderedPageBreak/>
              <w:t xml:space="preserve">6. </w:t>
            </w:r>
            <w:r w:rsidR="00C4303F">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jc w:val="center"/>
              <w:rPr>
                <w:sz w:val="18"/>
                <w:szCs w:val="18"/>
              </w:rPr>
            </w:pPr>
            <w:r>
              <w:rPr>
                <w:color w:val="000000"/>
                <w:sz w:val="18"/>
                <w:szCs w:val="18"/>
              </w:rPr>
              <w:t>отсутствие</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jc w:val="center"/>
              <w:rPr>
                <w:sz w:val="18"/>
                <w:szCs w:val="18"/>
              </w:rPr>
            </w:pPr>
            <w:r w:rsidRPr="00C1727F">
              <w:rPr>
                <w:color w:val="000000"/>
                <w:sz w:val="18"/>
                <w:szCs w:val="18"/>
              </w:rPr>
              <w:t>Информация продекларирована</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jc w:val="center"/>
              <w:rPr>
                <w:sz w:val="18"/>
                <w:szCs w:val="18"/>
              </w:rPr>
            </w:pPr>
            <w:r w:rsidRPr="00C1727F">
              <w:rPr>
                <w:color w:val="000000"/>
                <w:sz w:val="18"/>
                <w:szCs w:val="18"/>
              </w:rPr>
              <w:t>Информация продекларирована</w:t>
            </w:r>
          </w:p>
        </w:tc>
      </w:tr>
      <w:tr w:rsidR="00BD4CFE" w:rsidTr="00FD11F5">
        <w:trPr>
          <w:trHeight w:val="80"/>
        </w:trPr>
        <w:tc>
          <w:tcPr>
            <w:tcW w:w="4395" w:type="dxa"/>
            <w:tcBorders>
              <w:top w:val="single" w:sz="4" w:space="0" w:color="auto"/>
              <w:left w:val="single" w:sz="4" w:space="0" w:color="auto"/>
              <w:bottom w:val="single" w:sz="4" w:space="0" w:color="auto"/>
              <w:right w:val="single" w:sz="4" w:space="0" w:color="auto"/>
            </w:tcBorders>
          </w:tcPr>
          <w:p w:rsidR="00BD4CFE" w:rsidRPr="004E3EAB" w:rsidRDefault="00BD4CFE" w:rsidP="009A2884">
            <w:pPr>
              <w:pStyle w:val="a5"/>
              <w:autoSpaceDE w:val="0"/>
              <w:autoSpaceDN w:val="0"/>
              <w:adjustRightInd w:val="0"/>
              <w:ind w:left="113"/>
              <w:jc w:val="both"/>
              <w:rPr>
                <w:sz w:val="16"/>
                <w:szCs w:val="16"/>
              </w:rPr>
            </w:pPr>
            <w:r>
              <w:rPr>
                <w:color w:val="000000"/>
                <w:sz w:val="16"/>
                <w:szCs w:val="18"/>
              </w:rPr>
              <w:t>7. Соответствие участника закупки требованиям, установленным в соответствии с законодательством к лицам, осуществляющим выполнение работ</w:t>
            </w:r>
            <w:proofErr w:type="gramStart"/>
            <w:r>
              <w:rPr>
                <w:color w:val="000000"/>
                <w:sz w:val="16"/>
                <w:szCs w:val="18"/>
              </w:rPr>
              <w:t>.</w:t>
            </w:r>
            <w:proofErr w:type="gramEnd"/>
            <w:r>
              <w:rPr>
                <w:color w:val="000000"/>
                <w:sz w:val="16"/>
                <w:szCs w:val="18"/>
              </w:rPr>
              <w:t xml:space="preserve"> </w:t>
            </w:r>
            <w:proofErr w:type="gramStart"/>
            <w:r>
              <w:rPr>
                <w:color w:val="000000"/>
                <w:sz w:val="16"/>
                <w:szCs w:val="18"/>
              </w:rPr>
              <w:t>я</w:t>
            </w:r>
            <w:proofErr w:type="gramEnd"/>
            <w:r>
              <w:rPr>
                <w:color w:val="000000"/>
                <w:sz w:val="16"/>
                <w:szCs w:val="18"/>
              </w:rPr>
              <w:t>вляющимися объектом закупки,</w:t>
            </w:r>
            <w:r w:rsidRPr="004E3EAB">
              <w:rPr>
                <w:sz w:val="24"/>
                <w:szCs w:val="24"/>
              </w:rPr>
              <w:t xml:space="preserve"> </w:t>
            </w:r>
            <w:r w:rsidRPr="004E3EAB">
              <w:rPr>
                <w:sz w:val="16"/>
                <w:szCs w:val="16"/>
              </w:rPr>
              <w:t>а именно:</w:t>
            </w:r>
          </w:p>
          <w:p w:rsidR="00BD4CFE" w:rsidRPr="007F152C" w:rsidRDefault="00BD4CFE" w:rsidP="009A2884">
            <w:pPr>
              <w:widowControl/>
              <w:autoSpaceDE w:val="0"/>
              <w:autoSpaceDN w:val="0"/>
              <w:adjustRightInd w:val="0"/>
              <w:spacing w:line="288" w:lineRule="auto"/>
              <w:ind w:left="113"/>
              <w:jc w:val="both"/>
              <w:rPr>
                <w:sz w:val="16"/>
                <w:szCs w:val="16"/>
              </w:rPr>
            </w:pPr>
            <w:r w:rsidRPr="007F152C">
              <w:rPr>
                <w:sz w:val="16"/>
                <w:szCs w:val="16"/>
              </w:rPr>
              <w:t>- 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BD4CFE" w:rsidRPr="007F152C" w:rsidRDefault="00BD4CFE" w:rsidP="009A2884">
            <w:pPr>
              <w:widowControl/>
              <w:autoSpaceDE w:val="0"/>
              <w:autoSpaceDN w:val="0"/>
              <w:adjustRightInd w:val="0"/>
              <w:ind w:left="113"/>
              <w:jc w:val="both"/>
              <w:rPr>
                <w:sz w:val="16"/>
                <w:szCs w:val="16"/>
              </w:rPr>
            </w:pPr>
            <w:r w:rsidRPr="007F152C">
              <w:rPr>
                <w:sz w:val="16"/>
                <w:szCs w:val="16"/>
              </w:rPr>
              <w:t>- для юридических лиц</w:t>
            </w:r>
            <w:r>
              <w:rPr>
                <w:sz w:val="16"/>
                <w:szCs w:val="16"/>
              </w:rPr>
              <w:t xml:space="preserve"> </w:t>
            </w:r>
            <w:r w:rsidRPr="007F152C">
              <w:rPr>
                <w:sz w:val="16"/>
                <w:szCs w:val="16"/>
              </w:rPr>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BD4CFE" w:rsidRPr="007F152C" w:rsidRDefault="00BD4CFE" w:rsidP="009A2884">
            <w:pPr>
              <w:widowControl/>
              <w:autoSpaceDE w:val="0"/>
              <w:autoSpaceDN w:val="0"/>
              <w:adjustRightInd w:val="0"/>
              <w:ind w:left="113"/>
              <w:jc w:val="both"/>
              <w:rPr>
                <w:sz w:val="16"/>
                <w:szCs w:val="16"/>
              </w:rPr>
            </w:pPr>
            <w:r>
              <w:rPr>
                <w:sz w:val="16"/>
                <w:szCs w:val="16"/>
              </w:rPr>
              <w:t xml:space="preserve">- </w:t>
            </w:r>
            <w:r w:rsidRPr="007F152C">
              <w:rPr>
                <w:sz w:val="16"/>
                <w:szCs w:val="16"/>
              </w:rPr>
              <w:t>копии действующих квалификационных аттестатов кадастровых инженеров;</w:t>
            </w:r>
          </w:p>
          <w:p w:rsidR="00BD4CFE" w:rsidRDefault="00BD4CFE" w:rsidP="009A2884">
            <w:pPr>
              <w:snapToGrid w:val="0"/>
              <w:ind w:left="113" w:right="120"/>
              <w:jc w:val="both"/>
              <w:rPr>
                <w:color w:val="000000"/>
                <w:sz w:val="16"/>
                <w:szCs w:val="18"/>
              </w:rPr>
            </w:pPr>
            <w:r>
              <w:rPr>
                <w:sz w:val="16"/>
                <w:szCs w:val="16"/>
              </w:rPr>
              <w:t xml:space="preserve">- </w:t>
            </w:r>
            <w:r w:rsidRPr="007F152C">
              <w:rPr>
                <w:sz w:val="16"/>
                <w:szCs w:val="16"/>
              </w:rPr>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государственном кадастре недвижимости).</w:t>
            </w:r>
          </w:p>
        </w:tc>
        <w:tc>
          <w:tcPr>
            <w:tcW w:w="1559"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jc w:val="center"/>
              <w:rPr>
                <w:color w:val="000000"/>
                <w:sz w:val="18"/>
                <w:szCs w:val="18"/>
              </w:rPr>
            </w:pPr>
            <w:r>
              <w:rPr>
                <w:color w:val="000000"/>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jc w:val="center"/>
              <w:rPr>
                <w:color w:val="000000"/>
                <w:sz w:val="18"/>
                <w:szCs w:val="18"/>
              </w:rPr>
            </w:pPr>
            <w:r>
              <w:rPr>
                <w:color w:val="000000"/>
                <w:sz w:val="18"/>
                <w:szCs w:val="18"/>
              </w:rPr>
              <w:t>соответствует</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jc w:val="center"/>
              <w:rPr>
                <w:color w:val="000000"/>
                <w:sz w:val="18"/>
                <w:szCs w:val="18"/>
              </w:rPr>
            </w:pPr>
            <w:r>
              <w:rPr>
                <w:color w:val="000000"/>
                <w:sz w:val="18"/>
                <w:szCs w:val="18"/>
              </w:rPr>
              <w:t>соответствует</w:t>
            </w:r>
          </w:p>
        </w:tc>
      </w:tr>
      <w:tr w:rsidR="00BD4CFE" w:rsidTr="00FD11F5">
        <w:trPr>
          <w:trHeight w:val="80"/>
        </w:trPr>
        <w:tc>
          <w:tcPr>
            <w:tcW w:w="4395"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ind w:left="105" w:right="120"/>
              <w:jc w:val="both"/>
              <w:rPr>
                <w:color w:val="000000"/>
                <w:sz w:val="16"/>
                <w:szCs w:val="18"/>
              </w:rPr>
            </w:pPr>
            <w:r>
              <w:rPr>
                <w:color w:val="000000"/>
                <w:sz w:val="16"/>
                <w:szCs w:val="18"/>
              </w:rPr>
              <w:t>8. 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jc w:val="center"/>
              <w:rPr>
                <w:color w:val="000000"/>
                <w:sz w:val="18"/>
                <w:szCs w:val="18"/>
              </w:rPr>
            </w:pPr>
            <w:r>
              <w:rPr>
                <w:color w:val="000000"/>
                <w:sz w:val="18"/>
                <w:szCs w:val="18"/>
              </w:rPr>
              <w:t>не принадлежность</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jc w:val="center"/>
              <w:rPr>
                <w:color w:val="000000"/>
                <w:sz w:val="18"/>
                <w:szCs w:val="18"/>
              </w:rPr>
            </w:pPr>
            <w:r>
              <w:rPr>
                <w:color w:val="000000"/>
                <w:sz w:val="18"/>
                <w:szCs w:val="18"/>
              </w:rPr>
              <w:t>не принадлежит</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Pr="00C1727F" w:rsidRDefault="00BD4CFE" w:rsidP="009A2884">
            <w:pPr>
              <w:jc w:val="center"/>
              <w:rPr>
                <w:color w:val="000000"/>
                <w:sz w:val="18"/>
                <w:szCs w:val="18"/>
              </w:rPr>
            </w:pPr>
            <w:r>
              <w:rPr>
                <w:color w:val="000000"/>
                <w:sz w:val="18"/>
                <w:szCs w:val="18"/>
              </w:rPr>
              <w:t>не принадлежит</w:t>
            </w:r>
          </w:p>
        </w:tc>
      </w:tr>
      <w:tr w:rsidR="00BD4CFE" w:rsidTr="00FD11F5">
        <w:trPr>
          <w:trHeight w:val="80"/>
        </w:trPr>
        <w:tc>
          <w:tcPr>
            <w:tcW w:w="4395" w:type="dxa"/>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4CFE" w:rsidRDefault="00BD4CFE" w:rsidP="009A2884">
            <w:pPr>
              <w:snapToGrid w:val="0"/>
              <w:jc w:val="center"/>
              <w:rPr>
                <w:color w:val="000000"/>
                <w:sz w:val="18"/>
                <w:szCs w:val="18"/>
              </w:rPr>
            </w:pPr>
            <w:r>
              <w:rPr>
                <w:color w:val="000000"/>
                <w:sz w:val="18"/>
                <w:szCs w:val="18"/>
              </w:rPr>
              <w:t>в  объеме, указанном  в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snapToGrid w:val="0"/>
              <w:ind w:left="110" w:right="110"/>
              <w:jc w:val="center"/>
              <w:rPr>
                <w:color w:val="000000"/>
                <w:sz w:val="18"/>
                <w:szCs w:val="18"/>
              </w:rPr>
            </w:pPr>
            <w:r>
              <w:rPr>
                <w:color w:val="000000"/>
                <w:sz w:val="18"/>
                <w:szCs w:val="18"/>
              </w:rPr>
              <w:t xml:space="preserve">в полном  объеме </w:t>
            </w:r>
          </w:p>
        </w:tc>
        <w:tc>
          <w:tcPr>
            <w:tcW w:w="2552" w:type="dxa"/>
            <w:tcBorders>
              <w:top w:val="single" w:sz="4" w:space="0" w:color="auto"/>
              <w:left w:val="single" w:sz="4" w:space="0" w:color="auto"/>
              <w:bottom w:val="single" w:sz="4" w:space="0" w:color="auto"/>
              <w:right w:val="single" w:sz="4" w:space="0" w:color="auto"/>
            </w:tcBorders>
            <w:vAlign w:val="center"/>
          </w:tcPr>
          <w:p w:rsidR="00BD4CFE" w:rsidRDefault="00BD4CFE" w:rsidP="009A2884">
            <w:pPr>
              <w:snapToGrid w:val="0"/>
              <w:ind w:left="110" w:right="110"/>
              <w:jc w:val="center"/>
              <w:rPr>
                <w:color w:val="000000"/>
                <w:sz w:val="18"/>
                <w:szCs w:val="18"/>
              </w:rPr>
            </w:pPr>
            <w:r>
              <w:rPr>
                <w:color w:val="000000"/>
                <w:sz w:val="18"/>
                <w:szCs w:val="18"/>
              </w:rPr>
              <w:t xml:space="preserve">в полном  объеме </w:t>
            </w:r>
          </w:p>
        </w:tc>
      </w:tr>
      <w:tr w:rsidR="00BD4CFE" w:rsidTr="00FD11F5">
        <w:trPr>
          <w:trHeight w:val="57"/>
        </w:trPr>
        <w:tc>
          <w:tcPr>
            <w:tcW w:w="5954" w:type="dxa"/>
            <w:gridSpan w:val="2"/>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rPr>
                <w:b/>
                <w:bCs/>
                <w:sz w:val="18"/>
                <w:szCs w:val="18"/>
              </w:rPr>
            </w:pPr>
            <w:r>
              <w:rPr>
                <w:sz w:val="18"/>
                <w:szCs w:val="18"/>
              </w:rPr>
              <w:t>6. Начальная максимальная цена контракта —</w:t>
            </w:r>
            <w:r>
              <w:rPr>
                <w:b/>
                <w:sz w:val="18"/>
                <w:szCs w:val="18"/>
              </w:rPr>
              <w:t xml:space="preserve">  220 000 </w:t>
            </w:r>
            <w:r>
              <w:rPr>
                <w:b/>
                <w:bCs/>
                <w:sz w:val="18"/>
                <w:szCs w:val="18"/>
              </w:rPr>
              <w:t>рублей.</w:t>
            </w:r>
          </w:p>
        </w:tc>
        <w:tc>
          <w:tcPr>
            <w:tcW w:w="2551"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sz w:val="18"/>
                <w:szCs w:val="18"/>
              </w:rPr>
            </w:pPr>
          </w:p>
        </w:tc>
      </w:tr>
      <w:tr w:rsidR="00BD4CFE" w:rsidTr="00FD11F5">
        <w:trPr>
          <w:trHeight w:val="40"/>
        </w:trPr>
        <w:tc>
          <w:tcPr>
            <w:tcW w:w="5954" w:type="dxa"/>
            <w:gridSpan w:val="2"/>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rPr>
                <w:color w:val="000000"/>
                <w:sz w:val="18"/>
                <w:szCs w:val="18"/>
              </w:rPr>
            </w:pPr>
            <w:r>
              <w:rPr>
                <w:color w:val="000000"/>
                <w:sz w:val="18"/>
                <w:szCs w:val="18"/>
              </w:rPr>
              <w:t>7. Предложенная цена контракта, рублей.</w:t>
            </w:r>
          </w:p>
        </w:tc>
        <w:tc>
          <w:tcPr>
            <w:tcW w:w="2551"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sz w:val="18"/>
                <w:szCs w:val="18"/>
              </w:rPr>
            </w:pPr>
            <w:r>
              <w:rPr>
                <w:b/>
                <w:sz w:val="18"/>
                <w:szCs w:val="18"/>
              </w:rPr>
              <w:t xml:space="preserve">201 700,00 </w:t>
            </w:r>
          </w:p>
          <w:p w:rsidR="00BD4CFE" w:rsidRPr="002E384D" w:rsidRDefault="00BD4CFE" w:rsidP="009A2884">
            <w:pPr>
              <w:snapToGrid w:val="0"/>
              <w:spacing w:line="100" w:lineRule="atLeast"/>
              <w:ind w:left="12" w:right="-3" w:hanging="30"/>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sz w:val="18"/>
                <w:szCs w:val="18"/>
              </w:rPr>
            </w:pPr>
            <w:r>
              <w:rPr>
                <w:b/>
                <w:sz w:val="18"/>
                <w:szCs w:val="18"/>
              </w:rPr>
              <w:t>202 800,00</w:t>
            </w:r>
          </w:p>
        </w:tc>
      </w:tr>
      <w:tr w:rsidR="00BD4CFE" w:rsidTr="00FD11F5">
        <w:trPr>
          <w:trHeight w:val="42"/>
        </w:trPr>
        <w:tc>
          <w:tcPr>
            <w:tcW w:w="5954" w:type="dxa"/>
            <w:gridSpan w:val="2"/>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rPr>
                <w:color w:val="000000"/>
                <w:sz w:val="18"/>
                <w:szCs w:val="18"/>
              </w:rPr>
            </w:pPr>
            <w:r>
              <w:rPr>
                <w:color w:val="000000"/>
                <w:sz w:val="18"/>
                <w:szCs w:val="18"/>
              </w:rPr>
              <w:t>8. Номер по ранжированию</w:t>
            </w:r>
          </w:p>
        </w:tc>
        <w:tc>
          <w:tcPr>
            <w:tcW w:w="2551"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bCs/>
                <w:sz w:val="18"/>
                <w:szCs w:val="18"/>
              </w:rPr>
            </w:pPr>
            <w:r>
              <w:rPr>
                <w:b/>
                <w:bCs/>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bCs/>
                <w:sz w:val="18"/>
                <w:szCs w:val="18"/>
              </w:rPr>
            </w:pPr>
            <w:r>
              <w:rPr>
                <w:b/>
                <w:bCs/>
                <w:sz w:val="18"/>
                <w:szCs w:val="18"/>
              </w:rPr>
              <w:t>2</w:t>
            </w:r>
          </w:p>
        </w:tc>
      </w:tr>
      <w:tr w:rsidR="00BD4CFE" w:rsidTr="00FD11F5">
        <w:trPr>
          <w:trHeight w:val="37"/>
        </w:trPr>
        <w:tc>
          <w:tcPr>
            <w:tcW w:w="5954" w:type="dxa"/>
            <w:gridSpan w:val="2"/>
            <w:tcBorders>
              <w:top w:val="single" w:sz="4" w:space="0" w:color="auto"/>
              <w:left w:val="single" w:sz="4" w:space="0" w:color="auto"/>
              <w:bottom w:val="single" w:sz="4" w:space="0" w:color="auto"/>
              <w:right w:val="single" w:sz="4" w:space="0" w:color="auto"/>
            </w:tcBorders>
            <w:hideMark/>
          </w:tcPr>
          <w:p w:rsidR="00BD4CFE" w:rsidRDefault="00BD4CFE" w:rsidP="009A2884">
            <w:pPr>
              <w:snapToGrid w:val="0"/>
              <w:ind w:left="105" w:right="120"/>
              <w:rPr>
                <w:color w:val="000000"/>
                <w:sz w:val="18"/>
                <w:szCs w:val="18"/>
              </w:rPr>
            </w:pPr>
            <w:r>
              <w:rPr>
                <w:color w:val="000000"/>
                <w:sz w:val="18"/>
                <w:szCs w:val="18"/>
              </w:rPr>
              <w:t>9. Предложение заказчика</w:t>
            </w:r>
          </w:p>
        </w:tc>
        <w:tc>
          <w:tcPr>
            <w:tcW w:w="2551"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bCs/>
                <w:sz w:val="18"/>
                <w:szCs w:val="18"/>
              </w:rPr>
            </w:pPr>
            <w:r>
              <w:rPr>
                <w:b/>
                <w:bCs/>
                <w:sz w:val="18"/>
                <w:szCs w:val="18"/>
              </w:rPr>
              <w:t>Соответствует</w:t>
            </w:r>
          </w:p>
        </w:tc>
        <w:tc>
          <w:tcPr>
            <w:tcW w:w="2552" w:type="dxa"/>
            <w:tcBorders>
              <w:top w:val="single" w:sz="4" w:space="0" w:color="auto"/>
              <w:left w:val="single" w:sz="4" w:space="0" w:color="auto"/>
              <w:bottom w:val="single" w:sz="4" w:space="0" w:color="auto"/>
              <w:right w:val="single" w:sz="4" w:space="0" w:color="auto"/>
            </w:tcBorders>
          </w:tcPr>
          <w:p w:rsidR="00BD4CFE" w:rsidRDefault="00BD4CFE" w:rsidP="009A2884">
            <w:pPr>
              <w:snapToGrid w:val="0"/>
              <w:spacing w:line="100" w:lineRule="atLeast"/>
              <w:ind w:left="12" w:right="-3" w:hanging="30"/>
              <w:jc w:val="center"/>
              <w:rPr>
                <w:b/>
                <w:bCs/>
                <w:sz w:val="18"/>
                <w:szCs w:val="18"/>
              </w:rPr>
            </w:pPr>
            <w:r>
              <w:rPr>
                <w:b/>
                <w:bCs/>
                <w:sz w:val="18"/>
                <w:szCs w:val="18"/>
              </w:rPr>
              <w:t>Соответствует</w:t>
            </w:r>
          </w:p>
        </w:tc>
      </w:tr>
    </w:tbl>
    <w:p w:rsidR="00634CBC" w:rsidRDefault="00634CBC" w:rsidP="006A6A67">
      <w:pPr>
        <w:ind w:right="-66"/>
        <w:jc w:val="right"/>
        <w:rPr>
          <w:rFonts w:ascii="PT Astra Serif" w:hAnsi="PT Astra Serif"/>
          <w:sz w:val="22"/>
          <w:szCs w:val="22"/>
        </w:rPr>
      </w:pPr>
      <w:bookmarkStart w:id="0" w:name="_GoBack"/>
      <w:bookmarkEnd w:id="0"/>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13BE"/>
    <w:rsid w:val="001A6789"/>
    <w:rsid w:val="001A71BA"/>
    <w:rsid w:val="00206618"/>
    <w:rsid w:val="00276C39"/>
    <w:rsid w:val="00286020"/>
    <w:rsid w:val="002C621F"/>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30663"/>
    <w:rsid w:val="00553905"/>
    <w:rsid w:val="005549C0"/>
    <w:rsid w:val="005B7D55"/>
    <w:rsid w:val="005D222F"/>
    <w:rsid w:val="006260DD"/>
    <w:rsid w:val="00634CBC"/>
    <w:rsid w:val="00646A7A"/>
    <w:rsid w:val="006A6A67"/>
    <w:rsid w:val="006A7FBA"/>
    <w:rsid w:val="006D2F0A"/>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C534D"/>
    <w:rsid w:val="00BD0329"/>
    <w:rsid w:val="00BD4CFE"/>
    <w:rsid w:val="00C4303F"/>
    <w:rsid w:val="00C5331A"/>
    <w:rsid w:val="00C913BD"/>
    <w:rsid w:val="00CA6590"/>
    <w:rsid w:val="00CB033E"/>
    <w:rsid w:val="00CF3E83"/>
    <w:rsid w:val="00D2107E"/>
    <w:rsid w:val="00D23251"/>
    <w:rsid w:val="00D87C9F"/>
    <w:rsid w:val="00D91749"/>
    <w:rsid w:val="00DB39E2"/>
    <w:rsid w:val="00DD12E7"/>
    <w:rsid w:val="00E0242B"/>
    <w:rsid w:val="00EA4786"/>
    <w:rsid w:val="00EE20EE"/>
    <w:rsid w:val="00F13528"/>
    <w:rsid w:val="00F16F06"/>
    <w:rsid w:val="00F24321"/>
    <w:rsid w:val="00F25725"/>
    <w:rsid w:val="00F91D14"/>
    <w:rsid w:val="00F979F5"/>
    <w:rsid w:val="00FA4B79"/>
    <w:rsid w:val="00FD11F5"/>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90F9-3C57-487B-8DAD-2FCD45E2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5</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52</cp:revision>
  <cp:lastPrinted>2021-12-23T05:07:00Z</cp:lastPrinted>
  <dcterms:created xsi:type="dcterms:W3CDTF">2021-10-04T09:45:00Z</dcterms:created>
  <dcterms:modified xsi:type="dcterms:W3CDTF">2021-12-23T05:13:00Z</dcterms:modified>
</cp:coreProperties>
</file>