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6D" w:rsidRPr="0027416D" w:rsidRDefault="0027416D" w:rsidP="0027416D">
      <w:pPr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27416D">
        <w:rPr>
          <w:rFonts w:ascii="PT Astra Serif" w:eastAsia="Calibri" w:hAnsi="PT Astra Serif"/>
          <w:b/>
          <w:sz w:val="24"/>
          <w:szCs w:val="24"/>
          <w:lang w:eastAsia="en-US"/>
        </w:rPr>
        <w:t>Приложение 1</w:t>
      </w:r>
    </w:p>
    <w:p w:rsidR="0027416D" w:rsidRPr="0027416D" w:rsidRDefault="0027416D" w:rsidP="0027416D">
      <w:pPr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27416D">
        <w:rPr>
          <w:rFonts w:ascii="PT Astra Serif" w:eastAsia="Calibri" w:hAnsi="PT Astra Serif"/>
          <w:b/>
          <w:sz w:val="24"/>
          <w:szCs w:val="24"/>
          <w:lang w:eastAsia="en-US"/>
        </w:rPr>
        <w:t>к извещению об осуществлении закупки</w:t>
      </w:r>
    </w:p>
    <w:p w:rsidR="0027416D" w:rsidRDefault="0027416D" w:rsidP="003225E5">
      <w:pPr>
        <w:autoSpaceDE w:val="0"/>
        <w:autoSpaceDN w:val="0"/>
        <w:adjustRightInd w:val="0"/>
        <w:spacing w:after="6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225E5" w:rsidRPr="001F63E0" w:rsidRDefault="003225E5" w:rsidP="003225E5">
      <w:pPr>
        <w:autoSpaceDE w:val="0"/>
        <w:autoSpaceDN w:val="0"/>
        <w:adjustRightInd w:val="0"/>
        <w:spacing w:after="60"/>
        <w:jc w:val="center"/>
        <w:rPr>
          <w:rFonts w:ascii="PT Astra Serif" w:hAnsi="PT Astra Serif"/>
          <w:b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Техническое задание на оказание услуг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 xml:space="preserve">Место оказания услуг: </w:t>
      </w:r>
      <w:r w:rsidRPr="001F63E0">
        <w:rPr>
          <w:rFonts w:ascii="PT Astra Serif" w:hAnsi="PT Astra Serif"/>
          <w:bCs/>
          <w:sz w:val="24"/>
          <w:szCs w:val="24"/>
        </w:rPr>
        <w:t>Ханты-Мансийский автономный округ – Югра, г. Югорск.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Сроки оказания услуг:</w:t>
      </w:r>
      <w:r w:rsidRPr="001F63E0">
        <w:rPr>
          <w:rFonts w:ascii="PT Astra Serif" w:hAnsi="PT Astra Serif"/>
          <w:bCs/>
          <w:sz w:val="24"/>
          <w:szCs w:val="24"/>
        </w:rPr>
        <w:t xml:space="preserve"> с момента заключения муниципального контракта </w:t>
      </w:r>
      <w:r w:rsidR="00114C35" w:rsidRPr="001F63E0">
        <w:rPr>
          <w:rFonts w:ascii="PT Astra Serif" w:hAnsi="PT Astra Serif"/>
          <w:bCs/>
          <w:sz w:val="24"/>
          <w:szCs w:val="24"/>
        </w:rPr>
        <w:t>по 31.12.202</w:t>
      </w:r>
      <w:r w:rsidR="00C60303">
        <w:rPr>
          <w:rFonts w:ascii="PT Astra Serif" w:hAnsi="PT Astra Serif"/>
          <w:bCs/>
          <w:sz w:val="24"/>
          <w:szCs w:val="24"/>
        </w:rPr>
        <w:t>3</w:t>
      </w:r>
      <w:r w:rsidRPr="001F63E0">
        <w:rPr>
          <w:rFonts w:ascii="PT Astra Serif" w:hAnsi="PT Astra Serif"/>
          <w:bCs/>
          <w:sz w:val="24"/>
          <w:szCs w:val="24"/>
        </w:rPr>
        <w:t xml:space="preserve"> года.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Периодичность оказания услуг</w:t>
      </w:r>
      <w:r w:rsidRPr="001F63E0">
        <w:rPr>
          <w:rFonts w:ascii="PT Astra Serif" w:hAnsi="PT Astra Serif"/>
          <w:bCs/>
          <w:sz w:val="24"/>
          <w:szCs w:val="24"/>
        </w:rPr>
        <w:t>: по письменной заявке Заказчика.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Оказание услуг осуществляется по заявке Заказчика, в которой указывает</w:t>
      </w:r>
      <w:r w:rsidR="00A61FD9" w:rsidRPr="001F63E0">
        <w:rPr>
          <w:rFonts w:ascii="PT Astra Serif" w:eastAsia="Calibri" w:hAnsi="PT Astra Serif"/>
          <w:sz w:val="24"/>
          <w:szCs w:val="24"/>
          <w:lang w:eastAsia="en-US"/>
        </w:rPr>
        <w:t>ся место проведения мероприятия и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время начала проведения мероприятия, количество обслуживаемых человек, меню на официальный прием и обслуживание делегаций.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Заявка может содержать любое количество блюд из меню.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/>
          <w:sz w:val="24"/>
          <w:szCs w:val="24"/>
          <w:lang w:eastAsia="en-US"/>
        </w:rPr>
        <w:t>Порядок формирования цены контракта: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Цена за единицу товара рассчитывается как начальная (максимальная) цена единицы товара, указанная Заказчиком в настоящем Техническом задании, уменьшенная на предложенное участником понижение относительно начальной (максимальной) цены товара (понижающий коэффициент).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/>
          <w:sz w:val="24"/>
          <w:szCs w:val="24"/>
          <w:lang w:eastAsia="en-US"/>
        </w:rPr>
        <w:t>Содержание услуги: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Оказание услуги предполагает организационно-хозяйственную подготовку, обслуживание и обеспечение питанием, а также оформление зала, в зависимости от формата и программы мероприятия (приема).</w:t>
      </w:r>
    </w:p>
    <w:p w:rsidR="003225E5" w:rsidRPr="001F63E0" w:rsidRDefault="003225E5" w:rsidP="003225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Организация питания.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Исполнитель должен обеспечить питанием, согласно заявке и утвержденному меню.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Сервировка столов, оформление и схема расстановки столов согласовывается с Заказчиком.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Официанты, оказывающие обслуживание (прием), должны иметь единую униформу.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Закупка продуктов согласно меню, сервировка, обслуживание официантами осуществляется Исполнителем. Посуда, скатерти, инвентарь представляются Исполнителем.</w:t>
      </w:r>
    </w:p>
    <w:p w:rsidR="003225E5" w:rsidRPr="001F63E0" w:rsidRDefault="003225E5" w:rsidP="003225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Требования к качеству оказываемых услуг.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Услуга общественного питания должна предоставляться в соответствии с требованиями действующего законодательства Российской Федерации: Закон Р</w:t>
      </w:r>
      <w:r w:rsidR="00E34486">
        <w:rPr>
          <w:rFonts w:ascii="PT Astra Serif" w:hAnsi="PT Astra Serif"/>
          <w:bCs/>
          <w:sz w:val="24"/>
          <w:szCs w:val="24"/>
        </w:rPr>
        <w:t>оссийской Федерации</w:t>
      </w:r>
      <w:r w:rsidRPr="001F63E0">
        <w:rPr>
          <w:rFonts w:ascii="PT Astra Serif" w:hAnsi="PT Astra Serif"/>
          <w:bCs/>
          <w:sz w:val="24"/>
          <w:szCs w:val="24"/>
        </w:rPr>
        <w:t xml:space="preserve"> от 07.02.1992 № 2300-</w:t>
      </w:r>
      <w:r w:rsidRPr="001F63E0">
        <w:rPr>
          <w:rFonts w:ascii="PT Astra Serif" w:hAnsi="PT Astra Serif"/>
          <w:bCs/>
          <w:sz w:val="24"/>
          <w:szCs w:val="24"/>
          <w:lang w:val="en-US"/>
        </w:rPr>
        <w:t>I</w:t>
      </w:r>
      <w:r w:rsidRPr="001F63E0">
        <w:rPr>
          <w:rFonts w:ascii="PT Astra Serif" w:hAnsi="PT Astra Serif"/>
          <w:bCs/>
          <w:sz w:val="24"/>
          <w:szCs w:val="24"/>
        </w:rPr>
        <w:t xml:space="preserve"> «О защите прав потребителей», Постановление Правительства </w:t>
      </w:r>
      <w:r w:rsidR="00E34486" w:rsidRPr="001F63E0">
        <w:rPr>
          <w:rFonts w:ascii="PT Astra Serif" w:hAnsi="PT Astra Serif"/>
          <w:bCs/>
          <w:sz w:val="24"/>
          <w:szCs w:val="24"/>
        </w:rPr>
        <w:t>Р</w:t>
      </w:r>
      <w:r w:rsidR="00E34486">
        <w:rPr>
          <w:rFonts w:ascii="PT Astra Serif" w:hAnsi="PT Astra Serif"/>
          <w:bCs/>
          <w:sz w:val="24"/>
          <w:szCs w:val="24"/>
        </w:rPr>
        <w:t>оссийской Федерации</w:t>
      </w:r>
      <w:r w:rsidRPr="001F63E0">
        <w:rPr>
          <w:rFonts w:ascii="PT Astra Serif" w:hAnsi="PT Astra Serif"/>
          <w:bCs/>
          <w:sz w:val="24"/>
          <w:szCs w:val="24"/>
        </w:rPr>
        <w:t xml:space="preserve"> от </w:t>
      </w:r>
      <w:r w:rsidR="00E34486">
        <w:rPr>
          <w:rFonts w:ascii="PT Astra Serif" w:hAnsi="PT Astra Serif"/>
          <w:bCs/>
          <w:sz w:val="24"/>
          <w:szCs w:val="24"/>
        </w:rPr>
        <w:t>21.09.2020 № 1515</w:t>
      </w:r>
      <w:r w:rsidRPr="001F63E0">
        <w:rPr>
          <w:rFonts w:ascii="PT Astra Serif" w:hAnsi="PT Astra Serif"/>
          <w:bCs/>
          <w:sz w:val="24"/>
          <w:szCs w:val="24"/>
        </w:rPr>
        <w:t xml:space="preserve"> «Об утверждении Правил оказания услуг общественного питания», Санитарно-эпидемиологические правила </w:t>
      </w:r>
      <w:r w:rsidR="00E34486" w:rsidRPr="001F63E0">
        <w:rPr>
          <w:rFonts w:ascii="PT Astra Serif" w:eastAsia="Calibri" w:hAnsi="PT Astra Serif"/>
          <w:sz w:val="24"/>
          <w:szCs w:val="24"/>
          <w:lang w:eastAsia="en-US"/>
        </w:rPr>
        <w:t>СанПиН</w:t>
      </w:r>
      <w:r w:rsidRPr="001F63E0">
        <w:rPr>
          <w:rFonts w:ascii="PT Astra Serif" w:hAnsi="PT Astra Serif"/>
          <w:bCs/>
          <w:sz w:val="24"/>
          <w:szCs w:val="24"/>
        </w:rPr>
        <w:t xml:space="preserve"> 2.3.</w:t>
      </w:r>
      <w:r w:rsidR="00E34486">
        <w:rPr>
          <w:rFonts w:ascii="PT Astra Serif" w:hAnsi="PT Astra Serif"/>
          <w:bCs/>
          <w:sz w:val="24"/>
          <w:szCs w:val="24"/>
        </w:rPr>
        <w:t>/2.4.3590-20</w:t>
      </w:r>
      <w:r w:rsidRPr="001F63E0">
        <w:rPr>
          <w:rFonts w:ascii="PT Astra Serif" w:hAnsi="PT Astra Serif"/>
          <w:bCs/>
          <w:sz w:val="24"/>
          <w:szCs w:val="24"/>
        </w:rPr>
        <w:t xml:space="preserve"> «Санитарно-эпидемиологические требования к организаци</w:t>
      </w:r>
      <w:r w:rsidR="00E34486">
        <w:rPr>
          <w:rFonts w:ascii="PT Astra Serif" w:hAnsi="PT Astra Serif"/>
          <w:bCs/>
          <w:sz w:val="24"/>
          <w:szCs w:val="24"/>
        </w:rPr>
        <w:t>и</w:t>
      </w:r>
      <w:r w:rsidRPr="001F63E0">
        <w:rPr>
          <w:rFonts w:ascii="PT Astra Serif" w:hAnsi="PT Astra Serif"/>
          <w:bCs/>
          <w:sz w:val="24"/>
          <w:szCs w:val="24"/>
        </w:rPr>
        <w:t xml:space="preserve"> общественного питания</w:t>
      </w:r>
      <w:r w:rsidR="00E34486">
        <w:rPr>
          <w:rFonts w:ascii="PT Astra Serif" w:hAnsi="PT Astra Serif"/>
          <w:bCs/>
          <w:sz w:val="24"/>
          <w:szCs w:val="24"/>
        </w:rPr>
        <w:t xml:space="preserve"> населения</w:t>
      </w:r>
      <w:r w:rsidRPr="001F63E0">
        <w:rPr>
          <w:rFonts w:ascii="PT Astra Serif" w:hAnsi="PT Astra Serif"/>
          <w:bCs/>
          <w:sz w:val="24"/>
          <w:szCs w:val="24"/>
        </w:rPr>
        <w:t xml:space="preserve">», (утв. Главным государственным санитарным врачом Российской Федерации </w:t>
      </w:r>
      <w:r w:rsidR="00E34486">
        <w:rPr>
          <w:rFonts w:ascii="PT Astra Serif" w:hAnsi="PT Astra Serif"/>
          <w:bCs/>
          <w:sz w:val="24"/>
          <w:szCs w:val="24"/>
        </w:rPr>
        <w:t>27.10.2020 № 32</w:t>
      </w:r>
      <w:r w:rsidRPr="001F63E0">
        <w:rPr>
          <w:rFonts w:ascii="PT Astra Serif" w:hAnsi="PT Astra Serif"/>
          <w:bCs/>
          <w:sz w:val="24"/>
          <w:szCs w:val="24"/>
        </w:rPr>
        <w:t>).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Требования к качеству и безопасности, установленными действующим законодательством РФ.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Сырье и продовольственные товары должны соответствовать 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требованиям государственных стандартов, санитарных правил и норм, предусматривающих оказание соответствующих услуг, в том числе: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lastRenderedPageBreak/>
        <w:t>- условиям производства, хранения, реализации и организации потребления должны отвечать требованиям соответствующей нормативно - технической документации;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- СанПиН 2.3.2.1078-01 (</w:t>
      </w:r>
      <w:r w:rsidR="00E34486" w:rsidRPr="001F63E0">
        <w:rPr>
          <w:rFonts w:ascii="PT Astra Serif" w:eastAsia="Calibri" w:hAnsi="PT Astra Serif"/>
          <w:sz w:val="24"/>
          <w:szCs w:val="24"/>
          <w:lang w:eastAsia="en-US"/>
        </w:rPr>
        <w:t>Постановление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Главн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государственн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санитарн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 врача Российской Федерации 14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.11.2001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 xml:space="preserve"> № 36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);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- СанПиН 2.3.2.2868-11 (Постановление Главного государственного санитарного врача от 11.04.2011 №30);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- СанПиН 2.3.2.1324-03 (</w:t>
      </w:r>
      <w:r w:rsidR="00E34486" w:rsidRPr="001F63E0">
        <w:rPr>
          <w:rFonts w:ascii="PT Astra Serif" w:eastAsia="Calibri" w:hAnsi="PT Astra Serif"/>
          <w:sz w:val="24"/>
          <w:szCs w:val="24"/>
          <w:lang w:eastAsia="en-US"/>
        </w:rPr>
        <w:t>Постановление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 xml:space="preserve"> Главного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государственн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санитарн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врач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а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Российской Федерации 22.05.2003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 xml:space="preserve"> № 98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);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- также </w:t>
      </w:r>
      <w:proofErr w:type="spellStart"/>
      <w:r w:rsidRPr="001F63E0">
        <w:rPr>
          <w:rFonts w:ascii="PT Astra Serif" w:eastAsia="Calibri" w:hAnsi="PT Astra Serif"/>
          <w:sz w:val="24"/>
          <w:szCs w:val="24"/>
          <w:lang w:eastAsia="en-US"/>
        </w:rPr>
        <w:t>санитарно</w:t>
      </w:r>
      <w:proofErr w:type="spellEnd"/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- гигиеническим, микробиологическим и </w:t>
      </w:r>
      <w:proofErr w:type="spellStart"/>
      <w:proofErr w:type="gramStart"/>
      <w:r w:rsidRPr="001F63E0">
        <w:rPr>
          <w:rFonts w:ascii="PT Astra Serif" w:eastAsia="Calibri" w:hAnsi="PT Astra Serif"/>
          <w:sz w:val="24"/>
          <w:szCs w:val="24"/>
          <w:lang w:eastAsia="en-US"/>
        </w:rPr>
        <w:t>медико</w:t>
      </w:r>
      <w:proofErr w:type="spellEnd"/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- биологическим</w:t>
      </w:r>
      <w:proofErr w:type="gramEnd"/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показат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елям, иметь сертификат качества.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/>
          <w:sz w:val="24"/>
          <w:szCs w:val="24"/>
          <w:lang w:eastAsia="en-US"/>
        </w:rPr>
        <w:t>Иные условия предоставления услуги: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proofErr w:type="spellStart"/>
      <w:r w:rsidRPr="001F63E0">
        <w:rPr>
          <w:rFonts w:ascii="PT Astra Serif" w:eastAsia="Calibri" w:hAnsi="PT Astra Serif"/>
          <w:sz w:val="24"/>
          <w:szCs w:val="24"/>
          <w:lang w:eastAsia="en-US"/>
        </w:rPr>
        <w:t>Торгово</w:t>
      </w:r>
      <w:proofErr w:type="spellEnd"/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- технологическое и холодильное оборудование, посуда, приборы и инвентарь, другие предметы материально - технического оснащения должны быть изготовлены из материалов, разрешенных для контакта с пищевыми продуктами, и отвечать требованиям СанПиН, эксплуатационной документации заводов - изготовителей и нормам технического оснащения предприятий общественного питания.</w:t>
      </w:r>
    </w:p>
    <w:p w:rsidR="003225E5" w:rsidRPr="001F63E0" w:rsidRDefault="003225E5" w:rsidP="003225E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pacing w:val="-6"/>
          <w:sz w:val="24"/>
          <w:szCs w:val="24"/>
        </w:rPr>
      </w:pPr>
      <w:r w:rsidRPr="001F63E0">
        <w:rPr>
          <w:rFonts w:ascii="PT Astra Serif" w:hAnsi="PT Astra Serif"/>
          <w:spacing w:val="5"/>
          <w:sz w:val="24"/>
          <w:szCs w:val="24"/>
        </w:rPr>
        <w:t xml:space="preserve">Исполнитель в процессе выполнения обязательств по контракту </w:t>
      </w:r>
      <w:r w:rsidRPr="001F63E0">
        <w:rPr>
          <w:rFonts w:ascii="PT Astra Serif" w:hAnsi="PT Astra Serif"/>
          <w:spacing w:val="2"/>
          <w:sz w:val="24"/>
          <w:szCs w:val="24"/>
        </w:rPr>
        <w:t xml:space="preserve">взаимодействует с Заказчиком по вопросам доступа в места оказания услуг и </w:t>
      </w:r>
      <w:r w:rsidRPr="001F63E0">
        <w:rPr>
          <w:rFonts w:ascii="PT Astra Serif" w:hAnsi="PT Astra Serif"/>
          <w:spacing w:val="5"/>
          <w:sz w:val="24"/>
          <w:szCs w:val="24"/>
        </w:rPr>
        <w:t>решения других организационных вопросов.</w:t>
      </w:r>
    </w:p>
    <w:p w:rsidR="003225E5" w:rsidRPr="001F63E0" w:rsidRDefault="003225E5" w:rsidP="003225E5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F63E0">
        <w:rPr>
          <w:rFonts w:ascii="PT Astra Serif" w:hAnsi="PT Astra Serif"/>
          <w:sz w:val="24"/>
          <w:szCs w:val="24"/>
        </w:rPr>
        <w:t>Прием и обслуживание делегаций, отдельных лиц, проведение встреч, приемов и прочих представительских мероприятий включают в себя подготовку зала, расстановку, сервировку и накрытие столов согласно меню, инструктаж обслуживающего персонала по проведению мероприятия, уборка столов зала после окончания мероприятия.</w:t>
      </w:r>
    </w:p>
    <w:p w:rsidR="003225E5" w:rsidRPr="001F63E0" w:rsidRDefault="003225E5" w:rsidP="003225E5">
      <w:pPr>
        <w:ind w:firstLine="567"/>
        <w:jc w:val="both"/>
        <w:rPr>
          <w:rFonts w:ascii="PT Astra Serif" w:hAnsi="PT Astra Serif"/>
          <w:b/>
          <w:sz w:val="24"/>
          <w:szCs w:val="24"/>
          <w:lang w:eastAsia="ar-SA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Все блюда и изделия должны быть приготовлены не ранее чем за один час до проведения мероприятия.</w:t>
      </w:r>
    </w:p>
    <w:p w:rsidR="003225E5" w:rsidRPr="001F63E0" w:rsidRDefault="003225E5" w:rsidP="003225E5">
      <w:pPr>
        <w:tabs>
          <w:tab w:val="left" w:pos="0"/>
          <w:tab w:val="left" w:pos="1260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F63E0">
        <w:rPr>
          <w:rFonts w:ascii="PT Astra Serif" w:hAnsi="PT Astra Serif"/>
          <w:sz w:val="24"/>
          <w:szCs w:val="24"/>
          <w:lang w:eastAsia="ar-SA"/>
        </w:rPr>
        <w:t xml:space="preserve">Меню </w:t>
      </w:r>
      <w:r w:rsidRPr="001F63E0">
        <w:rPr>
          <w:rFonts w:ascii="PT Astra Serif" w:hAnsi="PT Astra Serif"/>
          <w:sz w:val="24"/>
          <w:szCs w:val="24"/>
        </w:rPr>
        <w:t xml:space="preserve">на </w:t>
      </w:r>
      <w:r w:rsidRPr="001F63E0">
        <w:rPr>
          <w:rFonts w:ascii="PT Astra Serif" w:hAnsi="PT Astra Serif"/>
          <w:sz w:val="24"/>
          <w:szCs w:val="24"/>
          <w:lang w:eastAsia="ar-SA"/>
        </w:rPr>
        <w:t xml:space="preserve">официальный </w:t>
      </w:r>
      <w:r w:rsidRPr="001F63E0">
        <w:rPr>
          <w:rFonts w:ascii="PT Astra Serif" w:hAnsi="PT Astra Serif"/>
          <w:sz w:val="24"/>
          <w:szCs w:val="24"/>
        </w:rPr>
        <w:t>прием и обслуживание делегаций</w:t>
      </w:r>
      <w:r w:rsidRPr="001F63E0">
        <w:rPr>
          <w:rFonts w:ascii="PT Astra Serif" w:hAnsi="PT Astra Serif"/>
          <w:sz w:val="24"/>
          <w:szCs w:val="24"/>
          <w:lang w:eastAsia="ar-SA"/>
        </w:rPr>
        <w:t xml:space="preserve"> включает в себя:</w:t>
      </w:r>
    </w:p>
    <w:p w:rsidR="003225E5" w:rsidRPr="001F63E0" w:rsidRDefault="003225E5" w:rsidP="003225E5">
      <w:pPr>
        <w:tabs>
          <w:tab w:val="left" w:pos="0"/>
          <w:tab w:val="left" w:pos="1260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1F63E0" w:rsidRPr="001F63E0" w:rsidRDefault="001F63E0" w:rsidP="00A61FD9">
      <w:pPr>
        <w:rPr>
          <w:rFonts w:ascii="PT Astra Serif" w:hAnsi="PT Astra Serif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40"/>
        <w:gridCol w:w="6746"/>
        <w:gridCol w:w="993"/>
        <w:gridCol w:w="1134"/>
      </w:tblGrid>
      <w:tr w:rsidR="0016345E" w:rsidRPr="001F63E0" w:rsidTr="0016345E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Ед. изм., гр.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Кол-во, порций</w:t>
            </w:r>
          </w:p>
        </w:tc>
      </w:tr>
      <w:tr w:rsidR="0016345E" w:rsidRPr="001F63E0" w:rsidTr="0016345E">
        <w:trPr>
          <w:trHeight w:val="3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Холодные закуски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16345E" w:rsidRPr="001F63E0" w:rsidTr="0016345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Профитроли с крабовым муссом и креветкой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Блинный</w:t>
            </w:r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рулетик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форелью, сливочным сыром и икрой лосося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на гренке с нежными ломтиками нельмы с/с, с оливкой и лимончиком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Брускета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филе пряной сельди, икрой палтуса и перепелиным яйцом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Кулечек из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фило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-теста, начиненный салатом из кальмаров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Закусочный</w:t>
            </w:r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круассан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семгой и мягким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Гребешок с кремом из авокадо и хрустящей лапшой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Брускета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маринованным ростбифом из телячьей вырезки с сочным салатом и жемчужным лучком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Шашлычок из ростбифа с картофелем и гранатовым соусом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Куриный рулет с вялеными томатами на гренках из французского багета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с куриной грудкой запеченной в медово-соевом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с сочной бужениной и хрустящим маринованным огурчиком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Тарталетка с муссом из куриной печени с томатом черри и перепелиным яйцом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Тарталетка из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фило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теста, начиненная куриным салатом и украшенная гранатом и зеленью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Сала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 «Цезарь» в тарталетке из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фило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теста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Профитроли с муссом из копченой курочки с перепелиным яйцом и томатом черри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Профитроли с сыром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рикотта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ягодой брусники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Канапе с маслинами,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моцареллой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вялеными томатами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«Мини-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капрезе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  <w:t>(томат черри, сыр «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фетакса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заправка из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оливкого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масла и бальзамического уксуса, зелень)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сырное «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Камамбер+физалис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Канапе с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рулетиком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цукини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сливочным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Горячие   закуски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45E" w:rsidRPr="00BE7406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16345E" w:rsidRPr="001F63E0" w:rsidTr="0016345E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Семга в прозрачном кляре на шпажке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(семга, кляр крахмальный, специи, зелень)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8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Креветки тигровые в хрустящей панировке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Кебаб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из свинины с овощами     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(свинина, перец болгар</w:t>
            </w: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цукини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специи, зелень)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Шашлычок куриный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(куриное филе, маринад, ананас)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8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Шашлычок куриный с овощами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(куриное филе, маринад,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цукини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, перец болгарский)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Мини-шашлычок овощной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Десерты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45E" w:rsidRPr="00BE7406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16345E" w:rsidRPr="001F63E0" w:rsidTr="0016345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Фруктовая карусель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(апельсины, мандарины, виноград, яблоки, киви, груша)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Пирожное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Брауни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орехом»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Пирожное «Чашечка со сливками»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Пирожное «Карамельно-ореховое»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Пирожное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муссовое «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Манго-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маракуйя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Пирожное «Корзиночка песочная с творожно-ягодной начинкой и сливочным кремом»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Пирожное «Красный бархат»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Пирожное «Медовое»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«Ананас с лимоном и шоколадом»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16345E" w:rsidRPr="001F63E0" w:rsidTr="0016345E">
        <w:trPr>
          <w:trHeight w:val="6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Выпечка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45E" w:rsidRPr="00BE7406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E740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Расстегай с рыбой горбушей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406">
              <w:rPr>
                <w:rFonts w:ascii="PT Astra Serif" w:hAnsi="PT Astra Serif"/>
                <w:sz w:val="24"/>
                <w:szCs w:val="24"/>
              </w:rPr>
              <w:t>20,00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Расстегай с курицей и картофелем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406">
              <w:rPr>
                <w:rFonts w:ascii="PT Astra Serif" w:hAnsi="PT Astra Serif"/>
                <w:sz w:val="24"/>
                <w:szCs w:val="24"/>
              </w:rPr>
              <w:t>20,00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Слойка с ветчиной и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406">
              <w:rPr>
                <w:rFonts w:ascii="PT Astra Serif" w:hAnsi="PT Astra Serif"/>
                <w:sz w:val="24"/>
                <w:szCs w:val="24"/>
              </w:rPr>
              <w:t>20,00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Слойка с творогом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406">
              <w:rPr>
                <w:rFonts w:ascii="PT Astra Serif" w:hAnsi="PT Astra Serif"/>
                <w:sz w:val="24"/>
                <w:szCs w:val="24"/>
              </w:rPr>
              <w:t>20,00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Слойка с яблоком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406">
              <w:rPr>
                <w:rFonts w:ascii="PT Astra Serif" w:hAnsi="PT Astra Serif"/>
                <w:sz w:val="24"/>
                <w:szCs w:val="24"/>
              </w:rPr>
              <w:t>20,00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Пирожки сладкие с брусникой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406">
              <w:rPr>
                <w:rFonts w:ascii="PT Astra Serif" w:hAnsi="PT Astra Serif"/>
                <w:sz w:val="24"/>
                <w:szCs w:val="24"/>
              </w:rPr>
              <w:t>20,00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Мин. 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406">
              <w:rPr>
                <w:rFonts w:ascii="PT Astra Serif" w:hAnsi="PT Astra Serif"/>
                <w:sz w:val="24"/>
                <w:szCs w:val="24"/>
              </w:rPr>
              <w:t>200,00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Чай с сахаром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200/20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406">
              <w:rPr>
                <w:rFonts w:ascii="PT Astra Serif" w:hAnsi="PT Astra Serif"/>
                <w:sz w:val="24"/>
                <w:szCs w:val="24"/>
              </w:rPr>
              <w:t>110,00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Сливки для кофе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406"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</w:tr>
      <w:tr w:rsidR="0016345E" w:rsidRPr="001F63E0" w:rsidTr="001634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Кофе растворимый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1F63E0" w:rsidRDefault="0016345E" w:rsidP="001F6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5E" w:rsidRPr="00BE7406" w:rsidRDefault="001634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406"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</w:tr>
    </w:tbl>
    <w:p w:rsidR="001F63E0" w:rsidRDefault="001F63E0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BE7406" w:rsidRPr="001F63E0" w:rsidRDefault="00BE7406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1F63E0" w:rsidRPr="0016345E" w:rsidRDefault="001F63E0" w:rsidP="001F63E0">
      <w:pPr>
        <w:rPr>
          <w:rFonts w:ascii="PT Astra Serif" w:hAnsi="PT Astra Serif"/>
          <w:sz w:val="24"/>
          <w:szCs w:val="24"/>
        </w:rPr>
      </w:pPr>
      <w:r w:rsidRPr="0016345E">
        <w:rPr>
          <w:rFonts w:ascii="PT Astra Serif" w:hAnsi="PT Astra Serif"/>
          <w:sz w:val="24"/>
          <w:szCs w:val="24"/>
        </w:rPr>
        <w:t>Начальник отдела развития</w:t>
      </w:r>
    </w:p>
    <w:p w:rsidR="001F63E0" w:rsidRPr="0016345E" w:rsidRDefault="001F63E0" w:rsidP="001F63E0">
      <w:pPr>
        <w:rPr>
          <w:rFonts w:ascii="PT Astra Serif" w:hAnsi="PT Astra Serif"/>
          <w:sz w:val="24"/>
          <w:szCs w:val="24"/>
        </w:rPr>
      </w:pPr>
      <w:r w:rsidRPr="0016345E">
        <w:rPr>
          <w:rFonts w:ascii="PT Astra Serif" w:hAnsi="PT Astra Serif"/>
          <w:sz w:val="24"/>
          <w:szCs w:val="24"/>
        </w:rPr>
        <w:t>потребительского рынка и предпринимательства</w:t>
      </w:r>
    </w:p>
    <w:p w:rsidR="0016345E" w:rsidRDefault="001F63E0" w:rsidP="001F63E0">
      <w:pPr>
        <w:rPr>
          <w:rFonts w:ascii="PT Astra Serif" w:hAnsi="PT Astra Serif"/>
          <w:sz w:val="24"/>
          <w:szCs w:val="24"/>
        </w:rPr>
      </w:pPr>
      <w:r w:rsidRPr="0016345E">
        <w:rPr>
          <w:rFonts w:ascii="PT Astra Serif" w:hAnsi="PT Astra Serif"/>
          <w:sz w:val="24"/>
          <w:szCs w:val="24"/>
        </w:rPr>
        <w:t>департамента экономического развития</w:t>
      </w:r>
    </w:p>
    <w:p w:rsidR="001F63E0" w:rsidRPr="0016345E" w:rsidRDefault="001F63E0" w:rsidP="001F63E0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16345E">
        <w:rPr>
          <w:rFonts w:ascii="PT Astra Serif" w:hAnsi="PT Astra Serif"/>
          <w:sz w:val="24"/>
          <w:szCs w:val="24"/>
        </w:rPr>
        <w:t>и проектного управления</w:t>
      </w:r>
    </w:p>
    <w:p w:rsidR="001F63E0" w:rsidRPr="0016345E" w:rsidRDefault="001F63E0" w:rsidP="001F63E0">
      <w:pPr>
        <w:rPr>
          <w:rFonts w:ascii="PT Astra Serif" w:hAnsi="PT Astra Serif"/>
          <w:sz w:val="24"/>
          <w:szCs w:val="24"/>
        </w:rPr>
      </w:pPr>
      <w:r w:rsidRPr="0016345E">
        <w:rPr>
          <w:rFonts w:ascii="PT Astra Serif" w:hAnsi="PT Astra Serif"/>
          <w:sz w:val="24"/>
          <w:szCs w:val="24"/>
        </w:rPr>
        <w:t xml:space="preserve">администрации города Югорска                                         </w:t>
      </w:r>
      <w:r w:rsidR="0026252F" w:rsidRPr="0016345E">
        <w:rPr>
          <w:rFonts w:ascii="PT Astra Serif" w:hAnsi="PT Astra Serif"/>
          <w:sz w:val="24"/>
          <w:szCs w:val="24"/>
        </w:rPr>
        <w:t xml:space="preserve">                           </w:t>
      </w:r>
      <w:r w:rsidRPr="0016345E">
        <w:rPr>
          <w:rFonts w:ascii="PT Astra Serif" w:hAnsi="PT Astra Serif"/>
          <w:sz w:val="24"/>
          <w:szCs w:val="24"/>
        </w:rPr>
        <w:t xml:space="preserve">         Лаптева</w:t>
      </w:r>
      <w:r w:rsidR="00BE7406" w:rsidRPr="0016345E">
        <w:rPr>
          <w:rFonts w:ascii="PT Astra Serif" w:hAnsi="PT Astra Serif"/>
          <w:sz w:val="24"/>
          <w:szCs w:val="24"/>
        </w:rPr>
        <w:t xml:space="preserve"> О.П.</w:t>
      </w:r>
    </w:p>
    <w:p w:rsidR="001F63E0" w:rsidRPr="001F63E0" w:rsidRDefault="001F63E0" w:rsidP="00A61FD9">
      <w:pPr>
        <w:rPr>
          <w:rFonts w:ascii="PT Astra Serif" w:hAnsi="PT Astra Serif"/>
        </w:rPr>
      </w:pPr>
    </w:p>
    <w:sectPr w:rsidR="001F63E0" w:rsidRPr="001F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C"/>
    <w:rsid w:val="00114C35"/>
    <w:rsid w:val="0016345E"/>
    <w:rsid w:val="001F63E0"/>
    <w:rsid w:val="0026252F"/>
    <w:rsid w:val="0027416D"/>
    <w:rsid w:val="002D4B5D"/>
    <w:rsid w:val="003225E5"/>
    <w:rsid w:val="003E1021"/>
    <w:rsid w:val="004740ED"/>
    <w:rsid w:val="0049684E"/>
    <w:rsid w:val="005020C9"/>
    <w:rsid w:val="0066385C"/>
    <w:rsid w:val="0087462E"/>
    <w:rsid w:val="008B3214"/>
    <w:rsid w:val="008C285D"/>
    <w:rsid w:val="008F4168"/>
    <w:rsid w:val="00A61FD9"/>
    <w:rsid w:val="00BE7406"/>
    <w:rsid w:val="00C60303"/>
    <w:rsid w:val="00D32168"/>
    <w:rsid w:val="00DB4739"/>
    <w:rsid w:val="00DF06BC"/>
    <w:rsid w:val="00E34486"/>
    <w:rsid w:val="00E45684"/>
    <w:rsid w:val="00F15FDF"/>
    <w:rsid w:val="00FB5A77"/>
    <w:rsid w:val="00FC6D70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1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C176-4839-4F75-BC6C-36F2FEE3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4</cp:revision>
  <cp:lastPrinted>2021-12-08T05:06:00Z</cp:lastPrinted>
  <dcterms:created xsi:type="dcterms:W3CDTF">2022-12-05T12:50:00Z</dcterms:created>
  <dcterms:modified xsi:type="dcterms:W3CDTF">2022-12-05T12:53:00Z</dcterms:modified>
</cp:coreProperties>
</file>