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5F" w:rsidRDefault="00917A5F" w:rsidP="00917A5F">
      <w:pPr>
        <w:spacing w:after="0" w:line="276" w:lineRule="auto"/>
        <w:jc w:val="right"/>
      </w:pPr>
      <w:r>
        <w:t>Приложение №2 к техническому заданию</w:t>
      </w:r>
    </w:p>
    <w:p w:rsidR="00917A5F" w:rsidRDefault="00917A5F" w:rsidP="00917A5F">
      <w:pPr>
        <w:spacing w:after="0" w:line="276" w:lineRule="auto"/>
        <w:jc w:val="right"/>
      </w:pPr>
      <w:r>
        <w:t xml:space="preserve"> </w:t>
      </w:r>
    </w:p>
    <w:p w:rsidR="00917A5F" w:rsidRDefault="00917A5F" w:rsidP="00917A5F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p w:rsidR="00917A5F" w:rsidRDefault="00917A5F" w:rsidP="00917A5F">
      <w:pPr>
        <w:pStyle w:val="a3"/>
        <w:shd w:val="clear" w:color="auto" w:fill="FFFFFF"/>
        <w:tabs>
          <w:tab w:val="left" w:pos="-600"/>
        </w:tabs>
        <w:spacing w:after="0"/>
        <w:ind w:left="-60"/>
        <w:rPr>
          <w:color w:val="000000"/>
          <w:sz w:val="22"/>
          <w:szCs w:val="22"/>
        </w:rPr>
      </w:pPr>
    </w:p>
    <w:tbl>
      <w:tblPr>
        <w:tblW w:w="10815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11"/>
        <w:gridCol w:w="6052"/>
      </w:tblGrid>
      <w:tr w:rsidR="00917A5F" w:rsidTr="00917A5F">
        <w:trPr>
          <w:trHeight w:val="9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ind w:left="-190" w:firstLine="48"/>
              <w:jc w:val="center"/>
              <w:rPr>
                <w:b/>
              </w:rPr>
            </w:pPr>
            <w:r>
              <w:rPr>
                <w:b/>
              </w:rPr>
              <w:t>№ п./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ind w:firstLine="175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ind w:firstLine="709"/>
              <w:rPr>
                <w:b/>
              </w:rPr>
            </w:pPr>
            <w:r>
              <w:rPr>
                <w:b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917A5F" w:rsidTr="00917A5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ind w:hanging="142"/>
              <w:jc w:val="center"/>
            </w:pPr>
            <w: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jc w:val="center"/>
            </w:pPr>
            <w:r>
              <w:t>Бетон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</w:pPr>
            <w:r>
              <w:t xml:space="preserve">Бетон с характеристиками: бетон тяжелый, класс не ниже В15. Морозостойкость не менее </w:t>
            </w:r>
            <w:r>
              <w:rPr>
                <w:lang w:val="en-US"/>
              </w:rPr>
              <w:t>F</w:t>
            </w:r>
            <w:r>
              <w:t xml:space="preserve">75 и не более </w:t>
            </w:r>
            <w:r>
              <w:rPr>
                <w:lang w:val="en-US"/>
              </w:rPr>
              <w:t>F</w:t>
            </w:r>
            <w:r>
              <w:t>150, прочность не менее 196 кгс/</w:t>
            </w:r>
            <w:proofErr w:type="gramStart"/>
            <w:r>
              <w:t>см</w:t>
            </w:r>
            <w:proofErr w:type="gramEnd"/>
            <w:r>
              <w:t>.</w:t>
            </w:r>
          </w:p>
        </w:tc>
      </w:tr>
      <w:tr w:rsidR="00917A5F" w:rsidTr="00917A5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ind w:hanging="142"/>
              <w:jc w:val="center"/>
            </w:pPr>
            <w: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>
            <w:pPr>
              <w:spacing w:after="0"/>
              <w:jc w:val="center"/>
            </w:pPr>
            <w:r>
              <w:t>Труба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A5F" w:rsidRDefault="00917A5F" w:rsidP="00737D6A">
            <w:pPr>
              <w:spacing w:after="0"/>
            </w:pPr>
            <w:r>
              <w:t xml:space="preserve">Труба стальная </w:t>
            </w:r>
            <w:r w:rsidR="00737D6A">
              <w:t xml:space="preserve">сварная, </w:t>
            </w:r>
            <w:r>
              <w:t xml:space="preserve">диаметр не менее </w:t>
            </w:r>
            <w:r w:rsidR="00737D6A">
              <w:t>80</w:t>
            </w:r>
            <w:r>
              <w:t xml:space="preserve"> мм и не более </w:t>
            </w:r>
            <w:r w:rsidR="00737D6A">
              <w:t>83</w:t>
            </w:r>
            <w:r>
              <w:t xml:space="preserve"> мм, толщина стенки не менее 3,5 мм и не более 4 мм</w:t>
            </w:r>
          </w:p>
        </w:tc>
      </w:tr>
      <w:tr w:rsidR="00917A5F" w:rsidTr="00917A5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5F" w:rsidRDefault="00917A5F">
            <w:pPr>
              <w:spacing w:after="0"/>
              <w:ind w:hanging="142"/>
              <w:jc w:val="center"/>
            </w:pPr>
            <w: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5F" w:rsidRDefault="00737D6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Песок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Default="00737D6A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Мк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в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диапазоне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включительно, не менее 2,0, и не более 2,5;</w:t>
            </w:r>
          </w:p>
          <w:p w:rsidR="00737D6A" w:rsidRDefault="00737D6A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737D6A" w:rsidRDefault="00737D6A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зерен крупностью менее 0,16 мм: не более 5%.</w:t>
            </w:r>
          </w:p>
          <w:p w:rsidR="00737D6A" w:rsidRDefault="00737D6A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зерен крупностью свыше 5 мм: не более 5%.</w:t>
            </w:r>
          </w:p>
          <w:p w:rsidR="00737D6A" w:rsidRDefault="00737D6A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зерен крупностью свыше 10 мм: не более 0,5%.</w:t>
            </w:r>
          </w:p>
          <w:p w:rsidR="00917A5F" w:rsidRDefault="00737D6A" w:rsidP="00737D6A">
            <w:pPr>
              <w:spacing w:after="0"/>
              <w:rPr>
                <w:bCs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пылевидных и глиняных частиц не более 2%.</w:t>
            </w:r>
          </w:p>
        </w:tc>
      </w:tr>
      <w:tr w:rsidR="00737D6A" w:rsidTr="00917A5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Default="00737D6A">
            <w:pPr>
              <w:spacing w:after="0"/>
              <w:ind w:hanging="142"/>
              <w:jc w:val="center"/>
            </w:pPr>
            <w:r>
              <w:t>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Default="00737D6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Ограждение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P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Ограждение металлическое, с размерами</w:t>
            </w:r>
            <w:r w:rsidRPr="00BD7486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Ширина не менее 3000 мм и не более 3005 мм</w:t>
            </w:r>
          </w:p>
          <w:p w:rsid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Высота не менее 3000 мм и не более 3005 мм</w:t>
            </w:r>
          </w:p>
          <w:p w:rsidR="00BD7486" w:rsidRP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37D6A" w:rsidTr="00917A5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Default="00737D6A">
            <w:pPr>
              <w:spacing w:after="0"/>
              <w:ind w:hanging="142"/>
              <w:jc w:val="center"/>
            </w:pPr>
            <w: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Default="00737D6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Калитка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6A" w:rsidRP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Калитка металлическая, с размерами</w:t>
            </w:r>
            <w:r w:rsidRPr="00BD7486">
              <w:rPr>
                <w:color w:val="000000"/>
                <w:sz w:val="22"/>
                <w:szCs w:val="22"/>
                <w:lang w:eastAsia="en-US"/>
              </w:rPr>
              <w:t>:</w:t>
            </w:r>
          </w:p>
          <w:p w:rsid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Ширина не менее 1000 мм и не более 1005 мм</w:t>
            </w:r>
            <w:bookmarkStart w:id="0" w:name="_GoBack"/>
            <w:bookmarkEnd w:id="0"/>
          </w:p>
          <w:p w:rsid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Высота не менее 2000 мм и не более 2005 мм</w:t>
            </w:r>
          </w:p>
          <w:p w:rsidR="00BD7486" w:rsidRPr="00BD7486" w:rsidRDefault="00BD7486" w:rsidP="00737D6A">
            <w:pPr>
              <w:spacing w:after="0"/>
              <w:rPr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17A5F" w:rsidTr="00917A5F">
        <w:trPr>
          <w:trHeight w:val="613"/>
        </w:trPr>
        <w:tc>
          <w:tcPr>
            <w:tcW w:w="108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A5F" w:rsidRDefault="00917A5F">
            <w:pPr>
              <w:spacing w:after="0"/>
              <w:ind w:hanging="142"/>
              <w:jc w:val="center"/>
            </w:pPr>
          </w:p>
          <w:p w:rsidR="00917A5F" w:rsidRDefault="00917A5F">
            <w:pPr>
              <w:spacing w:after="0"/>
              <w:ind w:firstLine="70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*Нестандартные показатели не используются</w:t>
            </w:r>
          </w:p>
          <w:p w:rsidR="00917A5F" w:rsidRDefault="00917A5F">
            <w:pPr>
              <w:spacing w:after="0"/>
              <w:rPr>
                <w:bCs/>
              </w:rPr>
            </w:pPr>
          </w:p>
        </w:tc>
      </w:tr>
    </w:tbl>
    <w:p w:rsidR="002C16D6" w:rsidRDefault="002C16D6"/>
    <w:sectPr w:rsidR="002C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1D"/>
    <w:rsid w:val="002C16D6"/>
    <w:rsid w:val="00737D6A"/>
    <w:rsid w:val="00917A5F"/>
    <w:rsid w:val="00BD748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7A5F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17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7A5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5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7A5F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917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17A5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cp:lastPrinted>2016-06-22T05:25:00Z</cp:lastPrinted>
  <dcterms:created xsi:type="dcterms:W3CDTF">2016-06-22T05:22:00Z</dcterms:created>
  <dcterms:modified xsi:type="dcterms:W3CDTF">2016-06-22T05:49:00Z</dcterms:modified>
</cp:coreProperties>
</file>