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E1" w:rsidRPr="00457AE1" w:rsidRDefault="00457AE1" w:rsidP="00457AE1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457AE1">
        <w:rPr>
          <w:rFonts w:ascii="PT Astra Serif" w:eastAsia="Calibri" w:hAnsi="PT Astra Serif" w:cs="Times New Roman"/>
          <w:b/>
          <w:sz w:val="24"/>
          <w:szCs w:val="24"/>
        </w:rPr>
        <w:t>Приложение 1</w:t>
      </w:r>
    </w:p>
    <w:p w:rsidR="00457AE1" w:rsidRPr="00457AE1" w:rsidRDefault="00457AE1" w:rsidP="00457AE1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457AE1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:rsidR="00457AE1" w:rsidRDefault="00457AE1" w:rsidP="00CB66FB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B66FB" w:rsidRPr="00C26B5B" w:rsidRDefault="000E1D58" w:rsidP="00CB66FB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Описание объекта закупки (техническое задание)</w:t>
      </w:r>
    </w:p>
    <w:p w:rsidR="00CB66FB" w:rsidRPr="00C26B5B" w:rsidRDefault="00CB66FB" w:rsidP="00CB66FB">
      <w:pPr>
        <w:spacing w:after="12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1. Муниципальный заказчик:</w:t>
      </w:r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</w:t>
      </w:r>
    </w:p>
    <w:p w:rsidR="00CB66FB" w:rsidRPr="00C26B5B" w:rsidRDefault="00CB66FB" w:rsidP="00CB66FB">
      <w:pPr>
        <w:spacing w:after="12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C26B5B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 xml:space="preserve"> </w:t>
      </w:r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Администрация города </w:t>
      </w:r>
      <w:proofErr w:type="spellStart"/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Югорска</w:t>
      </w:r>
      <w:proofErr w:type="spellEnd"/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, 628260, Тюменская область, Ханты - Мансийский автономный округ  - Югра,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x-none"/>
        </w:rPr>
        <w:t>г. Югорск,</w:t>
      </w:r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ул. 40 лет Победы, 11,  </w:t>
      </w:r>
    </w:p>
    <w:p w:rsidR="00CB66FB" w:rsidRDefault="00CB66FB" w:rsidP="00CB66FB">
      <w:pPr>
        <w:spacing w:after="12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тел. 8 (34675) 5-00-00, 5-00-45,5-00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x-none"/>
        </w:rPr>
        <w:t>-</w:t>
      </w:r>
      <w:r w:rsidRPr="00C26B5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47.</w:t>
      </w:r>
    </w:p>
    <w:p w:rsidR="0076671D" w:rsidRPr="0076671D" w:rsidRDefault="0076671D" w:rsidP="00CB66FB">
      <w:pPr>
        <w:spacing w:after="12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</w:p>
    <w:p w:rsidR="00CB66FB" w:rsidRPr="00C26B5B" w:rsidRDefault="00CB66FB" w:rsidP="00CB66FB">
      <w:pPr>
        <w:spacing w:after="0" w:line="218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highlight w:val="yellow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2.Основание:</w:t>
      </w:r>
    </w:p>
    <w:p w:rsidR="00CB66FB" w:rsidRDefault="00CB66FB" w:rsidP="00CB66FB">
      <w:pPr>
        <w:spacing w:after="0" w:line="218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обеспечение бесперебойного функционирования электрооборудования. </w:t>
      </w:r>
    </w:p>
    <w:p w:rsidR="0076671D" w:rsidRPr="00C26B5B" w:rsidRDefault="0076671D" w:rsidP="00CB66FB">
      <w:pPr>
        <w:spacing w:after="0" w:line="218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66FB" w:rsidRPr="00C26B5B" w:rsidRDefault="00CB66FB" w:rsidP="00CB66FB">
      <w:pPr>
        <w:tabs>
          <w:tab w:val="left" w:pos="3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</w:rPr>
        <w:t>3.Требования к качеству и безопасность услуг:</w:t>
      </w:r>
    </w:p>
    <w:p w:rsidR="00CB66FB" w:rsidRPr="00C26B5B" w:rsidRDefault="00CB66FB" w:rsidP="00CB66FB">
      <w:pPr>
        <w:tabs>
          <w:tab w:val="left" w:pos="-340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3.1. Качество оказываемых услуг, их безопасность и результаты оказания услуг по техническому обслуживанию и текущему ремонту инженерных систем должны соответствовать требованиям действующих на территории Российской Федерации государственных стандартов, технических регламентов, строительных норм и правил, и требованиям иной нормативной документации, действующей на территории Российской Федерации, в том числе требованиям документов:</w:t>
      </w:r>
    </w:p>
    <w:p w:rsidR="00CB66FB" w:rsidRPr="00C26B5B" w:rsidRDefault="00CB66FB" w:rsidP="00CB66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- Ведомственные строительные нормы ВСН 58-88 (р)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назначения»;</w:t>
      </w:r>
    </w:p>
    <w:p w:rsidR="00CB66FB" w:rsidRPr="00C26B5B" w:rsidRDefault="00CB66FB" w:rsidP="00CB66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- Правила устройства электроустановок ПУЭ;</w:t>
      </w:r>
    </w:p>
    <w:p w:rsidR="00CB66FB" w:rsidRPr="00C26B5B" w:rsidRDefault="00CB66FB" w:rsidP="00CB66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 xml:space="preserve">- «Правила технической эксплуатации электроустановок потребителей» Приказ Министерства энергетики РФ от 13.01.2003 № 6; </w:t>
      </w:r>
    </w:p>
    <w:p w:rsidR="00CB66FB" w:rsidRPr="00C26B5B" w:rsidRDefault="00CB66FB" w:rsidP="00CB66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 xml:space="preserve">- ГОСТ 12.1.030-81 «Система стандартов безопасности труда. Электробезопасность. Защитное заземление. </w:t>
      </w:r>
      <w:proofErr w:type="spellStart"/>
      <w:r w:rsidRPr="00C26B5B">
        <w:rPr>
          <w:rFonts w:ascii="PT Astra Serif" w:eastAsia="Times New Roman" w:hAnsi="PT Astra Serif" w:cs="Times New Roman"/>
          <w:sz w:val="28"/>
          <w:szCs w:val="28"/>
        </w:rPr>
        <w:t>Зануление</w:t>
      </w:r>
      <w:proofErr w:type="spellEnd"/>
      <w:r w:rsidRPr="00C26B5B">
        <w:rPr>
          <w:rFonts w:ascii="PT Astra Serif" w:eastAsia="Times New Roman" w:hAnsi="PT Astra Serif" w:cs="Times New Roman"/>
          <w:sz w:val="28"/>
          <w:szCs w:val="28"/>
        </w:rPr>
        <w:t>»;</w:t>
      </w:r>
    </w:p>
    <w:p w:rsidR="00CB66FB" w:rsidRPr="00C26B5B" w:rsidRDefault="00CB66FB" w:rsidP="00CB66F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- Федеральный закон от 21.12.1994 № 6</w:t>
      </w:r>
      <w:r w:rsidR="00A5167F" w:rsidRPr="00C26B5B">
        <w:rPr>
          <w:rFonts w:ascii="PT Astra Serif" w:eastAsia="Times New Roman" w:hAnsi="PT Astra Serif" w:cs="Times New Roman"/>
          <w:sz w:val="28"/>
          <w:szCs w:val="28"/>
        </w:rPr>
        <w:t>9 –ФЗ «О пожарной безопасности».</w:t>
      </w:r>
    </w:p>
    <w:p w:rsidR="00CB66FB" w:rsidRPr="00C26B5B" w:rsidRDefault="00CB66FB" w:rsidP="00CB66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3.2. 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безопасности, электробезопасности при оказании услуг.</w:t>
      </w:r>
    </w:p>
    <w:p w:rsidR="00CB66FB" w:rsidRPr="00C26B5B" w:rsidRDefault="00CB66FB" w:rsidP="00CB66FB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>3.3. Исполнитель гарантирует надлежащее качество оказываемых услуг в соответствии с требованиями технического задания, государственными стандартами, правилами, техническими регламентами, утвержденными на данные виды услуг, и иными действующими на территории Российской Федерации нормативно-правовыми актами.</w:t>
      </w:r>
    </w:p>
    <w:p w:rsidR="00CB66FB" w:rsidRPr="00C26B5B" w:rsidRDefault="00CB66FB" w:rsidP="00CB66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 xml:space="preserve">3.4. </w:t>
      </w:r>
      <w:bookmarkStart w:id="0" w:name="_GoBack"/>
      <w:r w:rsidRPr="00C26B5B">
        <w:rPr>
          <w:rFonts w:ascii="PT Astra Serif" w:eastAsia="Times New Roman" w:hAnsi="PT Astra Serif" w:cs="Times New Roman"/>
          <w:sz w:val="28"/>
          <w:szCs w:val="28"/>
        </w:rPr>
        <w:t>На результат оказанных ремонтных работ Исполнитель дает гарантию 12 месяцев с момента подписания акта</w:t>
      </w:r>
      <w:bookmarkEnd w:id="0"/>
      <w:r w:rsidRPr="00C26B5B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B66FB" w:rsidRDefault="00CB66FB" w:rsidP="00CB66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26B5B">
        <w:rPr>
          <w:rFonts w:ascii="PT Astra Serif" w:eastAsia="Times New Roman" w:hAnsi="PT Astra Serif" w:cs="Times New Roman"/>
          <w:sz w:val="28"/>
          <w:szCs w:val="28"/>
        </w:rPr>
        <w:t xml:space="preserve">3.5. Гарантийный срок на оборудование, установленное взамен вышедшего из строя, должен быть не менее срока, установленного заводом-изготовителем. Если в гарантийный срок обнаружатся дефекты (недостатки) </w:t>
      </w:r>
      <w:r w:rsidRPr="00C26B5B">
        <w:rPr>
          <w:rFonts w:ascii="PT Astra Serif" w:eastAsia="Times New Roman" w:hAnsi="PT Astra Serif" w:cs="Times New Roman"/>
          <w:sz w:val="28"/>
          <w:szCs w:val="28"/>
        </w:rPr>
        <w:lastRenderedPageBreak/>
        <w:t>оборудования, делающие невозможным его нормальную эксплуатацию, Исполнитель обязан устранить дефекты (недостатки) за свой счет в согласованные с Заказчиком сроки.</w:t>
      </w:r>
    </w:p>
    <w:p w:rsidR="0076671D" w:rsidRPr="00C26B5B" w:rsidRDefault="0076671D" w:rsidP="00CB66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B66FB" w:rsidRPr="00C26B5B" w:rsidRDefault="00CB66FB" w:rsidP="00CB66FB">
      <w:pPr>
        <w:spacing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  Срок оказания услуг: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CB66FB" w:rsidRDefault="00CB66FB" w:rsidP="00CB66FB">
      <w:pPr>
        <w:spacing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Услуги по техническому обслуживанию и текущему ремонту электрооборудования должны исполняться с </w:t>
      </w:r>
      <w:r w:rsidR="000956CF">
        <w:rPr>
          <w:rFonts w:ascii="PT Astra Serif" w:eastAsia="Times New Roman" w:hAnsi="PT Astra Serif" w:cs="Times New Roman"/>
          <w:sz w:val="28"/>
          <w:szCs w:val="28"/>
          <w:lang w:eastAsia="ru-RU"/>
        </w:rPr>
        <w:t>01.04.2022 по 30.09.2022</w:t>
      </w:r>
      <w:r w:rsidR="00457A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согласно перечню установленного электрооборудования на объектах (Приложение № 2 к техническому заданию) и объему работ (Приложение № 1 к техническому заданию).</w:t>
      </w:r>
    </w:p>
    <w:p w:rsidR="0076671D" w:rsidRPr="00C26B5B" w:rsidRDefault="0076671D" w:rsidP="00CB66FB">
      <w:pPr>
        <w:spacing w:after="6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B66FB" w:rsidRPr="00C26B5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5.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Место оказания услуг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A136C8" w:rsidRPr="00572782" w:rsidRDefault="00CB66FB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136C8"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Объектами технического обслуживания являются административные здания и помещения,  расположенные в городе </w:t>
      </w:r>
      <w:proofErr w:type="spellStart"/>
      <w:r w:rsidR="00A136C8"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Югорске</w:t>
      </w:r>
      <w:proofErr w:type="spellEnd"/>
      <w:r w:rsidR="00A136C8"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Ханты-Мансийского автономного округа-Югры по адресу:</w:t>
      </w:r>
    </w:p>
    <w:p w:rsidR="00A136C8" w:rsidRPr="00572782" w:rsidRDefault="00A136C8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ул. 40 лет Победы,11 (здание администрации города </w:t>
      </w:r>
      <w:proofErr w:type="spellStart"/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Югорска</w:t>
      </w:r>
      <w:proofErr w:type="spellEnd"/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), площадь помещений 3 354,9 кв. м.;</w:t>
      </w:r>
    </w:p>
    <w:p w:rsidR="00A136C8" w:rsidRPr="00572782" w:rsidRDefault="00A136C8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ул. Железнодорожная, 43/1 (здание архива), площадь помещений 110,6 кв. м.; </w:t>
      </w:r>
    </w:p>
    <w:p w:rsidR="00A136C8" w:rsidRPr="00572782" w:rsidRDefault="00A136C8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ул. Спортивная, 2 (помещения </w:t>
      </w:r>
      <w:proofErr w:type="spellStart"/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ЗАГСа</w:t>
      </w:r>
      <w:proofErr w:type="spellEnd"/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), площадь помещений 471,0 кв. м.;</w:t>
      </w:r>
    </w:p>
    <w:p w:rsidR="00A136C8" w:rsidRPr="00572782" w:rsidRDefault="00A136C8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ул. Механизаторов, 22 (здание департамента жилищно-коммунального и строительного комплекса), площадь помещений 634,6 кв. м.;</w:t>
      </w:r>
    </w:p>
    <w:p w:rsidR="00A136C8" w:rsidRPr="00572782" w:rsidRDefault="00A136C8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ул. Ленина, 41: помещения отдела комиссии по делам несовершеннолетних, площадь 93,4 кв. м.,</w:t>
      </w:r>
    </w:p>
    <w:p w:rsidR="00A136C8" w:rsidRPr="00572782" w:rsidRDefault="00A136C8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помещения отдела опеки и попечительства, площадь 146,7 кв. м.;</w:t>
      </w:r>
    </w:p>
    <w:p w:rsidR="00A136C8" w:rsidRPr="00572782" w:rsidRDefault="00A136C8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помещения отдела административной комиссии, площадь 35 кв.</w:t>
      </w:r>
      <w:r w:rsidR="0049366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м;</w:t>
      </w:r>
    </w:p>
    <w:p w:rsidR="00A136C8" w:rsidRPr="00572782" w:rsidRDefault="00A136C8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ул. 40 лет Победы, 9</w:t>
      </w:r>
      <w:proofErr w:type="gramStart"/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</w:t>
      </w:r>
      <w:proofErr w:type="gramEnd"/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(помещения отдела по первичному воинскому учету), площадь помещения 76,2 кв. м.</w:t>
      </w:r>
    </w:p>
    <w:p w:rsidR="00A136C8" w:rsidRDefault="00A136C8" w:rsidP="00A136C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2782">
        <w:rPr>
          <w:rFonts w:ascii="PT Astra Serif" w:eastAsia="Times New Roman" w:hAnsi="PT Astra Serif" w:cs="Times New Roman"/>
          <w:sz w:val="28"/>
          <w:szCs w:val="28"/>
          <w:lang w:eastAsia="ru-RU"/>
        </w:rPr>
        <w:t>Общая площадь обслуживаемых объектов составляет 4 922,4 кв. м.</w:t>
      </w:r>
    </w:p>
    <w:p w:rsidR="00D42A64" w:rsidRDefault="00D42A64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71D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956CF" w:rsidRDefault="000956CF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B66FB" w:rsidRDefault="00CB66FB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6. Объем оказываемых услуг</w:t>
      </w:r>
    </w:p>
    <w:p w:rsidR="0076671D" w:rsidRPr="00C26B5B" w:rsidRDefault="0076671D" w:rsidP="00CB66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6662"/>
      </w:tblGrid>
      <w:tr w:rsidR="00CB66FB" w:rsidRPr="00C26B5B" w:rsidTr="00CB66FB">
        <w:tc>
          <w:tcPr>
            <w:tcW w:w="852" w:type="dxa"/>
          </w:tcPr>
          <w:p w:rsidR="00CB66FB" w:rsidRPr="00C26B5B" w:rsidRDefault="00CB66FB" w:rsidP="00CB66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CB66FB" w:rsidRPr="00C26B5B" w:rsidRDefault="00CB66FB" w:rsidP="00CB66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6662" w:type="dxa"/>
            <w:vAlign w:val="center"/>
          </w:tcPr>
          <w:p w:rsidR="00CB66FB" w:rsidRPr="00C26B5B" w:rsidRDefault="00CB66FB" w:rsidP="00CB66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Характеристика услуг</w:t>
            </w:r>
          </w:p>
        </w:tc>
      </w:tr>
      <w:tr w:rsidR="00CB66FB" w:rsidRPr="00C26B5B" w:rsidTr="00CB66FB">
        <w:trPr>
          <w:trHeight w:val="7163"/>
        </w:trPr>
        <w:tc>
          <w:tcPr>
            <w:tcW w:w="852" w:type="dxa"/>
          </w:tcPr>
          <w:p w:rsidR="00CB66FB" w:rsidRPr="00C26B5B" w:rsidRDefault="00CB66FB" w:rsidP="00CB66F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Оказание услуг по техническому обслуживанию и текущему ремонту электрооборудования</w:t>
            </w:r>
          </w:p>
        </w:tc>
        <w:tc>
          <w:tcPr>
            <w:tcW w:w="6662" w:type="dxa"/>
          </w:tcPr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1.Техническое обслуживание систем электроснабжения: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 работы по контролю технического состояния, поддержанию работоспособности и исправности оборудования, наладке и регулировке, подготовке  к сезонной эксплуатации (Приложение № 1 к техническому заданию);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техническим состоянием,  проведение осмотров с использованием современных средств технической диагностики. 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2.Работы, выполняемые при проведении осмотров: 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работы по устранению неисправностей электротехнических устройств;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устранение неисправности, которые могут быть устранены в течение времени, отводимого на осмотр.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запись результатов осмотров в документах по учету технического состояния оборудования (журналах, специальных карточках), которая содержит оценку технического состояния электрооборудования, выявленные неисправности, а также сведения о выполненных при осмотрах ремонтах. </w:t>
            </w:r>
          </w:p>
          <w:p w:rsidR="00CB66FB" w:rsidRPr="00C26B5B" w:rsidRDefault="00CB66FB" w:rsidP="00CB66FB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3.Текущий ремонт электрооборудования - проведение планово-предупредительных работ с целью предотвращения его преждевременного износа, а также работ по устранению мелких повреждений, возникающих в процессе эксплуатации. </w:t>
            </w:r>
          </w:p>
          <w:p w:rsidR="00CB66FB" w:rsidRPr="00C26B5B" w:rsidRDefault="00CB66FB" w:rsidP="00CB66FB">
            <w:pPr>
              <w:keepNext/>
              <w:spacing w:after="60" w:line="240" w:lineRule="auto"/>
              <w:outlineLvl w:val="0"/>
              <w:rPr>
                <w:rFonts w:ascii="PT Astra Serif" w:eastAsia="Times New Roman" w:hAnsi="PT Astra Serif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Cs/>
                <w:kern w:val="28"/>
                <w:sz w:val="24"/>
                <w:szCs w:val="24"/>
                <w:lang w:eastAsia="ru-RU"/>
              </w:rPr>
              <w:t xml:space="preserve">4.Ремонт и замена электрооборудования производится за счет исполнителя. (Приложение № 1,2 к техническому заданию). </w:t>
            </w:r>
          </w:p>
        </w:tc>
      </w:tr>
    </w:tbl>
    <w:p w:rsidR="00CB66FB" w:rsidRPr="00C26B5B" w:rsidRDefault="00CB66F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66FB" w:rsidRPr="00C26B5B" w:rsidRDefault="00CB66F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66FB" w:rsidRPr="00C26B5B" w:rsidRDefault="00CB66F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66FB" w:rsidRPr="00C26B5B" w:rsidRDefault="00CB66F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2A64" w:rsidRPr="00C26B5B" w:rsidRDefault="00D42A64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42A64" w:rsidRPr="00C26B5B" w:rsidRDefault="00D42A64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66FB" w:rsidRPr="00C26B5B" w:rsidRDefault="00CB66F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87DB4" w:rsidRPr="00C26B5B" w:rsidRDefault="00987DB4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87DB4" w:rsidRPr="00C26B5B" w:rsidRDefault="00987DB4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87DB4" w:rsidRPr="00C26B5B" w:rsidRDefault="00987DB4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87DB4" w:rsidRDefault="00987DB4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Default="00C26B5B" w:rsidP="00CB66F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1</w:t>
      </w:r>
    </w:p>
    <w:p w:rsidR="00C26B5B" w:rsidRPr="00C26B5B" w:rsidRDefault="00C26B5B" w:rsidP="00C26B5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к техническому заданию</w:t>
      </w:r>
    </w:p>
    <w:p w:rsidR="00C26B5B" w:rsidRPr="00C26B5B" w:rsidRDefault="00C26B5B" w:rsidP="00C26B5B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Типовой объем работ, </w:t>
      </w:r>
      <w:r w:rsidRPr="00C26B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выполняемый при </w:t>
      </w: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техническом обслуживании </w:t>
      </w: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5032"/>
        <w:gridCol w:w="6"/>
        <w:gridCol w:w="3664"/>
      </w:tblGrid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Силовые кабельные линии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соответствием фактических нагрузок кабелей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температурой нагрева кабеля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Наружный осмотр всей трассы, мест пересечения трассы с кабелями и другими коммуникациями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Проверка состояния мест ввода в здания и выхода кабеля на стены здания и опоры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ВЛ</w:t>
            </w:r>
            <w:proofErr w:type="gramEnd"/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исправности концевых муфт, сухих разделок и креплений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целостности покрытия, чистоты и состояния металлоконструкций кабельного канала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креплений и наружных поверхностей кабелей, проложенных по стенам зданий, эстакадам и металлоконструкциям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и восстановление маркировки кабелей, реперов, предупредительных плакатов и надписей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Внутрицеховые и осветительные сети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Осмотр состояния механической защиты мест ввода (вывода) в аппараты, электродвигатели, распределительные пункты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Осмотр мест прохода сетей через стены и перекрытия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Осмотр соединений, изоляционных оболочек и защитных покрытий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отсутствием перегрева сетей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Восстановление наружной маркировки, предупредительных плакатов и надписей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Осмотр состояния проводов, изоляторов роликов и мест их крепления, замена при необходимости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Проверка целостности концевых воронок, деревянных, эбонитовых или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карболитовых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втулок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Проверка и чистка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распаечных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коробок, установка недостающих крышек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426"/>
              </w:tabs>
              <w:spacing w:after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Распределительные пункты, </w:t>
            </w:r>
            <w:r w:rsidRPr="00C26B5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щиты освещения и электроосветительная </w:t>
            </w:r>
            <w:r w:rsidRPr="00C26B5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lastRenderedPageBreak/>
              <w:t>арматура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Осмотр аппаратов и ликвидация видимых повреждений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соответствия аппаратов условиям эксплуатации и нагрузке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Чистка аппаратов и изоляторов, смазка трущихся деталей механизма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исправности кожухов, рукояток, замков, ручек, сети заземления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Зачистка главных и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искрогасительных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контактов от нагрева и окиси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Затяжка крепежных деталей проверка состояния пружин, кнопок, стержня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нагрева элементов сопротивления, контактов во всех пускорегулирующих аппаратах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Регулирование одновременности включения и отключения ножей рубильников и переключателей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крепления корпусов аппаратов, светильников и проводов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Замена предохранителей и плавких вставок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 течение суток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наличия соответствующих надписей на щитах, панелях и аппаратах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</w:tbl>
    <w:p w:rsidR="00C26B5B" w:rsidRPr="00C26B5B" w:rsidRDefault="00C26B5B" w:rsidP="00C26B5B">
      <w:pPr>
        <w:spacing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 xml:space="preserve">Типовой объем работ, выполняемый при текущем </w:t>
      </w:r>
      <w:r w:rsidRPr="00C26B5B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ремонте</w:t>
      </w:r>
    </w:p>
    <w:p w:rsidR="00C26B5B" w:rsidRPr="00C26B5B" w:rsidRDefault="00C26B5B" w:rsidP="00C26B5B">
      <w:pPr>
        <w:spacing w:after="60" w:line="240" w:lineRule="auto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5037"/>
        <w:gridCol w:w="3666"/>
      </w:tblGrid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Силовые кабельные линии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Ремонт и замена конструкций крепления кабелей, исправления их раскладки, рихтовка кабелей, устранение коррозии оболочек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Осмотр, чистка и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переразделка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(при необходимости) концевых кабельных муфт, воронок, соединительных муфт, окраска сухих разделок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Определение температуры нагрева кабеля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>Переразделка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дефектных муфт, воронок и сухих разделок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Восстановление утраченной маркировки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Перекладка при необходимости отдельных участков кабельной сети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раз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Внутрицеховые и осветительные сети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Замена отдельных участков сети с поврежденной или ветхой изоляцией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Замена поврежденных скоб и креплений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Подтяжка сетей, упорядочение их раскладки; проверка прочности присоединения проводов и кабелей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соответствия плавких вставок предохранителей условиям их выбора и при необходимости  замена их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Замена выключателей,  предохранителей, пакетных переключателей, розеток,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распаечных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коробок, разъемов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 течение суток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Ремонт комплектующих аппаратов, щитков освещения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Мелкий ремонт групповых распределительных и предохранительных щитков,  и коробок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Распределительные пункты и щиты освещения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Ремонт или замена поврежденных участков шин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контактных соединений и их подтяжка, регулировка контактов при необходимости замена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Подтяжка всех крепежных деталей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состояния концевых заделок кабеля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правильности соединений по фазам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правильности положения рукоятки вводного рубильника или автомата в крайних положениях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Ревизия автоматов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Мелкий ремонт корпуса сборки и запоров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Окраска панелей при необходимости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Периодичность проведения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Электроосветительная арматура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крепления патронов, ниппелей и контактов с заменой неисправных и перезарядка проводов в светильниках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Смена рефлекторов и отдельных светильников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Проверка наличия заземления, заземления устранение дефектов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Перетяжка или замена при необходимости тросов и растяжек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раза в год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Замена сгоревших и отдельных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сильногудяших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дросселей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  <w:tr w:rsidR="00C26B5B" w:rsidRPr="00C26B5B" w:rsidTr="00457AE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tabs>
                <w:tab w:val="left" w:pos="708"/>
              </w:tabs>
              <w:spacing w:after="6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Удаление со светильников пыли, протирка арматуры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467BBF" w:rsidRDefault="00467BBF" w:rsidP="00C26B5B">
      <w:pPr>
        <w:spacing w:after="6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Ремонт, замена электрооборудования производится за счет исполнителя.</w:t>
      </w:r>
    </w:p>
    <w:p w:rsidR="00C26B5B" w:rsidRPr="00C26B5B" w:rsidRDefault="00C26B5B" w:rsidP="00C26B5B">
      <w:pPr>
        <w:spacing w:after="6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2</w:t>
      </w:r>
    </w:p>
    <w:p w:rsidR="00C26B5B" w:rsidRPr="00C26B5B" w:rsidRDefault="00C26B5B" w:rsidP="00C26B5B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>к  техническому заданию</w:t>
      </w:r>
    </w:p>
    <w:p w:rsidR="00C26B5B" w:rsidRPr="00C26B5B" w:rsidRDefault="00C26B5B" w:rsidP="00C26B5B">
      <w:pPr>
        <w:spacing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Здание администрации города </w:t>
      </w:r>
      <w:proofErr w:type="spellStart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Югорска</w:t>
      </w:r>
      <w:proofErr w:type="spellEnd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</w:t>
      </w:r>
      <w:r w:rsidRPr="00C26B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расположенные по адресу</w:t>
      </w: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ул. 40 лет Победы, 11 </w:t>
      </w:r>
    </w:p>
    <w:p w:rsidR="00C26B5B" w:rsidRPr="00C26B5B" w:rsidRDefault="00C26B5B" w:rsidP="00C26B5B">
      <w:pPr>
        <w:spacing w:after="6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5639"/>
        <w:gridCol w:w="1459"/>
        <w:gridCol w:w="1604"/>
      </w:tblGrid>
      <w:tr w:rsidR="00C26B5B" w:rsidRPr="00C26B5B" w:rsidTr="00457AE1">
        <w:trPr>
          <w:trHeight w:val="279"/>
        </w:trPr>
        <w:tc>
          <w:tcPr>
            <w:tcW w:w="1165" w:type="dxa"/>
            <w:vMerge w:val="restart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39" w:type="dxa"/>
            <w:vMerge w:val="restart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459" w:type="dxa"/>
            <w:vMerge w:val="restart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C26B5B" w:rsidRPr="00C26B5B" w:rsidTr="00457AE1">
        <w:trPr>
          <w:gridAfter w:val="1"/>
          <w:wAfter w:w="1604" w:type="dxa"/>
          <w:trHeight w:val="382"/>
        </w:trPr>
        <w:tc>
          <w:tcPr>
            <w:tcW w:w="1165" w:type="dxa"/>
            <w:vMerge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vMerge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9867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Щиток осветительный встроенный на 36 однофазных групп с автоматом на вводе ВА47-29/3-32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н=32А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Выключатели распределения ВА47-29/1-8х16А АД-12-25-30 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н=25А,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Iym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=30мА-6 </w:t>
            </w: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Щиток осветительный навесной на 4 однофазные группы с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диф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Автоматом на вводе АД-14  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н=32А  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Iym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=300мА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Выключатели распределения ВА47-29/1-2х16А,  2х25А,  АД-12-25-30 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н=25А, ,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Iym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=30мА-1 </w:t>
            </w: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Щиток осветительный встроенный на 12 однофазных групп с автоматом на вводе ВА47-100/3 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н=100А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Выключатели распределения ВА47-29/1-2х16А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9867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Трансформаторы, аппараты: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Ящик с понижающим трансформатором 20/36В  250ВА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B5B" w:rsidRPr="00C26B5B" w:rsidTr="00457AE1">
        <w:tc>
          <w:tcPr>
            <w:tcW w:w="9867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Оборудование светотехническое: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Аварийный светильник и указатель выхода с ЛЛ-8В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m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Настенный 1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20. Типы наклеек «Выход»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«Запасной выход»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«Указатель движения к выходу»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Аварийный светильник и указатель выхода с ЛП-18В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m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Настенный 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54. Типы наклеек «Выход»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двойной зеркальной параболической решеткой-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двойной зеркальной экранирующей решеткой-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со степенью защиты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двойной зеркальной параболической решеткой-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двойной зеркальной экранирующей решеткой-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призматическим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рассеивателем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 люминесцентными лампами встраиваемый  для общественных помещений с призматическим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рассеивателем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люминесцентными лампами потолочный для помещений с повышенной влажностью-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люминесцентными лампами потолочный для помещений с повышенной влажностью-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люминесцентными лампами потолочный для помещений с повышенной влажностью-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люминесцентными лампами настенный для общественных зданий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компактными люминесцентными лампами потолочный, крепление на потолок или на стену под навесом-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лампами накаливания-ЛОН потолочный для помещений с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повышенной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влажностью-1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светодиодный встраиваемый  для общественных помещений с двойной зеркальной параболической решеткой - 45 W 595х595х19</w:t>
            </w:r>
          </w:p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4000К 4200Лм IP20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uppressAutoHyphens/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uppressAutoHyphens/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Стартер для люминесцентных ламп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Стартер для люминесцентных ламп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3158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Лампа люминесцентная белого цвета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2582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Лампа люминесцентная белого цвета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Лампа люминесцентная кольцевая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Лампа накаливания общего назначения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Лампа люминесцентная компактная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26B5B" w:rsidRPr="00C26B5B" w:rsidTr="00457AE1">
        <w:tc>
          <w:tcPr>
            <w:tcW w:w="9867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Провода, кабели: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Кабель с медной жилой с ПВХ изоляцией и оболочкой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U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=660В, сечением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3х1,5мм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2,41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3х2,5мм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3,35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5х1,5мм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C26B5B" w:rsidRPr="00C26B5B" w:rsidTr="00457AE1">
        <w:tc>
          <w:tcPr>
            <w:tcW w:w="9867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220В, 10А скрытой установки, степень защиты-1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220В, 10А скрытой установки, степень защиты-1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220В, 10А скрытой установки, степень защиты-1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220В, 10А открытой установки, степень защиты-1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с двух мест 220В, 10А скрытой установки, степень защиты-1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одноместная с заземляющим контактом с защитными шторками скрытой установки, 250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16А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348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двухместная с заземляющим контактом с защитными шторками скрытой установки, 250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16А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Розетка одноместная 40-50В, 16А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скрытой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установки-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Коробка для установки выключателей штепсельных розеток  при скрытой проводке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Коробка  осветительная - степень защиты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Коробка  осветительная - степень защиты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Коробка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разветвительная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для прокладки проводов  в полу -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Коробка  осветительная для скрытой проводки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702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Коробка осветительная на 6 вводов 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IP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C26B5B" w:rsidRPr="00C26B5B" w:rsidTr="00457AE1">
        <w:tc>
          <w:tcPr>
            <w:tcW w:w="1165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39" w:type="dxa"/>
          </w:tcPr>
          <w:p w:rsidR="00C26B5B" w:rsidRPr="00C26B5B" w:rsidRDefault="00C26B5B" w:rsidP="00C26B5B">
            <w:pPr>
              <w:spacing w:after="6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Коробка для установки розеток и выключателей в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гипсокартон</w:t>
            </w:r>
            <w:proofErr w:type="spellEnd"/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C26B5B" w:rsidRPr="00C26B5B" w:rsidTr="00457AE1">
        <w:tc>
          <w:tcPr>
            <w:tcW w:w="6804" w:type="dxa"/>
            <w:gridSpan w:val="2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9284</w:t>
            </w:r>
          </w:p>
        </w:tc>
      </w:tr>
      <w:tr w:rsidR="00C26B5B" w:rsidRPr="00C26B5B" w:rsidTr="00457AE1">
        <w:tc>
          <w:tcPr>
            <w:tcW w:w="6804" w:type="dxa"/>
            <w:gridSpan w:val="2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кабель:</w:t>
            </w:r>
          </w:p>
        </w:tc>
        <w:tc>
          <w:tcPr>
            <w:tcW w:w="1459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04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6,47</w:t>
            </w:r>
          </w:p>
        </w:tc>
      </w:tr>
    </w:tbl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6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Помещения </w:t>
      </w:r>
      <w:proofErr w:type="spellStart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ЗАГСа</w:t>
      </w:r>
      <w:proofErr w:type="spellEnd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, расположенные по адресу ул. </w:t>
      </w:r>
      <w:proofErr w:type="gramStart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Спортивная</w:t>
      </w:r>
      <w:proofErr w:type="gramEnd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2126"/>
        <w:gridCol w:w="1701"/>
      </w:tblGrid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C26B5B" w:rsidRPr="00C26B5B" w:rsidTr="00457AE1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Оборудование светотехническое: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Люстра 12-ти рожковая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Люстра 5-ти рожковая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Люстра 32-х рожковая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Люстра 9-ти рожковая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под лампы накаливания 60 Вт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подсветки 300 Вт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под 2х18 Вт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Фонарь на 10 ламп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Лампа A60 20W E27</w:t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</w: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B5B" w:rsidRPr="00C26B5B" w:rsidTr="00457AE1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Провода, кабели: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3х2,5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0,34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3х1,5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C26B5B" w:rsidRPr="00C26B5B" w:rsidTr="00457AE1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26B5B" w:rsidRPr="00C26B5B" w:rsidTr="00457AE1">
        <w:trPr>
          <w:trHeight w:val="297"/>
        </w:trPr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наружной установки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B5B" w:rsidRPr="00C26B5B" w:rsidTr="00457AE1">
        <w:tc>
          <w:tcPr>
            <w:tcW w:w="5954" w:type="dxa"/>
            <w:gridSpan w:val="2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179</w:t>
            </w:r>
          </w:p>
        </w:tc>
      </w:tr>
      <w:tr w:rsidR="00C26B5B" w:rsidRPr="00C26B5B" w:rsidTr="00457AE1">
        <w:tc>
          <w:tcPr>
            <w:tcW w:w="5954" w:type="dxa"/>
            <w:gridSpan w:val="2"/>
          </w:tcPr>
          <w:p w:rsidR="00C26B5B" w:rsidRPr="00C26B5B" w:rsidRDefault="00C26B5B" w:rsidP="00C26B5B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кабель:</w:t>
            </w:r>
          </w:p>
        </w:tc>
        <w:tc>
          <w:tcPr>
            <w:tcW w:w="2126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6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0,76</w:t>
            </w:r>
          </w:p>
        </w:tc>
      </w:tr>
    </w:tbl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Здание архива, расположенное по адресу ул. </w:t>
      </w:r>
      <w:proofErr w:type="gramStart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Железнодорожная</w:t>
      </w:r>
      <w:proofErr w:type="gramEnd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43/1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4582"/>
        <w:gridCol w:w="2010"/>
        <w:gridCol w:w="1639"/>
      </w:tblGrid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C26B5B" w:rsidRPr="00C26B5B" w:rsidTr="00457AE1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Оборудование светотехническое: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2х18 Вт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с лампой накаливания 60 Вт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«Выход»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дневного света 2х40 Вт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B5B" w:rsidRPr="00C26B5B" w:rsidTr="00457AE1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Провода, кабели: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3х2,5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3х1,5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C26B5B" w:rsidRPr="00C26B5B" w:rsidTr="00457AE1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457AE1"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B5B" w:rsidRPr="00C26B5B" w:rsidTr="00457AE1">
        <w:trPr>
          <w:trHeight w:val="297"/>
        </w:trPr>
        <w:tc>
          <w:tcPr>
            <w:tcW w:w="127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1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6B5B" w:rsidRPr="00C26B5B" w:rsidTr="00457AE1">
        <w:tc>
          <w:tcPr>
            <w:tcW w:w="6027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C26B5B" w:rsidRPr="00C26B5B" w:rsidTr="00457AE1">
        <w:tc>
          <w:tcPr>
            <w:tcW w:w="6027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кабель:</w:t>
            </w:r>
          </w:p>
        </w:tc>
        <w:tc>
          <w:tcPr>
            <w:tcW w:w="20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0,39</w:t>
            </w:r>
          </w:p>
        </w:tc>
      </w:tr>
    </w:tbl>
    <w:p w:rsidR="00C26B5B" w:rsidRPr="00C26B5B" w:rsidRDefault="00C26B5B" w:rsidP="00C26B5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ПЕРЕЧЕНЬ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Здание департамента жилищно-коммунального и строительного комплекса, расположенное по адресу ул. Механизаторов, 22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4560"/>
        <w:gridCol w:w="1984"/>
        <w:gridCol w:w="1701"/>
      </w:tblGrid>
      <w:tr w:rsidR="00C26B5B" w:rsidRPr="00C26B5B" w:rsidTr="00457AE1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C26B5B" w:rsidRPr="00C26B5B" w:rsidTr="00457AE1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C26B5B" w:rsidRPr="00C26B5B" w:rsidTr="00457AE1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B5B" w:rsidRPr="00C26B5B" w:rsidTr="00457AE1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457AE1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Оборудование светотехническое:</w:t>
            </w:r>
          </w:p>
        </w:tc>
      </w:tr>
      <w:tr w:rsidR="00C26B5B" w:rsidRPr="00C26B5B" w:rsidTr="00457AE1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точечный 50 Вт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26B5B" w:rsidRPr="00C26B5B" w:rsidTr="00457AE1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C26B5B" w:rsidRPr="00C26B5B" w:rsidTr="00457AE1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B5B" w:rsidRPr="00C26B5B" w:rsidTr="00457AE1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Провода, кабели:</w:t>
            </w:r>
          </w:p>
        </w:tc>
      </w:tr>
      <w:tr w:rsidR="00C26B5B" w:rsidRPr="00C26B5B" w:rsidTr="00457AE1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3х2,5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C26B5B" w:rsidRPr="00C26B5B" w:rsidTr="00457AE1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Линии электропроводки. Кабель ВВГ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3х1,5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C26B5B" w:rsidRPr="00C26B5B" w:rsidTr="00457AE1">
        <w:tc>
          <w:tcPr>
            <w:tcW w:w="9781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457AE1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26B5B" w:rsidRPr="00C26B5B" w:rsidTr="00457AE1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26B5B" w:rsidRPr="00C26B5B" w:rsidTr="00457AE1">
        <w:tc>
          <w:tcPr>
            <w:tcW w:w="1536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0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C26B5B" w:rsidRPr="00C26B5B" w:rsidTr="00457AE1">
        <w:tc>
          <w:tcPr>
            <w:tcW w:w="6096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238</w:t>
            </w:r>
          </w:p>
        </w:tc>
      </w:tr>
      <w:tr w:rsidR="00C26B5B" w:rsidRPr="00C26B5B" w:rsidTr="00457AE1">
        <w:tc>
          <w:tcPr>
            <w:tcW w:w="6096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кабель:</w:t>
            </w:r>
          </w:p>
        </w:tc>
        <w:tc>
          <w:tcPr>
            <w:tcW w:w="198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0,44</w:t>
            </w:r>
          </w:p>
        </w:tc>
      </w:tr>
    </w:tbl>
    <w:p w:rsidR="00C26B5B" w:rsidRPr="00C26B5B" w:rsidRDefault="00C26B5B" w:rsidP="00C26B5B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BBF" w:rsidRPr="00911F38" w:rsidRDefault="00467BBF" w:rsidP="00467BB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11F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467BBF" w:rsidRPr="00911F38" w:rsidRDefault="00467BBF" w:rsidP="00467BB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11F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467BBF" w:rsidRPr="00911F38" w:rsidRDefault="00467BBF" w:rsidP="00467BBF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11F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Отдел опеки и попечительства, расположенные по адресу ул. Ленина, 41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0"/>
        <w:gridCol w:w="4253"/>
      </w:tblGrid>
      <w:tr w:rsidR="00467BBF" w:rsidRPr="00911F38" w:rsidTr="00457AE1">
        <w:tc>
          <w:tcPr>
            <w:tcW w:w="568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850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Управление опеки и попечительства</w:t>
            </w:r>
          </w:p>
        </w:tc>
      </w:tr>
      <w:tr w:rsidR="00467BBF" w:rsidRPr="00911F38" w:rsidTr="00457AE1">
        <w:tc>
          <w:tcPr>
            <w:tcW w:w="10065" w:type="dxa"/>
            <w:gridSpan w:val="4"/>
          </w:tcPr>
          <w:p w:rsidR="00467BBF" w:rsidRPr="00911F38" w:rsidRDefault="00467BBF" w:rsidP="00457AE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467BBF" w:rsidRPr="00911F38" w:rsidTr="00457AE1">
        <w:tc>
          <w:tcPr>
            <w:tcW w:w="568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467BBF" w:rsidRPr="00911F38" w:rsidRDefault="00467BBF" w:rsidP="00457AE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850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7BBF" w:rsidRPr="00911F38" w:rsidTr="00457AE1">
        <w:tc>
          <w:tcPr>
            <w:tcW w:w="568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467BBF" w:rsidRPr="00911F38" w:rsidRDefault="00467BBF" w:rsidP="00457AE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850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7BBF" w:rsidRPr="00911F38" w:rsidTr="00457AE1">
        <w:tc>
          <w:tcPr>
            <w:tcW w:w="10065" w:type="dxa"/>
            <w:gridSpan w:val="4"/>
          </w:tcPr>
          <w:p w:rsidR="00467BBF" w:rsidRPr="00911F38" w:rsidRDefault="00467BBF" w:rsidP="00457AE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7BBF" w:rsidRPr="00911F38" w:rsidTr="00457AE1">
        <w:tc>
          <w:tcPr>
            <w:tcW w:w="568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467BBF" w:rsidRPr="00911F38" w:rsidRDefault="00467BBF" w:rsidP="00457AE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850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67BBF" w:rsidRPr="00911F38" w:rsidTr="00457AE1">
        <w:tc>
          <w:tcPr>
            <w:tcW w:w="568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467BBF" w:rsidRPr="00911F38" w:rsidRDefault="00467BBF" w:rsidP="00457AE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50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467BBF" w:rsidRPr="00911F38" w:rsidTr="00457AE1">
        <w:tc>
          <w:tcPr>
            <w:tcW w:w="10065" w:type="dxa"/>
            <w:gridSpan w:val="4"/>
          </w:tcPr>
          <w:p w:rsidR="00467BBF" w:rsidRPr="00911F38" w:rsidRDefault="00467BBF" w:rsidP="00457AE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467BBF" w:rsidRPr="00911F38" w:rsidTr="00457AE1">
        <w:tc>
          <w:tcPr>
            <w:tcW w:w="568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467BBF" w:rsidRPr="00911F38" w:rsidRDefault="00467BBF" w:rsidP="00457AE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850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BBF" w:rsidRPr="00911F38" w:rsidTr="00457AE1">
        <w:tc>
          <w:tcPr>
            <w:tcW w:w="568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467BBF" w:rsidRPr="00911F38" w:rsidRDefault="00467BBF" w:rsidP="00457AE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850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BBF" w:rsidRPr="00911F38" w:rsidTr="00457AE1">
        <w:tc>
          <w:tcPr>
            <w:tcW w:w="568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467BBF" w:rsidRPr="00911F38" w:rsidRDefault="00467BBF" w:rsidP="00457AE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850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67BBF" w:rsidRPr="00911F38" w:rsidTr="00457AE1">
        <w:tc>
          <w:tcPr>
            <w:tcW w:w="4962" w:type="dxa"/>
            <w:gridSpan w:val="2"/>
          </w:tcPr>
          <w:p w:rsidR="00467BBF" w:rsidRPr="00911F38" w:rsidRDefault="00467BBF" w:rsidP="00457AE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850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467BBF" w:rsidRPr="00911F38" w:rsidRDefault="00467BBF" w:rsidP="00457A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1F3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</w:tbl>
    <w:p w:rsidR="00467BBF" w:rsidRDefault="00467BBF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BBF" w:rsidRDefault="00467BBF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7BBF" w:rsidRDefault="00467BBF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ПЕРЕЧЕНЬ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Отдел комиссии по делам несовершеннолетних, расположенные по адресу ул. Ленина, 41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0"/>
        <w:gridCol w:w="4111"/>
      </w:tblGrid>
      <w:tr w:rsidR="00C26B5B" w:rsidRPr="00C26B5B" w:rsidTr="00457AE1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Отдел комиссии по делам несовершеннолетних</w:t>
            </w:r>
          </w:p>
        </w:tc>
      </w:tr>
      <w:tr w:rsidR="00C26B5B" w:rsidRPr="00C26B5B" w:rsidTr="00457AE1">
        <w:tc>
          <w:tcPr>
            <w:tcW w:w="9923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C26B5B" w:rsidRPr="00C26B5B" w:rsidTr="00457AE1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26B5B" w:rsidRPr="00C26B5B" w:rsidTr="00457AE1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457AE1">
        <w:tc>
          <w:tcPr>
            <w:tcW w:w="9923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457AE1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457AE1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B5B" w:rsidRPr="00C26B5B" w:rsidTr="00457AE1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6B5B" w:rsidRPr="00C26B5B" w:rsidTr="00457AE1">
        <w:tc>
          <w:tcPr>
            <w:tcW w:w="4962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</w:tbl>
    <w:p w:rsid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Отдел административная комиссия </w:t>
      </w:r>
      <w:proofErr w:type="gramStart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расположенные</w:t>
      </w:r>
      <w:proofErr w:type="gramEnd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по адресу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ул. Ленина, 41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0"/>
        <w:gridCol w:w="4253"/>
      </w:tblGrid>
      <w:tr w:rsidR="00C26B5B" w:rsidRPr="00C26B5B" w:rsidTr="00457AE1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Отдел административная комиссия</w:t>
            </w:r>
          </w:p>
        </w:tc>
      </w:tr>
      <w:tr w:rsidR="00C26B5B" w:rsidRPr="00C26B5B" w:rsidTr="00457AE1">
        <w:tc>
          <w:tcPr>
            <w:tcW w:w="10065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C26B5B" w:rsidRPr="00C26B5B" w:rsidTr="00457AE1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10065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растровый 4х18 Вт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B5B" w:rsidRPr="00C26B5B" w:rsidTr="00457AE1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10065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457AE1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одноклавишный внутренней установки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457AE1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457AE1">
        <w:tc>
          <w:tcPr>
            <w:tcW w:w="568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B5B" w:rsidRPr="00C26B5B" w:rsidTr="00457AE1">
        <w:tc>
          <w:tcPr>
            <w:tcW w:w="4962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850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253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установленного электрооборудования на объекте: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Отдел по первичному воинскому учету, </w:t>
      </w:r>
      <w:proofErr w:type="gramStart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расположенные</w:t>
      </w:r>
      <w:proofErr w:type="gramEnd"/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по адресу</w:t>
      </w:r>
    </w:p>
    <w:p w:rsidR="00C26B5B" w:rsidRPr="00C26B5B" w:rsidRDefault="00C26B5B" w:rsidP="00C26B5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26B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ул. 40 лет Победы, 9 а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1417"/>
        <w:gridCol w:w="1275"/>
      </w:tblGrid>
      <w:tr w:rsidR="00C26B5B" w:rsidRPr="00C26B5B" w:rsidTr="00457AE1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10064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Щитки:</w:t>
            </w:r>
          </w:p>
        </w:tc>
      </w:tr>
      <w:tr w:rsidR="00C26B5B" w:rsidRPr="00C26B5B" w:rsidTr="00457AE1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освещения на 12 автоматов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457AE1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Щит электропитания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B5B" w:rsidRPr="00C26B5B" w:rsidTr="00457AE1">
        <w:tc>
          <w:tcPr>
            <w:tcW w:w="10064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B" w:rsidRPr="00C26B5B" w:rsidTr="00457AE1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люминесцентная</w:t>
            </w:r>
            <w:proofErr w:type="gramEnd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лампа 18 Вт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C26B5B" w:rsidRPr="00C26B5B" w:rsidTr="00457AE1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Светильник с лампой накаливания 60 </w:t>
            </w:r>
            <w:proofErr w:type="spell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B5B" w:rsidRPr="00C26B5B" w:rsidTr="00457AE1">
        <w:tc>
          <w:tcPr>
            <w:tcW w:w="10064" w:type="dxa"/>
            <w:gridSpan w:val="4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Электроустановочные</w:t>
            </w:r>
            <w:proofErr w:type="spellEnd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изделия:</w:t>
            </w:r>
          </w:p>
        </w:tc>
      </w:tr>
      <w:tr w:rsidR="00C26B5B" w:rsidRPr="00C26B5B" w:rsidTr="00457AE1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Выключатель двухклавишный внутренней установки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6B5B" w:rsidRPr="00C26B5B" w:rsidTr="00457AE1">
        <w:tc>
          <w:tcPr>
            <w:tcW w:w="113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Розетка внутренней установки с заземляющим контактом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26B5B" w:rsidRPr="00C26B5B" w:rsidTr="00457AE1">
        <w:tc>
          <w:tcPr>
            <w:tcW w:w="7372" w:type="dxa"/>
            <w:gridSpan w:val="2"/>
          </w:tcPr>
          <w:p w:rsidR="00C26B5B" w:rsidRPr="00C26B5B" w:rsidRDefault="00C26B5B" w:rsidP="00C26B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 электрооборудования:</w:t>
            </w:r>
          </w:p>
        </w:tc>
        <w:tc>
          <w:tcPr>
            <w:tcW w:w="1417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C26B5B" w:rsidRPr="00C26B5B" w:rsidRDefault="00C26B5B" w:rsidP="00C26B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26B5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122</w:t>
            </w:r>
          </w:p>
        </w:tc>
      </w:tr>
    </w:tbl>
    <w:p w:rsidR="00C26B5B" w:rsidRPr="00C26B5B" w:rsidRDefault="00C26B5B" w:rsidP="00C26B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C26B5B" w:rsidRPr="00C26B5B" w:rsidRDefault="00C26B5B" w:rsidP="00C26B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C26B5B" w:rsidRPr="00C26B5B" w:rsidRDefault="00C26B5B" w:rsidP="00C26B5B">
      <w:pPr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C26B5B" w:rsidRPr="008F4A68" w:rsidRDefault="00C26B5B" w:rsidP="00C26B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F4A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Заведующий по АХР                                                                 </w:t>
      </w:r>
      <w:r w:rsidR="0047239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Н.А. Попова</w:t>
      </w:r>
    </w:p>
    <w:p w:rsidR="00C26B5B" w:rsidRPr="00C26B5B" w:rsidRDefault="00C26B5B" w:rsidP="00C26B5B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C26B5B" w:rsidRPr="00C26B5B" w:rsidRDefault="00C26B5B" w:rsidP="00C26B5B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C26B5B" w:rsidRPr="00C26B5B" w:rsidRDefault="00C26B5B" w:rsidP="00C26B5B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C26B5B" w:rsidRPr="00C26B5B" w:rsidRDefault="00C26B5B" w:rsidP="00C26B5B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CB66FB" w:rsidRPr="00C26B5B" w:rsidRDefault="00CB66FB">
      <w:pPr>
        <w:rPr>
          <w:rFonts w:ascii="PT Astra Serif" w:hAnsi="PT Astra Serif"/>
          <w:sz w:val="28"/>
          <w:szCs w:val="28"/>
        </w:rPr>
      </w:pPr>
    </w:p>
    <w:sectPr w:rsidR="00CB66FB" w:rsidRPr="00C2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8D" w:rsidRDefault="00872C8D" w:rsidP="00CB66FB">
      <w:pPr>
        <w:spacing w:after="0" w:line="240" w:lineRule="auto"/>
      </w:pPr>
      <w:r>
        <w:separator/>
      </w:r>
    </w:p>
  </w:endnote>
  <w:endnote w:type="continuationSeparator" w:id="0">
    <w:p w:rsidR="00872C8D" w:rsidRDefault="00872C8D" w:rsidP="00CB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8D" w:rsidRDefault="00872C8D" w:rsidP="00CB66FB">
      <w:pPr>
        <w:spacing w:after="0" w:line="240" w:lineRule="auto"/>
      </w:pPr>
      <w:r>
        <w:separator/>
      </w:r>
    </w:p>
  </w:footnote>
  <w:footnote w:type="continuationSeparator" w:id="0">
    <w:p w:rsidR="00872C8D" w:rsidRDefault="00872C8D" w:rsidP="00CB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41A07"/>
    <w:multiLevelType w:val="hybridMultilevel"/>
    <w:tmpl w:val="4F3899B0"/>
    <w:lvl w:ilvl="0" w:tplc="FD7AE7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71143"/>
    <w:multiLevelType w:val="hybridMultilevel"/>
    <w:tmpl w:val="040A4FA6"/>
    <w:lvl w:ilvl="0" w:tplc="91B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13E38"/>
    <w:rsid w:val="000610EF"/>
    <w:rsid w:val="00076F1D"/>
    <w:rsid w:val="000956CF"/>
    <w:rsid w:val="000B0973"/>
    <w:rsid w:val="000C1935"/>
    <w:rsid w:val="000D3D55"/>
    <w:rsid w:val="000E1D58"/>
    <w:rsid w:val="000F430E"/>
    <w:rsid w:val="002C1DAD"/>
    <w:rsid w:val="003026E8"/>
    <w:rsid w:val="00360428"/>
    <w:rsid w:val="00374419"/>
    <w:rsid w:val="003C508C"/>
    <w:rsid w:val="00457AE1"/>
    <w:rsid w:val="00467BBF"/>
    <w:rsid w:val="00472396"/>
    <w:rsid w:val="00483135"/>
    <w:rsid w:val="00493661"/>
    <w:rsid w:val="004E7034"/>
    <w:rsid w:val="00504254"/>
    <w:rsid w:val="00512947"/>
    <w:rsid w:val="0056159C"/>
    <w:rsid w:val="005973F1"/>
    <w:rsid w:val="005A6EFB"/>
    <w:rsid w:val="005F1603"/>
    <w:rsid w:val="0062348E"/>
    <w:rsid w:val="006823B1"/>
    <w:rsid w:val="00695E20"/>
    <w:rsid w:val="006F2A44"/>
    <w:rsid w:val="00717967"/>
    <w:rsid w:val="0076671D"/>
    <w:rsid w:val="007D13B0"/>
    <w:rsid w:val="008161AD"/>
    <w:rsid w:val="00825CFA"/>
    <w:rsid w:val="00870B65"/>
    <w:rsid w:val="00872C8D"/>
    <w:rsid w:val="008B2F2F"/>
    <w:rsid w:val="008C4D94"/>
    <w:rsid w:val="008F0844"/>
    <w:rsid w:val="008F45FF"/>
    <w:rsid w:val="008F4A68"/>
    <w:rsid w:val="0094355D"/>
    <w:rsid w:val="00960B2E"/>
    <w:rsid w:val="009766AE"/>
    <w:rsid w:val="00976ED3"/>
    <w:rsid w:val="00987DB4"/>
    <w:rsid w:val="009F5178"/>
    <w:rsid w:val="00A03505"/>
    <w:rsid w:val="00A136C8"/>
    <w:rsid w:val="00A5167F"/>
    <w:rsid w:val="00AB0168"/>
    <w:rsid w:val="00B16C95"/>
    <w:rsid w:val="00B2161C"/>
    <w:rsid w:val="00B74C47"/>
    <w:rsid w:val="00B96D0D"/>
    <w:rsid w:val="00BA33EB"/>
    <w:rsid w:val="00BA5AE9"/>
    <w:rsid w:val="00BD3347"/>
    <w:rsid w:val="00C0541E"/>
    <w:rsid w:val="00C26B5B"/>
    <w:rsid w:val="00C66243"/>
    <w:rsid w:val="00CB66FB"/>
    <w:rsid w:val="00CC41C4"/>
    <w:rsid w:val="00CC5D8C"/>
    <w:rsid w:val="00CE2630"/>
    <w:rsid w:val="00D42A64"/>
    <w:rsid w:val="00DF3DC3"/>
    <w:rsid w:val="00E0666F"/>
    <w:rsid w:val="00E663B6"/>
    <w:rsid w:val="00EE5783"/>
    <w:rsid w:val="00F11EDE"/>
    <w:rsid w:val="00F9649E"/>
    <w:rsid w:val="00F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return" w:uiPriority="0"/>
    <w:lsdException w:name="footnote reference" w:uiPriority="0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E"/>
  </w:style>
  <w:style w:type="paragraph" w:styleId="1">
    <w:name w:val="heading 1"/>
    <w:basedOn w:val="a"/>
    <w:next w:val="a"/>
    <w:link w:val="10"/>
    <w:qFormat/>
    <w:rsid w:val="00C26B5B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C26B5B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C26B5B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B66FB"/>
    <w:rPr>
      <w:sz w:val="20"/>
      <w:szCs w:val="20"/>
    </w:rPr>
  </w:style>
  <w:style w:type="character" w:styleId="a5">
    <w:name w:val="footnote reference"/>
    <w:unhideWhenUsed/>
    <w:qFormat/>
    <w:rsid w:val="00CB66FB"/>
    <w:rPr>
      <w:vertAlign w:val="superscript"/>
    </w:rPr>
  </w:style>
  <w:style w:type="character" w:customStyle="1" w:styleId="10">
    <w:name w:val="Заголовок 1 Знак"/>
    <w:basedOn w:val="a0"/>
    <w:link w:val="1"/>
    <w:rsid w:val="00C26B5B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C26B5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C26B5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26B5B"/>
  </w:style>
  <w:style w:type="character" w:customStyle="1" w:styleId="WW8Num1z0">
    <w:name w:val="WW8Num1z0"/>
    <w:rsid w:val="00C26B5B"/>
  </w:style>
  <w:style w:type="character" w:customStyle="1" w:styleId="WW8Num1z1">
    <w:name w:val="WW8Num1z1"/>
    <w:rsid w:val="00C26B5B"/>
  </w:style>
  <w:style w:type="character" w:customStyle="1" w:styleId="WW8Num1z2">
    <w:name w:val="WW8Num1z2"/>
    <w:rsid w:val="00C26B5B"/>
  </w:style>
  <w:style w:type="character" w:customStyle="1" w:styleId="WW8Num1z3">
    <w:name w:val="WW8Num1z3"/>
    <w:rsid w:val="00C26B5B"/>
  </w:style>
  <w:style w:type="character" w:customStyle="1" w:styleId="WW8Num1z4">
    <w:name w:val="WW8Num1z4"/>
    <w:rsid w:val="00C26B5B"/>
  </w:style>
  <w:style w:type="character" w:customStyle="1" w:styleId="WW8Num1z5">
    <w:name w:val="WW8Num1z5"/>
    <w:rsid w:val="00C26B5B"/>
  </w:style>
  <w:style w:type="character" w:customStyle="1" w:styleId="WW8Num1z6">
    <w:name w:val="WW8Num1z6"/>
    <w:rsid w:val="00C26B5B"/>
  </w:style>
  <w:style w:type="character" w:customStyle="1" w:styleId="WW8Num1z7">
    <w:name w:val="WW8Num1z7"/>
    <w:rsid w:val="00C26B5B"/>
  </w:style>
  <w:style w:type="character" w:customStyle="1" w:styleId="WW8Num1z8">
    <w:name w:val="WW8Num1z8"/>
    <w:rsid w:val="00C26B5B"/>
  </w:style>
  <w:style w:type="character" w:customStyle="1" w:styleId="WW8Num2z0">
    <w:name w:val="WW8Num2z0"/>
    <w:rsid w:val="00C26B5B"/>
    <w:rPr>
      <w:rFonts w:ascii="Symbol" w:hAnsi="Symbol" w:cs="Symbol" w:hint="default"/>
      <w:color w:val="000099"/>
      <w:sz w:val="24"/>
      <w:szCs w:val="24"/>
    </w:rPr>
  </w:style>
  <w:style w:type="character" w:customStyle="1" w:styleId="WW8Num2z1">
    <w:name w:val="WW8Num2z1"/>
    <w:rsid w:val="00C26B5B"/>
  </w:style>
  <w:style w:type="character" w:customStyle="1" w:styleId="WW8Num2z2">
    <w:name w:val="WW8Num2z2"/>
    <w:rsid w:val="00C26B5B"/>
  </w:style>
  <w:style w:type="character" w:customStyle="1" w:styleId="WW8Num2z3">
    <w:name w:val="WW8Num2z3"/>
    <w:rsid w:val="00C26B5B"/>
  </w:style>
  <w:style w:type="character" w:customStyle="1" w:styleId="WW8Num2z4">
    <w:name w:val="WW8Num2z4"/>
    <w:rsid w:val="00C26B5B"/>
  </w:style>
  <w:style w:type="character" w:customStyle="1" w:styleId="WW8Num2z5">
    <w:name w:val="WW8Num2z5"/>
    <w:rsid w:val="00C26B5B"/>
  </w:style>
  <w:style w:type="character" w:customStyle="1" w:styleId="WW8Num2z6">
    <w:name w:val="WW8Num2z6"/>
    <w:rsid w:val="00C26B5B"/>
  </w:style>
  <w:style w:type="character" w:customStyle="1" w:styleId="WW8Num2z7">
    <w:name w:val="WW8Num2z7"/>
    <w:rsid w:val="00C26B5B"/>
  </w:style>
  <w:style w:type="character" w:customStyle="1" w:styleId="WW8Num2z8">
    <w:name w:val="WW8Num2z8"/>
    <w:rsid w:val="00C26B5B"/>
  </w:style>
  <w:style w:type="character" w:customStyle="1" w:styleId="WW8Num3z0">
    <w:name w:val="WW8Num3z0"/>
    <w:rsid w:val="00C26B5B"/>
  </w:style>
  <w:style w:type="character" w:customStyle="1" w:styleId="WW8Num3z1">
    <w:name w:val="WW8Num3z1"/>
    <w:rsid w:val="00C26B5B"/>
  </w:style>
  <w:style w:type="character" w:customStyle="1" w:styleId="WW8Num3z2">
    <w:name w:val="WW8Num3z2"/>
    <w:rsid w:val="00C26B5B"/>
  </w:style>
  <w:style w:type="character" w:customStyle="1" w:styleId="WW8Num3z3">
    <w:name w:val="WW8Num3z3"/>
    <w:rsid w:val="00C26B5B"/>
  </w:style>
  <w:style w:type="character" w:customStyle="1" w:styleId="WW8Num3z4">
    <w:name w:val="WW8Num3z4"/>
    <w:rsid w:val="00C26B5B"/>
  </w:style>
  <w:style w:type="character" w:customStyle="1" w:styleId="WW8Num3z5">
    <w:name w:val="WW8Num3z5"/>
    <w:rsid w:val="00C26B5B"/>
  </w:style>
  <w:style w:type="character" w:customStyle="1" w:styleId="WW8Num3z6">
    <w:name w:val="WW8Num3z6"/>
    <w:rsid w:val="00C26B5B"/>
  </w:style>
  <w:style w:type="character" w:customStyle="1" w:styleId="WW8Num3z7">
    <w:name w:val="WW8Num3z7"/>
    <w:rsid w:val="00C26B5B"/>
  </w:style>
  <w:style w:type="character" w:customStyle="1" w:styleId="WW8Num3z8">
    <w:name w:val="WW8Num3z8"/>
    <w:rsid w:val="00C26B5B"/>
  </w:style>
  <w:style w:type="character" w:customStyle="1" w:styleId="WW8Num4z0">
    <w:name w:val="WW8Num4z0"/>
    <w:rsid w:val="00C26B5B"/>
  </w:style>
  <w:style w:type="character" w:customStyle="1" w:styleId="WW8Num4z1">
    <w:name w:val="WW8Num4z1"/>
    <w:rsid w:val="00C26B5B"/>
  </w:style>
  <w:style w:type="character" w:customStyle="1" w:styleId="WW8Num4z2">
    <w:name w:val="WW8Num4z2"/>
    <w:rsid w:val="00C26B5B"/>
  </w:style>
  <w:style w:type="character" w:customStyle="1" w:styleId="WW8Num4z3">
    <w:name w:val="WW8Num4z3"/>
    <w:rsid w:val="00C26B5B"/>
  </w:style>
  <w:style w:type="character" w:customStyle="1" w:styleId="WW8Num4z4">
    <w:name w:val="WW8Num4z4"/>
    <w:rsid w:val="00C26B5B"/>
  </w:style>
  <w:style w:type="character" w:customStyle="1" w:styleId="WW8Num4z5">
    <w:name w:val="WW8Num4z5"/>
    <w:rsid w:val="00C26B5B"/>
  </w:style>
  <w:style w:type="character" w:customStyle="1" w:styleId="WW8Num4z6">
    <w:name w:val="WW8Num4z6"/>
    <w:rsid w:val="00C26B5B"/>
  </w:style>
  <w:style w:type="character" w:customStyle="1" w:styleId="WW8Num4z7">
    <w:name w:val="WW8Num4z7"/>
    <w:rsid w:val="00C26B5B"/>
  </w:style>
  <w:style w:type="character" w:customStyle="1" w:styleId="WW8Num4z8">
    <w:name w:val="WW8Num4z8"/>
    <w:rsid w:val="00C26B5B"/>
  </w:style>
  <w:style w:type="character" w:customStyle="1" w:styleId="WW8Num5z0">
    <w:name w:val="WW8Num5z0"/>
    <w:rsid w:val="00C26B5B"/>
    <w:rPr>
      <w:rFonts w:ascii="Symbol" w:hAnsi="Symbol" w:cs="Symbol" w:hint="default"/>
      <w:color w:val="000099"/>
      <w:sz w:val="24"/>
      <w:szCs w:val="24"/>
    </w:rPr>
  </w:style>
  <w:style w:type="character" w:customStyle="1" w:styleId="WW8Num5z1">
    <w:name w:val="WW8Num5z1"/>
    <w:rsid w:val="00C26B5B"/>
  </w:style>
  <w:style w:type="character" w:customStyle="1" w:styleId="WW8Num5z2">
    <w:name w:val="WW8Num5z2"/>
    <w:rsid w:val="00C26B5B"/>
  </w:style>
  <w:style w:type="character" w:customStyle="1" w:styleId="WW8Num5z3">
    <w:name w:val="WW8Num5z3"/>
    <w:rsid w:val="00C26B5B"/>
  </w:style>
  <w:style w:type="character" w:customStyle="1" w:styleId="WW8Num5z4">
    <w:name w:val="WW8Num5z4"/>
    <w:rsid w:val="00C26B5B"/>
  </w:style>
  <w:style w:type="character" w:customStyle="1" w:styleId="WW8Num5z5">
    <w:name w:val="WW8Num5z5"/>
    <w:rsid w:val="00C26B5B"/>
  </w:style>
  <w:style w:type="character" w:customStyle="1" w:styleId="WW8Num5z6">
    <w:name w:val="WW8Num5z6"/>
    <w:rsid w:val="00C26B5B"/>
  </w:style>
  <w:style w:type="character" w:customStyle="1" w:styleId="WW8Num5z7">
    <w:name w:val="WW8Num5z7"/>
    <w:rsid w:val="00C26B5B"/>
  </w:style>
  <w:style w:type="character" w:customStyle="1" w:styleId="WW8Num5z8">
    <w:name w:val="WW8Num5z8"/>
    <w:rsid w:val="00C26B5B"/>
  </w:style>
  <w:style w:type="character" w:customStyle="1" w:styleId="WW8Num6z0">
    <w:name w:val="WW8Num6z0"/>
    <w:rsid w:val="00C26B5B"/>
    <w:rPr>
      <w:rFonts w:hint="default"/>
    </w:rPr>
  </w:style>
  <w:style w:type="character" w:customStyle="1" w:styleId="WW8Num6z1">
    <w:name w:val="WW8Num6z1"/>
    <w:rsid w:val="00C26B5B"/>
  </w:style>
  <w:style w:type="character" w:customStyle="1" w:styleId="WW8Num6z2">
    <w:name w:val="WW8Num6z2"/>
    <w:rsid w:val="00C26B5B"/>
  </w:style>
  <w:style w:type="character" w:customStyle="1" w:styleId="WW8Num6z3">
    <w:name w:val="WW8Num6z3"/>
    <w:rsid w:val="00C26B5B"/>
  </w:style>
  <w:style w:type="character" w:customStyle="1" w:styleId="WW8Num6z4">
    <w:name w:val="WW8Num6z4"/>
    <w:rsid w:val="00C26B5B"/>
  </w:style>
  <w:style w:type="character" w:customStyle="1" w:styleId="WW8Num6z5">
    <w:name w:val="WW8Num6z5"/>
    <w:rsid w:val="00C26B5B"/>
  </w:style>
  <w:style w:type="character" w:customStyle="1" w:styleId="WW8Num6z6">
    <w:name w:val="WW8Num6z6"/>
    <w:rsid w:val="00C26B5B"/>
  </w:style>
  <w:style w:type="character" w:customStyle="1" w:styleId="WW8Num6z7">
    <w:name w:val="WW8Num6z7"/>
    <w:rsid w:val="00C26B5B"/>
  </w:style>
  <w:style w:type="character" w:customStyle="1" w:styleId="WW8Num6z8">
    <w:name w:val="WW8Num6z8"/>
    <w:rsid w:val="00C26B5B"/>
  </w:style>
  <w:style w:type="character" w:customStyle="1" w:styleId="WW8Num7z0">
    <w:name w:val="WW8Num7z0"/>
    <w:rsid w:val="00C26B5B"/>
  </w:style>
  <w:style w:type="character" w:customStyle="1" w:styleId="WW8Num7z1">
    <w:name w:val="WW8Num7z1"/>
    <w:rsid w:val="00C26B5B"/>
  </w:style>
  <w:style w:type="character" w:customStyle="1" w:styleId="WW8Num7z2">
    <w:name w:val="WW8Num7z2"/>
    <w:rsid w:val="00C26B5B"/>
  </w:style>
  <w:style w:type="character" w:customStyle="1" w:styleId="WW8Num7z3">
    <w:name w:val="WW8Num7z3"/>
    <w:rsid w:val="00C26B5B"/>
  </w:style>
  <w:style w:type="character" w:customStyle="1" w:styleId="WW8Num7z4">
    <w:name w:val="WW8Num7z4"/>
    <w:rsid w:val="00C26B5B"/>
  </w:style>
  <w:style w:type="character" w:customStyle="1" w:styleId="WW8Num7z5">
    <w:name w:val="WW8Num7z5"/>
    <w:rsid w:val="00C26B5B"/>
  </w:style>
  <w:style w:type="character" w:customStyle="1" w:styleId="WW8Num7z6">
    <w:name w:val="WW8Num7z6"/>
    <w:rsid w:val="00C26B5B"/>
  </w:style>
  <w:style w:type="character" w:customStyle="1" w:styleId="WW8Num7z7">
    <w:name w:val="WW8Num7z7"/>
    <w:rsid w:val="00C26B5B"/>
  </w:style>
  <w:style w:type="character" w:customStyle="1" w:styleId="WW8Num7z8">
    <w:name w:val="WW8Num7z8"/>
    <w:rsid w:val="00C26B5B"/>
  </w:style>
  <w:style w:type="character" w:customStyle="1" w:styleId="12">
    <w:name w:val="Основной шрифт абзаца1"/>
    <w:rsid w:val="00C26B5B"/>
  </w:style>
  <w:style w:type="character" w:styleId="a6">
    <w:name w:val="Hyperlink"/>
    <w:rsid w:val="00C26B5B"/>
    <w:rPr>
      <w:color w:val="0000FF"/>
      <w:u w:val="single"/>
    </w:rPr>
  </w:style>
  <w:style w:type="character" w:customStyle="1" w:styleId="spanheaderlot21">
    <w:name w:val="span_header_lot_21"/>
    <w:rsid w:val="00C26B5B"/>
    <w:rPr>
      <w:b/>
      <w:bCs/>
      <w:sz w:val="20"/>
      <w:szCs w:val="20"/>
    </w:rPr>
  </w:style>
  <w:style w:type="character" w:customStyle="1" w:styleId="labeltextlot21">
    <w:name w:val="label_text_lot_21"/>
    <w:rsid w:val="00C26B5B"/>
    <w:rPr>
      <w:color w:val="0000FF"/>
      <w:sz w:val="20"/>
      <w:szCs w:val="20"/>
    </w:rPr>
  </w:style>
  <w:style w:type="character" w:customStyle="1" w:styleId="labelbodytext11">
    <w:name w:val="label_body_text_11"/>
    <w:rsid w:val="00C26B5B"/>
    <w:rPr>
      <w:color w:val="0000FF"/>
      <w:sz w:val="20"/>
      <w:szCs w:val="20"/>
    </w:rPr>
  </w:style>
  <w:style w:type="character" w:customStyle="1" w:styleId="spanbodytext21">
    <w:name w:val="span_body_text_21"/>
    <w:rsid w:val="00C26B5B"/>
    <w:rPr>
      <w:sz w:val="20"/>
      <w:szCs w:val="20"/>
    </w:rPr>
  </w:style>
  <w:style w:type="character" w:customStyle="1" w:styleId="a7">
    <w:name w:val="Символ сноски"/>
    <w:rsid w:val="00C26B5B"/>
    <w:rPr>
      <w:rFonts w:ascii="Times New Roman" w:hAnsi="Times New Roman" w:cs="Times New Roman" w:hint="default"/>
      <w:vertAlign w:val="superscript"/>
    </w:rPr>
  </w:style>
  <w:style w:type="character" w:customStyle="1" w:styleId="13">
    <w:name w:val="Знак примечания1"/>
    <w:rsid w:val="00C26B5B"/>
    <w:rPr>
      <w:sz w:val="16"/>
      <w:szCs w:val="16"/>
    </w:rPr>
  </w:style>
  <w:style w:type="character" w:customStyle="1" w:styleId="a8">
    <w:name w:val="Текст примечания Знак"/>
    <w:basedOn w:val="12"/>
    <w:rsid w:val="00C26B5B"/>
  </w:style>
  <w:style w:type="character" w:customStyle="1" w:styleId="a9">
    <w:name w:val="Тема примечания Знак"/>
    <w:rsid w:val="00C26B5B"/>
    <w:rPr>
      <w:b/>
      <w:bCs/>
    </w:rPr>
  </w:style>
  <w:style w:type="character" w:customStyle="1" w:styleId="aa">
    <w:name w:val="Символы концевой сноски"/>
    <w:rsid w:val="00C26B5B"/>
    <w:rPr>
      <w:vertAlign w:val="superscript"/>
    </w:rPr>
  </w:style>
  <w:style w:type="character" w:customStyle="1" w:styleId="WW-">
    <w:name w:val="WW-Символы концевой сноски"/>
    <w:rsid w:val="00C26B5B"/>
  </w:style>
  <w:style w:type="character" w:styleId="ab">
    <w:name w:val="endnote reference"/>
    <w:rsid w:val="00C26B5B"/>
    <w:rPr>
      <w:vertAlign w:val="superscript"/>
    </w:rPr>
  </w:style>
  <w:style w:type="paragraph" w:customStyle="1" w:styleId="ac">
    <w:name w:val="Заголовок"/>
    <w:basedOn w:val="a"/>
    <w:next w:val="ad"/>
    <w:rsid w:val="00C26B5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C26B5B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C26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C26B5B"/>
    <w:rPr>
      <w:rFonts w:ascii="Arial" w:hAnsi="Arial" w:cs="Mangal"/>
    </w:rPr>
  </w:style>
  <w:style w:type="paragraph" w:styleId="af0">
    <w:name w:val="caption"/>
    <w:basedOn w:val="a"/>
    <w:qFormat/>
    <w:rsid w:val="00C26B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C26B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1">
    <w:name w:val="Normal (Web)"/>
    <w:basedOn w:val="a"/>
    <w:rsid w:val="00C26B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Body Text Indent"/>
    <w:basedOn w:val="a"/>
    <w:link w:val="af3"/>
    <w:rsid w:val="00C26B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C26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нак"/>
    <w:basedOn w:val="a"/>
    <w:rsid w:val="00C26B5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Знак Знак Знак Знак"/>
    <w:basedOn w:val="a"/>
    <w:rsid w:val="00C26B5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6">
    <w:name w:val="Balloon Text"/>
    <w:basedOn w:val="a"/>
    <w:link w:val="af7"/>
    <w:rsid w:val="00C26B5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7">
    <w:name w:val="Текст выноски Знак"/>
    <w:basedOn w:val="a0"/>
    <w:link w:val="af6"/>
    <w:rsid w:val="00C26B5B"/>
    <w:rPr>
      <w:rFonts w:ascii="Tahoma" w:eastAsia="Times New Roman" w:hAnsi="Tahoma" w:cs="Tahoma"/>
      <w:sz w:val="16"/>
      <w:szCs w:val="16"/>
      <w:lang w:eastAsia="zh-CN"/>
    </w:rPr>
  </w:style>
  <w:style w:type="paragraph" w:styleId="15">
    <w:name w:val="toc 1"/>
    <w:basedOn w:val="a"/>
    <w:next w:val="a"/>
    <w:rsid w:val="00C26B5B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zh-CN"/>
    </w:rPr>
  </w:style>
  <w:style w:type="paragraph" w:styleId="2">
    <w:name w:val="envelope return"/>
    <w:basedOn w:val="a"/>
    <w:rsid w:val="00C26B5B"/>
    <w:pPr>
      <w:suppressAutoHyphens/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List Paragraph"/>
    <w:basedOn w:val="a"/>
    <w:qFormat/>
    <w:rsid w:val="00C26B5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26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C26B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annotation text"/>
    <w:basedOn w:val="a"/>
    <w:link w:val="17"/>
    <w:uiPriority w:val="99"/>
    <w:semiHidden/>
    <w:unhideWhenUsed/>
    <w:rsid w:val="00C26B5B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f9"/>
    <w:uiPriority w:val="99"/>
    <w:semiHidden/>
    <w:rsid w:val="00C26B5B"/>
    <w:rPr>
      <w:sz w:val="20"/>
      <w:szCs w:val="20"/>
    </w:rPr>
  </w:style>
  <w:style w:type="paragraph" w:styleId="afa">
    <w:name w:val="annotation subject"/>
    <w:basedOn w:val="16"/>
    <w:next w:val="16"/>
    <w:link w:val="18"/>
    <w:rsid w:val="00C26B5B"/>
    <w:rPr>
      <w:b/>
      <w:bCs/>
    </w:rPr>
  </w:style>
  <w:style w:type="character" w:customStyle="1" w:styleId="18">
    <w:name w:val="Тема примечания Знак1"/>
    <w:basedOn w:val="17"/>
    <w:link w:val="afa"/>
    <w:rsid w:val="00C26B5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C26B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rsid w:val="00C26B5B"/>
    <w:pPr>
      <w:jc w:val="center"/>
    </w:pPr>
    <w:rPr>
      <w:b/>
      <w:bCs/>
    </w:rPr>
  </w:style>
  <w:style w:type="table" w:styleId="afd">
    <w:name w:val="Table Grid"/>
    <w:basedOn w:val="a1"/>
    <w:uiPriority w:val="59"/>
    <w:rsid w:val="00C26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d"/>
    <w:uiPriority w:val="59"/>
    <w:rsid w:val="00C26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return" w:uiPriority="0"/>
    <w:lsdException w:name="footnote reference" w:uiPriority="0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E"/>
  </w:style>
  <w:style w:type="paragraph" w:styleId="1">
    <w:name w:val="heading 1"/>
    <w:basedOn w:val="a"/>
    <w:next w:val="a"/>
    <w:link w:val="10"/>
    <w:qFormat/>
    <w:rsid w:val="00C26B5B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C26B5B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C26B5B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B66FB"/>
    <w:rPr>
      <w:sz w:val="20"/>
      <w:szCs w:val="20"/>
    </w:rPr>
  </w:style>
  <w:style w:type="character" w:styleId="a5">
    <w:name w:val="footnote reference"/>
    <w:unhideWhenUsed/>
    <w:qFormat/>
    <w:rsid w:val="00CB66FB"/>
    <w:rPr>
      <w:vertAlign w:val="superscript"/>
    </w:rPr>
  </w:style>
  <w:style w:type="character" w:customStyle="1" w:styleId="10">
    <w:name w:val="Заголовок 1 Знак"/>
    <w:basedOn w:val="a0"/>
    <w:link w:val="1"/>
    <w:rsid w:val="00C26B5B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C26B5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C26B5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26B5B"/>
  </w:style>
  <w:style w:type="character" w:customStyle="1" w:styleId="WW8Num1z0">
    <w:name w:val="WW8Num1z0"/>
    <w:rsid w:val="00C26B5B"/>
  </w:style>
  <w:style w:type="character" w:customStyle="1" w:styleId="WW8Num1z1">
    <w:name w:val="WW8Num1z1"/>
    <w:rsid w:val="00C26B5B"/>
  </w:style>
  <w:style w:type="character" w:customStyle="1" w:styleId="WW8Num1z2">
    <w:name w:val="WW8Num1z2"/>
    <w:rsid w:val="00C26B5B"/>
  </w:style>
  <w:style w:type="character" w:customStyle="1" w:styleId="WW8Num1z3">
    <w:name w:val="WW8Num1z3"/>
    <w:rsid w:val="00C26B5B"/>
  </w:style>
  <w:style w:type="character" w:customStyle="1" w:styleId="WW8Num1z4">
    <w:name w:val="WW8Num1z4"/>
    <w:rsid w:val="00C26B5B"/>
  </w:style>
  <w:style w:type="character" w:customStyle="1" w:styleId="WW8Num1z5">
    <w:name w:val="WW8Num1z5"/>
    <w:rsid w:val="00C26B5B"/>
  </w:style>
  <w:style w:type="character" w:customStyle="1" w:styleId="WW8Num1z6">
    <w:name w:val="WW8Num1z6"/>
    <w:rsid w:val="00C26B5B"/>
  </w:style>
  <w:style w:type="character" w:customStyle="1" w:styleId="WW8Num1z7">
    <w:name w:val="WW8Num1z7"/>
    <w:rsid w:val="00C26B5B"/>
  </w:style>
  <w:style w:type="character" w:customStyle="1" w:styleId="WW8Num1z8">
    <w:name w:val="WW8Num1z8"/>
    <w:rsid w:val="00C26B5B"/>
  </w:style>
  <w:style w:type="character" w:customStyle="1" w:styleId="WW8Num2z0">
    <w:name w:val="WW8Num2z0"/>
    <w:rsid w:val="00C26B5B"/>
    <w:rPr>
      <w:rFonts w:ascii="Symbol" w:hAnsi="Symbol" w:cs="Symbol" w:hint="default"/>
      <w:color w:val="000099"/>
      <w:sz w:val="24"/>
      <w:szCs w:val="24"/>
    </w:rPr>
  </w:style>
  <w:style w:type="character" w:customStyle="1" w:styleId="WW8Num2z1">
    <w:name w:val="WW8Num2z1"/>
    <w:rsid w:val="00C26B5B"/>
  </w:style>
  <w:style w:type="character" w:customStyle="1" w:styleId="WW8Num2z2">
    <w:name w:val="WW8Num2z2"/>
    <w:rsid w:val="00C26B5B"/>
  </w:style>
  <w:style w:type="character" w:customStyle="1" w:styleId="WW8Num2z3">
    <w:name w:val="WW8Num2z3"/>
    <w:rsid w:val="00C26B5B"/>
  </w:style>
  <w:style w:type="character" w:customStyle="1" w:styleId="WW8Num2z4">
    <w:name w:val="WW8Num2z4"/>
    <w:rsid w:val="00C26B5B"/>
  </w:style>
  <w:style w:type="character" w:customStyle="1" w:styleId="WW8Num2z5">
    <w:name w:val="WW8Num2z5"/>
    <w:rsid w:val="00C26B5B"/>
  </w:style>
  <w:style w:type="character" w:customStyle="1" w:styleId="WW8Num2z6">
    <w:name w:val="WW8Num2z6"/>
    <w:rsid w:val="00C26B5B"/>
  </w:style>
  <w:style w:type="character" w:customStyle="1" w:styleId="WW8Num2z7">
    <w:name w:val="WW8Num2z7"/>
    <w:rsid w:val="00C26B5B"/>
  </w:style>
  <w:style w:type="character" w:customStyle="1" w:styleId="WW8Num2z8">
    <w:name w:val="WW8Num2z8"/>
    <w:rsid w:val="00C26B5B"/>
  </w:style>
  <w:style w:type="character" w:customStyle="1" w:styleId="WW8Num3z0">
    <w:name w:val="WW8Num3z0"/>
    <w:rsid w:val="00C26B5B"/>
  </w:style>
  <w:style w:type="character" w:customStyle="1" w:styleId="WW8Num3z1">
    <w:name w:val="WW8Num3z1"/>
    <w:rsid w:val="00C26B5B"/>
  </w:style>
  <w:style w:type="character" w:customStyle="1" w:styleId="WW8Num3z2">
    <w:name w:val="WW8Num3z2"/>
    <w:rsid w:val="00C26B5B"/>
  </w:style>
  <w:style w:type="character" w:customStyle="1" w:styleId="WW8Num3z3">
    <w:name w:val="WW8Num3z3"/>
    <w:rsid w:val="00C26B5B"/>
  </w:style>
  <w:style w:type="character" w:customStyle="1" w:styleId="WW8Num3z4">
    <w:name w:val="WW8Num3z4"/>
    <w:rsid w:val="00C26B5B"/>
  </w:style>
  <w:style w:type="character" w:customStyle="1" w:styleId="WW8Num3z5">
    <w:name w:val="WW8Num3z5"/>
    <w:rsid w:val="00C26B5B"/>
  </w:style>
  <w:style w:type="character" w:customStyle="1" w:styleId="WW8Num3z6">
    <w:name w:val="WW8Num3z6"/>
    <w:rsid w:val="00C26B5B"/>
  </w:style>
  <w:style w:type="character" w:customStyle="1" w:styleId="WW8Num3z7">
    <w:name w:val="WW8Num3z7"/>
    <w:rsid w:val="00C26B5B"/>
  </w:style>
  <w:style w:type="character" w:customStyle="1" w:styleId="WW8Num3z8">
    <w:name w:val="WW8Num3z8"/>
    <w:rsid w:val="00C26B5B"/>
  </w:style>
  <w:style w:type="character" w:customStyle="1" w:styleId="WW8Num4z0">
    <w:name w:val="WW8Num4z0"/>
    <w:rsid w:val="00C26B5B"/>
  </w:style>
  <w:style w:type="character" w:customStyle="1" w:styleId="WW8Num4z1">
    <w:name w:val="WW8Num4z1"/>
    <w:rsid w:val="00C26B5B"/>
  </w:style>
  <w:style w:type="character" w:customStyle="1" w:styleId="WW8Num4z2">
    <w:name w:val="WW8Num4z2"/>
    <w:rsid w:val="00C26B5B"/>
  </w:style>
  <w:style w:type="character" w:customStyle="1" w:styleId="WW8Num4z3">
    <w:name w:val="WW8Num4z3"/>
    <w:rsid w:val="00C26B5B"/>
  </w:style>
  <w:style w:type="character" w:customStyle="1" w:styleId="WW8Num4z4">
    <w:name w:val="WW8Num4z4"/>
    <w:rsid w:val="00C26B5B"/>
  </w:style>
  <w:style w:type="character" w:customStyle="1" w:styleId="WW8Num4z5">
    <w:name w:val="WW8Num4z5"/>
    <w:rsid w:val="00C26B5B"/>
  </w:style>
  <w:style w:type="character" w:customStyle="1" w:styleId="WW8Num4z6">
    <w:name w:val="WW8Num4z6"/>
    <w:rsid w:val="00C26B5B"/>
  </w:style>
  <w:style w:type="character" w:customStyle="1" w:styleId="WW8Num4z7">
    <w:name w:val="WW8Num4z7"/>
    <w:rsid w:val="00C26B5B"/>
  </w:style>
  <w:style w:type="character" w:customStyle="1" w:styleId="WW8Num4z8">
    <w:name w:val="WW8Num4z8"/>
    <w:rsid w:val="00C26B5B"/>
  </w:style>
  <w:style w:type="character" w:customStyle="1" w:styleId="WW8Num5z0">
    <w:name w:val="WW8Num5z0"/>
    <w:rsid w:val="00C26B5B"/>
    <w:rPr>
      <w:rFonts w:ascii="Symbol" w:hAnsi="Symbol" w:cs="Symbol" w:hint="default"/>
      <w:color w:val="000099"/>
      <w:sz w:val="24"/>
      <w:szCs w:val="24"/>
    </w:rPr>
  </w:style>
  <w:style w:type="character" w:customStyle="1" w:styleId="WW8Num5z1">
    <w:name w:val="WW8Num5z1"/>
    <w:rsid w:val="00C26B5B"/>
  </w:style>
  <w:style w:type="character" w:customStyle="1" w:styleId="WW8Num5z2">
    <w:name w:val="WW8Num5z2"/>
    <w:rsid w:val="00C26B5B"/>
  </w:style>
  <w:style w:type="character" w:customStyle="1" w:styleId="WW8Num5z3">
    <w:name w:val="WW8Num5z3"/>
    <w:rsid w:val="00C26B5B"/>
  </w:style>
  <w:style w:type="character" w:customStyle="1" w:styleId="WW8Num5z4">
    <w:name w:val="WW8Num5z4"/>
    <w:rsid w:val="00C26B5B"/>
  </w:style>
  <w:style w:type="character" w:customStyle="1" w:styleId="WW8Num5z5">
    <w:name w:val="WW8Num5z5"/>
    <w:rsid w:val="00C26B5B"/>
  </w:style>
  <w:style w:type="character" w:customStyle="1" w:styleId="WW8Num5z6">
    <w:name w:val="WW8Num5z6"/>
    <w:rsid w:val="00C26B5B"/>
  </w:style>
  <w:style w:type="character" w:customStyle="1" w:styleId="WW8Num5z7">
    <w:name w:val="WW8Num5z7"/>
    <w:rsid w:val="00C26B5B"/>
  </w:style>
  <w:style w:type="character" w:customStyle="1" w:styleId="WW8Num5z8">
    <w:name w:val="WW8Num5z8"/>
    <w:rsid w:val="00C26B5B"/>
  </w:style>
  <w:style w:type="character" w:customStyle="1" w:styleId="WW8Num6z0">
    <w:name w:val="WW8Num6z0"/>
    <w:rsid w:val="00C26B5B"/>
    <w:rPr>
      <w:rFonts w:hint="default"/>
    </w:rPr>
  </w:style>
  <w:style w:type="character" w:customStyle="1" w:styleId="WW8Num6z1">
    <w:name w:val="WW8Num6z1"/>
    <w:rsid w:val="00C26B5B"/>
  </w:style>
  <w:style w:type="character" w:customStyle="1" w:styleId="WW8Num6z2">
    <w:name w:val="WW8Num6z2"/>
    <w:rsid w:val="00C26B5B"/>
  </w:style>
  <w:style w:type="character" w:customStyle="1" w:styleId="WW8Num6z3">
    <w:name w:val="WW8Num6z3"/>
    <w:rsid w:val="00C26B5B"/>
  </w:style>
  <w:style w:type="character" w:customStyle="1" w:styleId="WW8Num6z4">
    <w:name w:val="WW8Num6z4"/>
    <w:rsid w:val="00C26B5B"/>
  </w:style>
  <w:style w:type="character" w:customStyle="1" w:styleId="WW8Num6z5">
    <w:name w:val="WW8Num6z5"/>
    <w:rsid w:val="00C26B5B"/>
  </w:style>
  <w:style w:type="character" w:customStyle="1" w:styleId="WW8Num6z6">
    <w:name w:val="WW8Num6z6"/>
    <w:rsid w:val="00C26B5B"/>
  </w:style>
  <w:style w:type="character" w:customStyle="1" w:styleId="WW8Num6z7">
    <w:name w:val="WW8Num6z7"/>
    <w:rsid w:val="00C26B5B"/>
  </w:style>
  <w:style w:type="character" w:customStyle="1" w:styleId="WW8Num6z8">
    <w:name w:val="WW8Num6z8"/>
    <w:rsid w:val="00C26B5B"/>
  </w:style>
  <w:style w:type="character" w:customStyle="1" w:styleId="WW8Num7z0">
    <w:name w:val="WW8Num7z0"/>
    <w:rsid w:val="00C26B5B"/>
  </w:style>
  <w:style w:type="character" w:customStyle="1" w:styleId="WW8Num7z1">
    <w:name w:val="WW8Num7z1"/>
    <w:rsid w:val="00C26B5B"/>
  </w:style>
  <w:style w:type="character" w:customStyle="1" w:styleId="WW8Num7z2">
    <w:name w:val="WW8Num7z2"/>
    <w:rsid w:val="00C26B5B"/>
  </w:style>
  <w:style w:type="character" w:customStyle="1" w:styleId="WW8Num7z3">
    <w:name w:val="WW8Num7z3"/>
    <w:rsid w:val="00C26B5B"/>
  </w:style>
  <w:style w:type="character" w:customStyle="1" w:styleId="WW8Num7z4">
    <w:name w:val="WW8Num7z4"/>
    <w:rsid w:val="00C26B5B"/>
  </w:style>
  <w:style w:type="character" w:customStyle="1" w:styleId="WW8Num7z5">
    <w:name w:val="WW8Num7z5"/>
    <w:rsid w:val="00C26B5B"/>
  </w:style>
  <w:style w:type="character" w:customStyle="1" w:styleId="WW8Num7z6">
    <w:name w:val="WW8Num7z6"/>
    <w:rsid w:val="00C26B5B"/>
  </w:style>
  <w:style w:type="character" w:customStyle="1" w:styleId="WW8Num7z7">
    <w:name w:val="WW8Num7z7"/>
    <w:rsid w:val="00C26B5B"/>
  </w:style>
  <w:style w:type="character" w:customStyle="1" w:styleId="WW8Num7z8">
    <w:name w:val="WW8Num7z8"/>
    <w:rsid w:val="00C26B5B"/>
  </w:style>
  <w:style w:type="character" w:customStyle="1" w:styleId="12">
    <w:name w:val="Основной шрифт абзаца1"/>
    <w:rsid w:val="00C26B5B"/>
  </w:style>
  <w:style w:type="character" w:styleId="a6">
    <w:name w:val="Hyperlink"/>
    <w:rsid w:val="00C26B5B"/>
    <w:rPr>
      <w:color w:val="0000FF"/>
      <w:u w:val="single"/>
    </w:rPr>
  </w:style>
  <w:style w:type="character" w:customStyle="1" w:styleId="spanheaderlot21">
    <w:name w:val="span_header_lot_21"/>
    <w:rsid w:val="00C26B5B"/>
    <w:rPr>
      <w:b/>
      <w:bCs/>
      <w:sz w:val="20"/>
      <w:szCs w:val="20"/>
    </w:rPr>
  </w:style>
  <w:style w:type="character" w:customStyle="1" w:styleId="labeltextlot21">
    <w:name w:val="label_text_lot_21"/>
    <w:rsid w:val="00C26B5B"/>
    <w:rPr>
      <w:color w:val="0000FF"/>
      <w:sz w:val="20"/>
      <w:szCs w:val="20"/>
    </w:rPr>
  </w:style>
  <w:style w:type="character" w:customStyle="1" w:styleId="labelbodytext11">
    <w:name w:val="label_body_text_11"/>
    <w:rsid w:val="00C26B5B"/>
    <w:rPr>
      <w:color w:val="0000FF"/>
      <w:sz w:val="20"/>
      <w:szCs w:val="20"/>
    </w:rPr>
  </w:style>
  <w:style w:type="character" w:customStyle="1" w:styleId="spanbodytext21">
    <w:name w:val="span_body_text_21"/>
    <w:rsid w:val="00C26B5B"/>
    <w:rPr>
      <w:sz w:val="20"/>
      <w:szCs w:val="20"/>
    </w:rPr>
  </w:style>
  <w:style w:type="character" w:customStyle="1" w:styleId="a7">
    <w:name w:val="Символ сноски"/>
    <w:rsid w:val="00C26B5B"/>
    <w:rPr>
      <w:rFonts w:ascii="Times New Roman" w:hAnsi="Times New Roman" w:cs="Times New Roman" w:hint="default"/>
      <w:vertAlign w:val="superscript"/>
    </w:rPr>
  </w:style>
  <w:style w:type="character" w:customStyle="1" w:styleId="13">
    <w:name w:val="Знак примечания1"/>
    <w:rsid w:val="00C26B5B"/>
    <w:rPr>
      <w:sz w:val="16"/>
      <w:szCs w:val="16"/>
    </w:rPr>
  </w:style>
  <w:style w:type="character" w:customStyle="1" w:styleId="a8">
    <w:name w:val="Текст примечания Знак"/>
    <w:basedOn w:val="12"/>
    <w:rsid w:val="00C26B5B"/>
  </w:style>
  <w:style w:type="character" w:customStyle="1" w:styleId="a9">
    <w:name w:val="Тема примечания Знак"/>
    <w:rsid w:val="00C26B5B"/>
    <w:rPr>
      <w:b/>
      <w:bCs/>
    </w:rPr>
  </w:style>
  <w:style w:type="character" w:customStyle="1" w:styleId="aa">
    <w:name w:val="Символы концевой сноски"/>
    <w:rsid w:val="00C26B5B"/>
    <w:rPr>
      <w:vertAlign w:val="superscript"/>
    </w:rPr>
  </w:style>
  <w:style w:type="character" w:customStyle="1" w:styleId="WW-">
    <w:name w:val="WW-Символы концевой сноски"/>
    <w:rsid w:val="00C26B5B"/>
  </w:style>
  <w:style w:type="character" w:styleId="ab">
    <w:name w:val="endnote reference"/>
    <w:rsid w:val="00C26B5B"/>
    <w:rPr>
      <w:vertAlign w:val="superscript"/>
    </w:rPr>
  </w:style>
  <w:style w:type="paragraph" w:customStyle="1" w:styleId="ac">
    <w:name w:val="Заголовок"/>
    <w:basedOn w:val="a"/>
    <w:next w:val="ad"/>
    <w:rsid w:val="00C26B5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d">
    <w:name w:val="Body Text"/>
    <w:basedOn w:val="a"/>
    <w:link w:val="ae"/>
    <w:rsid w:val="00C26B5B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C26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C26B5B"/>
    <w:rPr>
      <w:rFonts w:ascii="Arial" w:hAnsi="Arial" w:cs="Mangal"/>
    </w:rPr>
  </w:style>
  <w:style w:type="paragraph" w:styleId="af0">
    <w:name w:val="caption"/>
    <w:basedOn w:val="a"/>
    <w:qFormat/>
    <w:rsid w:val="00C26B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C26B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1">
    <w:name w:val="Normal (Web)"/>
    <w:basedOn w:val="a"/>
    <w:rsid w:val="00C26B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Body Text Indent"/>
    <w:basedOn w:val="a"/>
    <w:link w:val="af3"/>
    <w:rsid w:val="00C26B5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C26B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нак"/>
    <w:basedOn w:val="a"/>
    <w:rsid w:val="00C26B5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Знак Знак Знак Знак"/>
    <w:basedOn w:val="a"/>
    <w:rsid w:val="00C26B5B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6">
    <w:name w:val="Balloon Text"/>
    <w:basedOn w:val="a"/>
    <w:link w:val="af7"/>
    <w:rsid w:val="00C26B5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7">
    <w:name w:val="Текст выноски Знак"/>
    <w:basedOn w:val="a0"/>
    <w:link w:val="af6"/>
    <w:rsid w:val="00C26B5B"/>
    <w:rPr>
      <w:rFonts w:ascii="Tahoma" w:eastAsia="Times New Roman" w:hAnsi="Tahoma" w:cs="Tahoma"/>
      <w:sz w:val="16"/>
      <w:szCs w:val="16"/>
      <w:lang w:eastAsia="zh-CN"/>
    </w:rPr>
  </w:style>
  <w:style w:type="paragraph" w:styleId="15">
    <w:name w:val="toc 1"/>
    <w:basedOn w:val="a"/>
    <w:next w:val="a"/>
    <w:rsid w:val="00C26B5B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zh-CN"/>
    </w:rPr>
  </w:style>
  <w:style w:type="paragraph" w:styleId="2">
    <w:name w:val="envelope return"/>
    <w:basedOn w:val="a"/>
    <w:rsid w:val="00C26B5B"/>
    <w:pPr>
      <w:suppressAutoHyphens/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List Paragraph"/>
    <w:basedOn w:val="a"/>
    <w:qFormat/>
    <w:rsid w:val="00C26B5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26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6">
    <w:name w:val="Текст примечания1"/>
    <w:basedOn w:val="a"/>
    <w:rsid w:val="00C26B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annotation text"/>
    <w:basedOn w:val="a"/>
    <w:link w:val="17"/>
    <w:uiPriority w:val="99"/>
    <w:semiHidden/>
    <w:unhideWhenUsed/>
    <w:rsid w:val="00C26B5B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f9"/>
    <w:uiPriority w:val="99"/>
    <w:semiHidden/>
    <w:rsid w:val="00C26B5B"/>
    <w:rPr>
      <w:sz w:val="20"/>
      <w:szCs w:val="20"/>
    </w:rPr>
  </w:style>
  <w:style w:type="paragraph" w:styleId="afa">
    <w:name w:val="annotation subject"/>
    <w:basedOn w:val="16"/>
    <w:next w:val="16"/>
    <w:link w:val="18"/>
    <w:rsid w:val="00C26B5B"/>
    <w:rPr>
      <w:b/>
      <w:bCs/>
    </w:rPr>
  </w:style>
  <w:style w:type="character" w:customStyle="1" w:styleId="18">
    <w:name w:val="Тема примечания Знак1"/>
    <w:basedOn w:val="17"/>
    <w:link w:val="afa"/>
    <w:rsid w:val="00C26B5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C26B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rsid w:val="00C26B5B"/>
    <w:pPr>
      <w:jc w:val="center"/>
    </w:pPr>
    <w:rPr>
      <w:b/>
      <w:bCs/>
    </w:rPr>
  </w:style>
  <w:style w:type="table" w:styleId="afd">
    <w:name w:val="Table Grid"/>
    <w:basedOn w:val="a1"/>
    <w:uiPriority w:val="59"/>
    <w:rsid w:val="00C26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d"/>
    <w:uiPriority w:val="59"/>
    <w:rsid w:val="00C26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7922-A206-4226-BFFF-7E561C59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9</cp:revision>
  <cp:lastPrinted>2022-02-17T11:03:00Z</cp:lastPrinted>
  <dcterms:created xsi:type="dcterms:W3CDTF">2022-02-16T07:03:00Z</dcterms:created>
  <dcterms:modified xsi:type="dcterms:W3CDTF">2022-02-21T11:13:00Z</dcterms:modified>
</cp:coreProperties>
</file>