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65BAAAC6" w14:textId="6FCB968F" w:rsidR="001D0EC0" w:rsidRDefault="00081838"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r w:rsidRPr="00081838">
        <w:rPr>
          <w:rFonts w:ascii="Times New Roman" w:eastAsia="Times New Roman" w:hAnsi="Times New Roman" w:cs="Times New Roman"/>
          <w:noProof/>
          <w:szCs w:val="20"/>
          <w:lang w:eastAsia="ru-RU"/>
        </w:rPr>
        <w:drawing>
          <wp:inline distT="0" distB="0" distL="0" distR="0" wp14:anchorId="705BCD94" wp14:editId="0CEA9AAF">
            <wp:extent cx="6058746" cy="8354591"/>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8746" cy="8354591"/>
                    </a:xfrm>
                    <a:prstGeom prst="rect">
                      <a:avLst/>
                    </a:prstGeom>
                  </pic:spPr>
                </pic:pic>
              </a:graphicData>
            </a:graphic>
          </wp:inline>
        </w:drawing>
      </w:r>
    </w:p>
    <w:p w14:paraId="61040631" w14:textId="1F9E5718" w:rsidR="003B185E" w:rsidRDefault="003B185E">
      <w:pPr>
        <w:rPr>
          <w:rFonts w:ascii="Times New Roman" w:eastAsia="Times New Roman" w:hAnsi="Times New Roman" w:cs="Times New Roman"/>
          <w:noProof/>
          <w:szCs w:val="20"/>
          <w:lang w:eastAsia="ru-RU"/>
        </w:rPr>
      </w:pPr>
      <w:r>
        <w:rPr>
          <w:rFonts w:ascii="Times New Roman" w:eastAsia="Times New Roman" w:hAnsi="Times New Roman" w:cs="Times New Roman"/>
          <w:noProof/>
          <w:szCs w:val="20"/>
          <w:lang w:eastAsia="ru-RU"/>
        </w:rPr>
        <w:br w:type="page"/>
      </w:r>
    </w:p>
    <w:p w14:paraId="07B78B87" w14:textId="790BA5F0" w:rsidR="001D0EC0" w:rsidRPr="00D50991" w:rsidRDefault="001D0EC0" w:rsidP="00D50991">
      <w:pPr>
        <w:pStyle w:val="a6"/>
        <w:numPr>
          <w:ilvl w:val="0"/>
          <w:numId w:val="22"/>
        </w:numPr>
        <w:rPr>
          <w:rFonts w:ascii="Times New Roman" w:eastAsia="Times New Roman" w:hAnsi="Times New Roman" w:cs="Times New Roman"/>
          <w:b/>
          <w:bCs/>
          <w:szCs w:val="20"/>
          <w:lang w:eastAsia="ru-RU"/>
        </w:rPr>
      </w:pPr>
      <w:bookmarkStart w:id="0" w:name="_Ref248571702"/>
      <w:r w:rsidRPr="00D50991">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10490" w:type="dxa"/>
        <w:tblInd w:w="250" w:type="dxa"/>
        <w:tblLook w:val="0000" w:firstRow="0" w:lastRow="0" w:firstColumn="0" w:lastColumn="0" w:noHBand="0" w:noVBand="0"/>
      </w:tblPr>
      <w:tblGrid>
        <w:gridCol w:w="552"/>
        <w:gridCol w:w="34"/>
        <w:gridCol w:w="2550"/>
        <w:gridCol w:w="7354"/>
      </w:tblGrid>
      <w:tr w:rsidR="00ED76D7" w:rsidRPr="00ED76D7" w14:paraId="0BAFF200" w14:textId="77777777" w:rsidTr="00EC75E5">
        <w:trPr>
          <w:tblHeader/>
        </w:trPr>
        <w:tc>
          <w:tcPr>
            <w:tcW w:w="5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7354"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EC75E5">
        <w:tc>
          <w:tcPr>
            <w:tcW w:w="1049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EC75E5">
        <w:trPr>
          <w:trHeight w:val="232"/>
        </w:trPr>
        <w:tc>
          <w:tcPr>
            <w:tcW w:w="1049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EC75E5">
        <w:tc>
          <w:tcPr>
            <w:tcW w:w="552"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7354" w:type="dxa"/>
            <w:tcBorders>
              <w:top w:val="single" w:sz="4" w:space="0" w:color="auto"/>
              <w:left w:val="single" w:sz="4" w:space="0" w:color="auto"/>
              <w:bottom w:val="single" w:sz="4" w:space="0" w:color="auto"/>
              <w:right w:val="single" w:sz="4" w:space="0" w:color="auto"/>
            </w:tcBorders>
          </w:tcPr>
          <w:p w14:paraId="24F78653" w14:textId="59404116" w:rsidR="001D0EC0" w:rsidRPr="00130F72" w:rsidRDefault="00130F72" w:rsidP="007F45F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130F72">
              <w:rPr>
                <w:rFonts w:ascii="Segoe UI" w:hAnsi="Segoe UI" w:cs="Segoe UI"/>
                <w:color w:val="000000"/>
                <w:szCs w:val="18"/>
                <w:shd w:val="clear" w:color="auto" w:fill="F5F5F5"/>
              </w:rPr>
              <w:t>213862200213586220100100260010000244</w:t>
            </w:r>
          </w:p>
        </w:tc>
      </w:tr>
      <w:tr w:rsidR="00ED76D7" w:rsidRPr="00ED76D7" w14:paraId="0C2DD0C5" w14:textId="77777777" w:rsidTr="00EC75E5">
        <w:tc>
          <w:tcPr>
            <w:tcW w:w="552"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2E527F8A" w:rsidR="00181736" w:rsidRDefault="00195754"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w:t>
            </w:r>
            <w:r w:rsidR="005D6CE1" w:rsidRPr="00ED76D7">
              <w:rPr>
                <w:rFonts w:ascii="Times New Roman" w:eastAsia="Times New Roman" w:hAnsi="Times New Roman" w:cs="Times New Roman"/>
                <w:szCs w:val="20"/>
                <w:lang w:eastAsia="ru-RU"/>
              </w:rPr>
              <w:t>униципально</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бюджетно</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учреждени</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EC75E5">
        <w:tc>
          <w:tcPr>
            <w:tcW w:w="552"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w:t>
            </w:r>
            <w:proofErr w:type="spellStart"/>
            <w:r w:rsidRPr="00ED76D7">
              <w:rPr>
                <w:rFonts w:ascii="Times New Roman" w:eastAsia="Times New Roman" w:hAnsi="Times New Roman" w:cs="Times New Roman"/>
                <w:szCs w:val="20"/>
                <w:lang w:eastAsia="ru-RU"/>
              </w:rPr>
              <w:t>Югорска</w:t>
            </w:r>
            <w:proofErr w:type="spellEnd"/>
            <w:r w:rsidRPr="00ED76D7">
              <w:rPr>
                <w:rFonts w:ascii="Times New Roman" w:eastAsia="Times New Roman" w:hAnsi="Times New Roman" w:cs="Times New Roman"/>
                <w:szCs w:val="20"/>
                <w:lang w:eastAsia="ru-RU"/>
              </w:rPr>
              <w:t xml:space="preserve">.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EC75E5">
        <w:tc>
          <w:tcPr>
            <w:tcW w:w="552"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EC75E5">
        <w:tc>
          <w:tcPr>
            <w:tcW w:w="552"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994B85" w14:textId="6C5ABA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6DC376E1" w14:textId="5748E8C6"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0D56DA">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EC75E5">
        <w:tc>
          <w:tcPr>
            <w:tcW w:w="552"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4"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7354"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EC75E5">
        <w:tc>
          <w:tcPr>
            <w:tcW w:w="552"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54"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EC75E5">
        <w:trPr>
          <w:trHeight w:val="632"/>
        </w:trPr>
        <w:tc>
          <w:tcPr>
            <w:tcW w:w="552"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4"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0E969F8E" w14:textId="10C3FB78" w:rsidR="001D0EC0" w:rsidRPr="00ED76D7" w:rsidRDefault="00C1293F" w:rsidP="00D5099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w:t>
            </w:r>
            <w:r w:rsidR="00816561" w:rsidRPr="00816561">
              <w:rPr>
                <w:rFonts w:ascii="Times New Roman" w:eastAsia="Times New Roman" w:hAnsi="Times New Roman" w:cs="Times New Roman"/>
                <w:szCs w:val="20"/>
                <w:lang w:eastAsia="ru-RU"/>
              </w:rPr>
              <w:t>на поставку бумаги и фотобумаги</w:t>
            </w:r>
            <w:r w:rsidR="00816561">
              <w:rPr>
                <w:rFonts w:ascii="Times New Roman" w:eastAsia="Times New Roman" w:hAnsi="Times New Roman" w:cs="Times New Roman"/>
                <w:szCs w:val="20"/>
                <w:lang w:eastAsia="ru-RU"/>
              </w:rPr>
              <w:t>.</w:t>
            </w:r>
          </w:p>
        </w:tc>
      </w:tr>
      <w:tr w:rsidR="00ED76D7" w:rsidRPr="00ED76D7" w14:paraId="392FFDF4" w14:textId="77777777" w:rsidTr="00EC75E5">
        <w:trPr>
          <w:trHeight w:val="453"/>
        </w:trPr>
        <w:tc>
          <w:tcPr>
            <w:tcW w:w="552"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w:t>
            </w:r>
            <w:r w:rsidRPr="00ED76D7">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7354"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EC75E5">
        <w:tc>
          <w:tcPr>
            <w:tcW w:w="552"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4"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7354"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EC75E5">
        <w:tc>
          <w:tcPr>
            <w:tcW w:w="552"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54" w:type="dxa"/>
            <w:tcBorders>
              <w:top w:val="single" w:sz="4" w:space="0" w:color="auto"/>
              <w:left w:val="single" w:sz="4" w:space="0" w:color="auto"/>
              <w:bottom w:val="single" w:sz="4" w:space="0" w:color="auto"/>
              <w:right w:val="single" w:sz="4" w:space="0" w:color="auto"/>
            </w:tcBorders>
          </w:tcPr>
          <w:p w14:paraId="28971DFD" w14:textId="50AFEBEF" w:rsidR="00816561" w:rsidRPr="00816561" w:rsidRDefault="00816561" w:rsidP="00816561">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П</w:t>
            </w:r>
            <w:r w:rsidRPr="00816561">
              <w:rPr>
                <w:rFonts w:ascii="Times New Roman" w:eastAsia="Times New Roman" w:hAnsi="Times New Roman" w:cs="Times New Roman"/>
                <w:sz w:val="24"/>
                <w:szCs w:val="24"/>
                <w:lang w:eastAsia="ru-RU"/>
              </w:rPr>
              <w:t xml:space="preserve">оставка товара с даты заключения гражданско-правового договора в течение </w:t>
            </w:r>
            <w:r w:rsidR="00CA7B7F" w:rsidRPr="00CA7B7F">
              <w:rPr>
                <w:rFonts w:ascii="Times New Roman" w:eastAsia="Times New Roman" w:hAnsi="Times New Roman" w:cs="Times New Roman"/>
                <w:sz w:val="24"/>
                <w:szCs w:val="24"/>
                <w:lang w:eastAsia="ru-RU"/>
              </w:rPr>
              <w:t>10 (десяти) рабочих дней.</w:t>
            </w:r>
          </w:p>
          <w:p w14:paraId="7E7C2067" w14:textId="06F3862D" w:rsidR="001D0EC0" w:rsidRPr="00ED76D7" w:rsidRDefault="001D0EC0" w:rsidP="007760FC">
            <w:pPr>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ED76D7" w:rsidRPr="00ED76D7" w14:paraId="77C88FAE" w14:textId="77777777" w:rsidTr="00EC75E5">
        <w:tc>
          <w:tcPr>
            <w:tcW w:w="552"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777985E" w14:textId="3D53CB11"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421D3DB8" w14:textId="19441092" w:rsidR="001D0EC0" w:rsidRDefault="001D0EC0" w:rsidP="00DB1E82">
            <w:pPr>
              <w:spacing w:after="0" w:line="240" w:lineRule="auto"/>
              <w:jc w:val="both"/>
              <w:rPr>
                <w:rFonts w:ascii="Times New Roman" w:eastAsia="Times New Roman" w:hAnsi="Times New Roman" w:cs="Times New Roman"/>
                <w:b/>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AF2FF7" w:rsidRPr="00AF2FF7">
              <w:rPr>
                <w:rFonts w:ascii="Times New Roman" w:eastAsia="Times New Roman" w:hAnsi="Times New Roman" w:cs="Times New Roman"/>
                <w:b/>
                <w:snapToGrid w:val="0"/>
                <w:szCs w:val="20"/>
                <w:lang w:eastAsia="ru-RU"/>
              </w:rPr>
              <w:t>92 747</w:t>
            </w:r>
            <w:r w:rsidR="00B71573" w:rsidRPr="00AF2FF7">
              <w:rPr>
                <w:rFonts w:ascii="Times New Roman" w:eastAsia="Times New Roman" w:hAnsi="Times New Roman" w:cs="Times New Roman"/>
                <w:b/>
                <w:snapToGrid w:val="0"/>
                <w:szCs w:val="20"/>
                <w:lang w:eastAsia="ru-RU"/>
              </w:rPr>
              <w:t xml:space="preserve"> (</w:t>
            </w:r>
            <w:r w:rsidR="00AF2FF7" w:rsidRPr="00AF2FF7">
              <w:rPr>
                <w:rFonts w:ascii="Times New Roman" w:eastAsia="Times New Roman" w:hAnsi="Times New Roman" w:cs="Times New Roman"/>
                <w:b/>
                <w:snapToGrid w:val="0"/>
                <w:szCs w:val="20"/>
                <w:lang w:eastAsia="ru-RU"/>
              </w:rPr>
              <w:t>Девяносто две тысячи семьсот сорок семь</w:t>
            </w:r>
            <w:r w:rsidR="00B71573" w:rsidRPr="00AF2FF7">
              <w:rPr>
                <w:rFonts w:ascii="Times New Roman" w:eastAsia="Times New Roman" w:hAnsi="Times New Roman" w:cs="Times New Roman"/>
                <w:b/>
                <w:snapToGrid w:val="0"/>
                <w:szCs w:val="20"/>
                <w:lang w:eastAsia="ru-RU"/>
              </w:rPr>
              <w:t xml:space="preserve">) рублей </w:t>
            </w:r>
            <w:r w:rsidR="003B185E" w:rsidRPr="00AF2FF7">
              <w:rPr>
                <w:rFonts w:ascii="Times New Roman" w:eastAsia="Times New Roman" w:hAnsi="Times New Roman" w:cs="Times New Roman"/>
                <w:b/>
                <w:snapToGrid w:val="0"/>
                <w:szCs w:val="20"/>
                <w:lang w:eastAsia="ru-RU"/>
              </w:rPr>
              <w:t>00</w:t>
            </w:r>
            <w:r w:rsidR="00B71573" w:rsidRPr="00AF2FF7">
              <w:rPr>
                <w:rFonts w:ascii="Times New Roman" w:eastAsia="Times New Roman" w:hAnsi="Times New Roman" w:cs="Times New Roman"/>
                <w:b/>
                <w:snapToGrid w:val="0"/>
                <w:szCs w:val="20"/>
                <w:lang w:eastAsia="ru-RU"/>
              </w:rPr>
              <w:t xml:space="preserve"> копеек.</w:t>
            </w:r>
          </w:p>
          <w:p w14:paraId="795C39F1" w14:textId="77777777" w:rsidR="0028347A" w:rsidRPr="00ED76D7" w:rsidRDefault="0028347A" w:rsidP="00DB1E82">
            <w:pPr>
              <w:spacing w:after="0" w:line="240" w:lineRule="auto"/>
              <w:jc w:val="both"/>
              <w:rPr>
                <w:rFonts w:ascii="Times New Roman" w:eastAsia="Times New Roman" w:hAnsi="Times New Roman" w:cs="Times New Roman"/>
                <w:snapToGrid w:val="0"/>
                <w:szCs w:val="20"/>
                <w:lang w:eastAsia="ru-RU"/>
              </w:rPr>
            </w:pP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ED76D7" w:rsidRPr="00ED76D7" w14:paraId="57C8D98B" w14:textId="77777777" w:rsidTr="00EC75E5">
        <w:tc>
          <w:tcPr>
            <w:tcW w:w="552"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0D9088A" w14:textId="00FAAC25"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71294855" w14:textId="4EF16522"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E970D3">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EC75E5">
        <w:tc>
          <w:tcPr>
            <w:tcW w:w="552"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7354" w:type="dxa"/>
            <w:tcBorders>
              <w:top w:val="single" w:sz="4" w:space="0" w:color="auto"/>
              <w:left w:val="single" w:sz="4" w:space="0" w:color="auto"/>
              <w:bottom w:val="single" w:sz="4" w:space="0" w:color="auto"/>
              <w:right w:val="single" w:sz="4" w:space="0" w:color="auto"/>
            </w:tcBorders>
          </w:tcPr>
          <w:p w14:paraId="3EBF47AD" w14:textId="04995C91" w:rsidR="001D0EC0" w:rsidRPr="00ED76D7" w:rsidRDefault="001D0EC0" w:rsidP="00DE3EF0">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 xml:space="preserve">Источник </w:t>
            </w:r>
            <w:r w:rsidR="00BB279E" w:rsidRPr="00ED76D7">
              <w:rPr>
                <w:rFonts w:ascii="Times New Roman" w:eastAsia="Times New Roman" w:hAnsi="Times New Roman" w:cs="Times New Roman"/>
                <w:szCs w:val="20"/>
                <w:lang w:eastAsia="ru-RU"/>
              </w:rPr>
              <w:t>финансирования: средства</w:t>
            </w:r>
            <w:r w:rsidR="002570C9">
              <w:rPr>
                <w:rFonts w:ascii="Times New Roman" w:eastAsia="Times New Roman" w:hAnsi="Times New Roman" w:cs="Times New Roman"/>
                <w:szCs w:val="20"/>
                <w:lang w:eastAsia="ru-RU"/>
              </w:rPr>
              <w:t xml:space="preserve"> бюджетных учреждений</w:t>
            </w:r>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w:t>
            </w:r>
            <w:r w:rsidR="00DE3EF0">
              <w:rPr>
                <w:rFonts w:ascii="Times New Roman" w:eastAsia="Times New Roman" w:hAnsi="Times New Roman" w:cs="Times New Roman"/>
                <w:szCs w:val="20"/>
                <w:lang w:eastAsia="ru-RU"/>
              </w:rPr>
              <w:t>1</w:t>
            </w:r>
            <w:r w:rsidR="00BC0A2F">
              <w:rPr>
                <w:rFonts w:ascii="Times New Roman" w:eastAsia="Times New Roman" w:hAnsi="Times New Roman" w:cs="Times New Roman"/>
                <w:szCs w:val="20"/>
                <w:lang w:eastAsia="ru-RU"/>
              </w:rPr>
              <w:t xml:space="preserve"> год</w:t>
            </w:r>
            <w:r w:rsidR="002570C9">
              <w:rPr>
                <w:rFonts w:ascii="Times New Roman" w:eastAsia="Times New Roman" w:hAnsi="Times New Roman" w:cs="Times New Roman"/>
                <w:szCs w:val="20"/>
                <w:lang w:eastAsia="ru-RU"/>
              </w:rPr>
              <w:t>.</w:t>
            </w:r>
          </w:p>
        </w:tc>
      </w:tr>
      <w:tr w:rsidR="00ED76D7" w:rsidRPr="00ED76D7" w14:paraId="7726FEC3" w14:textId="77777777" w:rsidTr="00EC75E5">
        <w:tc>
          <w:tcPr>
            <w:tcW w:w="552"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4"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7354"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EC75E5">
        <w:tc>
          <w:tcPr>
            <w:tcW w:w="552"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7354"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EC75E5">
        <w:tc>
          <w:tcPr>
            <w:tcW w:w="552"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EC75E5">
        <w:tc>
          <w:tcPr>
            <w:tcW w:w="552"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413DE8">
              <w:rPr>
                <w:rFonts w:ascii="Times New Roman" w:eastAsia="Times New Roman" w:hAnsi="Times New Roman" w:cs="Arial"/>
                <w:color w:val="000000"/>
                <w:lang w:eastAsia="ru-RU"/>
              </w:rPr>
              <w:lastRenderedPageBreak/>
              <w:t>предоставления информации при проведении финансовых операций (офшорные зоны) в отношении юридических лиц (далее - офшорная компания),или любое физическое лицо, в том числе зарегистрированное в качестве индивидуального предпринимателя.</w:t>
            </w:r>
          </w:p>
          <w:p w14:paraId="56290014" w14:textId="09D6B785"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00BB279E" w:rsidRPr="00413DE8">
              <w:rPr>
                <w:rFonts w:ascii="Times New Roman" w:eastAsia="Times New Roman" w:hAnsi="Times New Roman" w:cs="Times New Roman"/>
                <w:color w:val="000000"/>
                <w:lang w:eastAsia="ru-RU"/>
              </w:rPr>
              <w:t>пункте 7</w:t>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lastRenderedPageBreak/>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EC75E5">
        <w:tc>
          <w:tcPr>
            <w:tcW w:w="552"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54"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EC75E5">
        <w:tc>
          <w:tcPr>
            <w:tcW w:w="552"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4"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EC75E5">
        <w:tc>
          <w:tcPr>
            <w:tcW w:w="552"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54"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EC75E5">
        <w:tc>
          <w:tcPr>
            <w:tcW w:w="552"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3CEAA1" w14:textId="7ED19E1E"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даты начала и окончания срока предоставления участникам закупки разъяснений положений документации </w:t>
            </w:r>
            <w:r w:rsidR="00AB4704" w:rsidRPr="00ED76D7">
              <w:rPr>
                <w:rFonts w:ascii="Times New Roman" w:eastAsia="Times New Roman" w:hAnsi="Times New Roman" w:cs="Times New Roman"/>
                <w:szCs w:val="20"/>
                <w:lang w:eastAsia="ru-RU"/>
              </w:rPr>
              <w:t>об аукционе</w:t>
            </w:r>
          </w:p>
        </w:tc>
        <w:tc>
          <w:tcPr>
            <w:tcW w:w="7354"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w:t>
            </w:r>
            <w:r w:rsidRPr="00ED76D7">
              <w:rPr>
                <w:rFonts w:ascii="Times New Roman" w:eastAsia="Times New Roman" w:hAnsi="Times New Roman" w:cs="Times New Roman"/>
                <w:szCs w:val="20"/>
                <w:lang w:eastAsia="ru-RU"/>
              </w:rPr>
              <w:lastRenderedPageBreak/>
              <w:t>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350B8E59"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F81DDD">
              <w:rPr>
                <w:rFonts w:ascii="Times New Roman" w:eastAsia="Times New Roman" w:hAnsi="Times New Roman" w:cs="Times New Roman"/>
                <w:szCs w:val="20"/>
                <w:lang w:eastAsia="ru-RU"/>
              </w:rPr>
              <w:t>05</w:t>
            </w:r>
            <w:r w:rsidR="008E3B30">
              <w:rPr>
                <w:rFonts w:ascii="Times New Roman" w:eastAsia="Times New Roman" w:hAnsi="Times New Roman" w:cs="Times New Roman"/>
                <w:szCs w:val="20"/>
                <w:lang w:eastAsia="ru-RU"/>
              </w:rPr>
              <w:t>___</w:t>
            </w:r>
            <w:r w:rsidR="00717586"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F81DDD">
              <w:rPr>
                <w:rFonts w:ascii="Times New Roman" w:eastAsia="Times New Roman" w:hAnsi="Times New Roman" w:cs="Times New Roman"/>
                <w:szCs w:val="20"/>
                <w:lang w:eastAsia="ru-RU"/>
              </w:rPr>
              <w:t>апреля</w:t>
            </w:r>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EC75E5">
        <w:trPr>
          <w:trHeight w:val="648"/>
        </w:trPr>
        <w:tc>
          <w:tcPr>
            <w:tcW w:w="552"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4"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1D1DABC" w14:textId="21E79FCF"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81DDD">
              <w:rPr>
                <w:rFonts w:ascii="Times New Roman" w:eastAsia="Times New Roman" w:hAnsi="Times New Roman" w:cs="Times New Roman"/>
                <w:color w:val="000000" w:themeColor="text1"/>
                <w:sz w:val="24"/>
                <w:szCs w:val="24"/>
                <w:lang w:eastAsia="ru-RU"/>
              </w:rPr>
              <w:t>10</w:t>
            </w:r>
            <w:r w:rsidRPr="00DE3EF0">
              <w:rPr>
                <w:rFonts w:ascii="Times New Roman" w:eastAsia="Times New Roman" w:hAnsi="Times New Roman" w:cs="Times New Roman"/>
                <w:color w:val="000000" w:themeColor="text1"/>
                <w:sz w:val="24"/>
                <w:szCs w:val="24"/>
                <w:lang w:eastAsia="ru-RU"/>
              </w:rPr>
              <w:t>__ часов _</w:t>
            </w:r>
            <w:r w:rsidR="00F81DDD">
              <w:rPr>
                <w:rFonts w:ascii="Times New Roman" w:eastAsia="Times New Roman" w:hAnsi="Times New Roman" w:cs="Times New Roman"/>
                <w:color w:val="000000" w:themeColor="text1"/>
                <w:sz w:val="24"/>
                <w:szCs w:val="24"/>
                <w:lang w:eastAsia="ru-RU"/>
              </w:rPr>
              <w:t>00</w:t>
            </w:r>
            <w:r w:rsidRPr="00DE3EF0">
              <w:rPr>
                <w:rFonts w:ascii="Times New Roman" w:eastAsia="Times New Roman" w:hAnsi="Times New Roman" w:cs="Times New Roman"/>
                <w:color w:val="000000" w:themeColor="text1"/>
                <w:sz w:val="24"/>
                <w:szCs w:val="24"/>
                <w:lang w:eastAsia="ru-RU"/>
              </w:rPr>
              <w:t>_ минут «_</w:t>
            </w:r>
            <w:r w:rsidR="00F81DDD">
              <w:rPr>
                <w:rFonts w:ascii="Times New Roman" w:eastAsia="Times New Roman" w:hAnsi="Times New Roman" w:cs="Times New Roman"/>
                <w:color w:val="000000" w:themeColor="text1"/>
                <w:sz w:val="24"/>
                <w:szCs w:val="24"/>
                <w:lang w:eastAsia="ru-RU"/>
              </w:rPr>
              <w:t>07</w:t>
            </w:r>
            <w:r w:rsidRPr="00DE3EF0">
              <w:rPr>
                <w:rFonts w:ascii="Times New Roman" w:eastAsia="Times New Roman" w:hAnsi="Times New Roman" w:cs="Times New Roman"/>
                <w:color w:val="000000" w:themeColor="text1"/>
                <w:sz w:val="24"/>
                <w:szCs w:val="24"/>
                <w:lang w:eastAsia="ru-RU"/>
              </w:rPr>
              <w:t>_» _</w:t>
            </w:r>
            <w:r w:rsidR="00F81DDD">
              <w:rPr>
                <w:rFonts w:ascii="Times New Roman" w:eastAsia="Times New Roman" w:hAnsi="Times New Roman" w:cs="Times New Roman"/>
                <w:color w:val="000000" w:themeColor="text1"/>
                <w:sz w:val="24"/>
                <w:szCs w:val="24"/>
                <w:lang w:eastAsia="ru-RU"/>
              </w:rPr>
              <w:t>апреля</w:t>
            </w:r>
            <w:r w:rsidRPr="00DE3EF0">
              <w:rPr>
                <w:rFonts w:ascii="Times New Roman" w:eastAsia="Times New Roman" w:hAnsi="Times New Roman" w:cs="Times New Roman"/>
                <w:color w:val="000000" w:themeColor="text1"/>
                <w:sz w:val="24"/>
                <w:szCs w:val="24"/>
                <w:lang w:eastAsia="ru-RU"/>
              </w:rPr>
              <w:t>____________ 202</w:t>
            </w:r>
            <w:r w:rsidR="003B185E">
              <w:rPr>
                <w:rFonts w:ascii="Times New Roman" w:eastAsia="Times New Roman" w:hAnsi="Times New Roman" w:cs="Times New Roman"/>
                <w:color w:val="000000" w:themeColor="text1"/>
                <w:sz w:val="24"/>
                <w:szCs w:val="24"/>
                <w:lang w:eastAsia="ru-RU"/>
              </w:rPr>
              <w:t>1</w:t>
            </w:r>
            <w:r w:rsidRPr="00DE3EF0">
              <w:rPr>
                <w:rFonts w:ascii="Times New Roman" w:eastAsia="Times New Roman" w:hAnsi="Times New Roman" w:cs="Times New Roman"/>
                <w:color w:val="000000" w:themeColor="text1"/>
                <w:sz w:val="24"/>
                <w:szCs w:val="24"/>
                <w:lang w:eastAsia="ru-RU"/>
              </w:rPr>
              <w:t>года.</w:t>
            </w:r>
          </w:p>
          <w:p w14:paraId="0E7655AF" w14:textId="2AC138A9"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E3EF0">
                <w:rPr>
                  <w:rFonts w:ascii="Times New Roman" w:eastAsia="Times New Roman" w:hAnsi="Times New Roman" w:cs="Times New Roman"/>
                  <w:color w:val="000000" w:themeColor="text1"/>
                  <w:sz w:val="24"/>
                  <w:szCs w:val="24"/>
                  <w:u w:val="single"/>
                  <w:lang w:eastAsia="ru-RU"/>
                </w:rPr>
                <w:t>частями 2</w:t>
              </w:r>
            </w:hyperlink>
            <w:r w:rsidRPr="00DE3EF0">
              <w:rPr>
                <w:rFonts w:ascii="Times New Roman" w:eastAsia="Times New Roman" w:hAnsi="Times New Roman" w:cs="Times New Roman"/>
                <w:color w:val="000000" w:themeColor="text1"/>
                <w:sz w:val="24"/>
                <w:szCs w:val="24"/>
                <w:lang w:eastAsia="ru-RU"/>
              </w:rPr>
              <w:t xml:space="preserve"> и </w:t>
            </w:r>
            <w:hyperlink r:id="rId11" w:history="1">
              <w:r w:rsidRPr="00DE3EF0">
                <w:rPr>
                  <w:rFonts w:ascii="Times New Roman" w:eastAsia="Times New Roman" w:hAnsi="Times New Roman" w:cs="Times New Roman"/>
                  <w:color w:val="000000" w:themeColor="text1"/>
                  <w:sz w:val="24"/>
                  <w:szCs w:val="24"/>
                  <w:u w:val="single"/>
                  <w:lang w:eastAsia="ru-RU"/>
                </w:rPr>
                <w:t>2.1 статьи 31</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E3EF0">
                <w:rPr>
                  <w:rFonts w:ascii="Times New Roman" w:eastAsia="Times New Roman" w:hAnsi="Times New Roman" w:cs="Times New Roman"/>
                  <w:color w:val="000000" w:themeColor="text1"/>
                  <w:sz w:val="24"/>
                  <w:szCs w:val="24"/>
                  <w:u w:val="single"/>
                  <w:lang w:eastAsia="ru-RU"/>
                </w:rPr>
                <w:t>частью 13 статьи 24.2</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ED76D7" w:rsidRPr="00ED76D7" w14:paraId="6A77F7E5" w14:textId="77777777" w:rsidTr="00EC75E5">
        <w:trPr>
          <w:trHeight w:val="842"/>
        </w:trPr>
        <w:tc>
          <w:tcPr>
            <w:tcW w:w="552"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4"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F7C3131" w14:textId="3A0CF133" w:rsidR="001D0EC0" w:rsidRPr="00ED76D7" w:rsidRDefault="00DB1E82" w:rsidP="003B185E">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8E3B30">
              <w:rPr>
                <w:rFonts w:ascii="Times New Roman" w:eastAsia="Times New Roman" w:hAnsi="Times New Roman" w:cs="Times New Roman"/>
                <w:szCs w:val="20"/>
                <w:lang w:eastAsia="ru-RU"/>
              </w:rPr>
              <w:t>_</w:t>
            </w:r>
            <w:r w:rsidR="00F81DDD">
              <w:rPr>
                <w:rFonts w:ascii="Times New Roman" w:eastAsia="Times New Roman" w:hAnsi="Times New Roman" w:cs="Times New Roman"/>
                <w:szCs w:val="20"/>
                <w:lang w:eastAsia="ru-RU"/>
              </w:rPr>
              <w:t>08</w:t>
            </w:r>
            <w:r w:rsidR="008E3B30">
              <w:rPr>
                <w:rFonts w:ascii="Times New Roman" w:eastAsia="Times New Roman" w:hAnsi="Times New Roman" w:cs="Times New Roman"/>
                <w:szCs w:val="20"/>
                <w:lang w:eastAsia="ru-RU"/>
              </w:rPr>
              <w:t>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F81DDD">
              <w:rPr>
                <w:rFonts w:ascii="Times New Roman" w:eastAsia="Times New Roman" w:hAnsi="Times New Roman" w:cs="Times New Roman"/>
                <w:szCs w:val="20"/>
                <w:lang w:eastAsia="ru-RU"/>
              </w:rPr>
              <w:t>апреля</w:t>
            </w:r>
            <w:r w:rsidR="008E3B30">
              <w:rPr>
                <w:rFonts w:ascii="Times New Roman" w:eastAsia="Times New Roman" w:hAnsi="Times New Roman" w:cs="Times New Roman"/>
                <w:szCs w:val="20"/>
                <w:lang w:eastAsia="ru-RU"/>
              </w:rPr>
              <w:t>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EC75E5">
        <w:trPr>
          <w:trHeight w:val="415"/>
        </w:trPr>
        <w:tc>
          <w:tcPr>
            <w:tcW w:w="552"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4"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11CD228F" w14:textId="6A406A62" w:rsidR="001D0EC0" w:rsidRPr="00ED76D7" w:rsidRDefault="00DB1E82" w:rsidP="003B185E">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_</w:t>
            </w:r>
            <w:r w:rsidR="00F81DDD">
              <w:rPr>
                <w:rFonts w:ascii="Times New Roman" w:eastAsia="Times New Roman" w:hAnsi="Times New Roman" w:cs="Times New Roman"/>
                <w:szCs w:val="20"/>
                <w:lang w:eastAsia="ru-RU"/>
              </w:rPr>
              <w:t>09</w:t>
            </w:r>
            <w:r w:rsidR="008E3B30">
              <w:rPr>
                <w:rFonts w:ascii="Times New Roman" w:eastAsia="Times New Roman" w:hAnsi="Times New Roman" w:cs="Times New Roman"/>
                <w:szCs w:val="20"/>
                <w:lang w:eastAsia="ru-RU"/>
              </w:rPr>
              <w:t>___</w:t>
            </w:r>
            <w:r w:rsidRPr="00ED76D7">
              <w:rPr>
                <w:rFonts w:ascii="Times New Roman" w:eastAsia="Times New Roman" w:hAnsi="Times New Roman" w:cs="Times New Roman"/>
                <w:szCs w:val="20"/>
                <w:lang w:eastAsia="ru-RU"/>
              </w:rPr>
              <w:t>» </w:t>
            </w:r>
            <w:r w:rsidR="008E3B30">
              <w:rPr>
                <w:rFonts w:ascii="Times New Roman" w:eastAsia="Times New Roman" w:hAnsi="Times New Roman" w:cs="Times New Roman"/>
                <w:szCs w:val="20"/>
                <w:lang w:eastAsia="ru-RU"/>
              </w:rPr>
              <w:t>_</w:t>
            </w:r>
            <w:r w:rsidR="00F81DDD">
              <w:rPr>
                <w:rFonts w:ascii="Times New Roman" w:eastAsia="Times New Roman" w:hAnsi="Times New Roman" w:cs="Times New Roman"/>
                <w:szCs w:val="20"/>
                <w:lang w:eastAsia="ru-RU"/>
              </w:rPr>
              <w:t>апреля</w:t>
            </w:r>
            <w:bookmarkStart w:id="15" w:name="_GoBack"/>
            <w:bookmarkEnd w:id="15"/>
            <w:r w:rsidR="008E3B30">
              <w:rPr>
                <w:rFonts w:ascii="Times New Roman" w:eastAsia="Times New Roman" w:hAnsi="Times New Roman" w:cs="Times New Roman"/>
                <w:szCs w:val="20"/>
                <w:lang w:eastAsia="ru-RU"/>
              </w:rPr>
              <w:t>__________</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EC75E5">
        <w:tc>
          <w:tcPr>
            <w:tcW w:w="552"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4"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468CCD2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FA7B07" w:rsidRPr="00FA7B07" w:rsidRDefault="00FA7B07" w:rsidP="00FA7B07">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0E34AEBB" w14:textId="77777777" w:rsidR="008577A4" w:rsidRPr="008577A4" w:rsidRDefault="008577A4" w:rsidP="008577A4">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а) наименование страны происхождения товара; </w:t>
            </w:r>
          </w:p>
          <w:p w14:paraId="161FF3FC" w14:textId="77777777" w:rsidR="008577A4" w:rsidRPr="008577A4" w:rsidRDefault="008577A4" w:rsidP="008577A4">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2DFB8ED" w14:textId="77777777" w:rsidR="008577A4" w:rsidRPr="008577A4" w:rsidRDefault="008577A4" w:rsidP="008577A4">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E079680" w14:textId="77777777" w:rsidR="00DE3EF0" w:rsidRPr="00DE3EF0" w:rsidRDefault="00DE3EF0" w:rsidP="00DE3EF0">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b/>
                <w:color w:val="000000" w:themeColor="text1"/>
                <w:sz w:val="24"/>
                <w:szCs w:val="24"/>
                <w:lang w:eastAsia="ru-RU"/>
              </w:rPr>
              <w:t>Вторая часть</w:t>
            </w:r>
            <w:r w:rsidRPr="00DE3EF0">
              <w:rPr>
                <w:rFonts w:ascii="Times New Roman" w:eastAsia="Times New Roman" w:hAnsi="Times New Roman" w:cs="Times New Roman"/>
                <w:color w:val="000000" w:themeColor="text1"/>
                <w:sz w:val="24"/>
                <w:szCs w:val="24"/>
                <w:lang w:eastAsia="ru-RU"/>
              </w:rPr>
              <w:t xml:space="preserve"> заявки на участие в электронном аукционе должна содержать следующие документы и информацию:</w:t>
            </w:r>
          </w:p>
          <w:p w14:paraId="24257DF3" w14:textId="77777777" w:rsidR="00DE3EF0" w:rsidRPr="00DE3EF0" w:rsidRDefault="00DE3EF0" w:rsidP="00DE3EF0">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w:t>
            </w:r>
            <w:r w:rsidRPr="00DE3EF0">
              <w:rPr>
                <w:rFonts w:ascii="Times New Roman" w:eastAsia="Times New Roman" w:hAnsi="Times New Roman" w:cs="Times New Roman"/>
                <w:color w:val="000000" w:themeColor="text1"/>
                <w:sz w:val="24"/>
                <w:szCs w:val="24"/>
                <w:lang w:eastAsia="ru-RU"/>
              </w:rPr>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D5DA343" w14:textId="7777777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2) документы, подтверждающие соответствие участника аукциона следующим требованиям:</w:t>
            </w:r>
          </w:p>
          <w:p w14:paraId="1C4D2A94" w14:textId="3BC646A5"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а) соответствие требованиям, </w:t>
            </w:r>
            <w:r w:rsidRPr="00DE3EF0">
              <w:rPr>
                <w:rFonts w:ascii="Times New Roman" w:eastAsia="Times New Roman" w:hAnsi="Times New Roman" w:cs="Times New Roman"/>
                <w:bCs/>
                <w:color w:val="000000" w:themeColor="text1"/>
                <w:sz w:val="24"/>
                <w:szCs w:val="24"/>
                <w:lang w:eastAsia="ru-RU"/>
              </w:rPr>
              <w:t>установленным</w:t>
            </w:r>
            <w:r w:rsidRPr="00DE3EF0">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EF0">
              <w:rPr>
                <w:rFonts w:ascii="Times New Roman" w:eastAsia="Times New Roman" w:hAnsi="Times New Roman" w:cs="Times New Roman"/>
                <w:bCs/>
                <w:color w:val="000000" w:themeColor="text1"/>
                <w:sz w:val="24"/>
                <w:szCs w:val="24"/>
                <w:lang w:eastAsia="ru-RU"/>
              </w:rPr>
              <w:t>ом</w:t>
            </w:r>
            <w:r w:rsidRPr="00DE3EF0">
              <w:rPr>
                <w:rFonts w:ascii="Times New Roman" w:eastAsia="Times New Roman" w:hAnsi="Times New Roman" w:cs="Times New Roman"/>
                <w:color w:val="000000" w:themeColor="text1"/>
                <w:sz w:val="24"/>
                <w:szCs w:val="24"/>
                <w:lang w:eastAsia="ru-RU"/>
              </w:rPr>
              <w:t xml:space="preserve"> закупки: </w:t>
            </w:r>
            <w:r w:rsidR="008577A4">
              <w:rPr>
                <w:rFonts w:ascii="Times New Roman" w:eastAsia="Times New Roman" w:hAnsi="Times New Roman" w:cs="Times New Roman"/>
                <w:color w:val="000000" w:themeColor="text1"/>
                <w:sz w:val="24"/>
                <w:szCs w:val="24"/>
                <w:lang w:eastAsia="ru-RU"/>
              </w:rPr>
              <w:t xml:space="preserve">не </w:t>
            </w:r>
            <w:r w:rsidRPr="008577A4">
              <w:rPr>
                <w:rFonts w:ascii="Times New Roman" w:eastAsia="Times New Roman" w:hAnsi="Times New Roman" w:cs="Times New Roman"/>
                <w:color w:val="000000" w:themeColor="text1"/>
                <w:sz w:val="24"/>
                <w:szCs w:val="24"/>
                <w:lang w:eastAsia="ru-RU"/>
              </w:rPr>
              <w:t>требуется</w:t>
            </w:r>
            <w:r w:rsidRPr="00DE3EF0">
              <w:rPr>
                <w:rFonts w:ascii="Times New Roman" w:eastAsia="Times New Roman" w:hAnsi="Times New Roman" w:cs="Times New Roman"/>
                <w:b/>
                <w:color w:val="000000" w:themeColor="text1"/>
                <w:sz w:val="24"/>
                <w:szCs w:val="24"/>
                <w:lang w:eastAsia="ru-RU"/>
              </w:rPr>
              <w:t>;</w:t>
            </w:r>
          </w:p>
          <w:p w14:paraId="57673AD8" w14:textId="77777777"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E494A76"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непроведение</w:t>
            </w:r>
            <w:proofErr w:type="spellEnd"/>
            <w:r w:rsidRPr="00DE3EF0">
              <w:rPr>
                <w:rFonts w:ascii="Times New Roman" w:eastAsia="Times New Roman" w:hAnsi="Times New Roman" w:cs="Times New Roman"/>
                <w:color w:val="000000" w:themeColor="text1"/>
                <w:sz w:val="24"/>
                <w:szCs w:val="24"/>
                <w:lang w:eastAsia="ru-RU"/>
              </w:rPr>
              <w:t xml:space="preserve"> ликвидации участника </w:t>
            </w:r>
            <w:r w:rsidRPr="00DE3EF0">
              <w:rPr>
                <w:rFonts w:ascii="Times New Roman" w:eastAsia="Times New Roman" w:hAnsi="Times New Roman" w:cs="Times New Roman"/>
                <w:bCs/>
                <w:color w:val="000000" w:themeColor="text1"/>
                <w:sz w:val="24"/>
                <w:szCs w:val="24"/>
                <w:lang w:eastAsia="ru-RU"/>
              </w:rPr>
              <w:t>закупки -</w:t>
            </w:r>
            <w:r w:rsidRPr="00DE3EF0">
              <w:rPr>
                <w:rFonts w:ascii="Times New Roman" w:eastAsia="Times New Roman" w:hAnsi="Times New Roman" w:cs="Times New Roman"/>
                <w:color w:val="000000" w:themeColor="text1"/>
                <w:sz w:val="24"/>
                <w:szCs w:val="24"/>
                <w:lang w:eastAsia="ru-RU"/>
              </w:rPr>
              <w:t xml:space="preserve"> юридического лица и отсутствие решения арбитражного суда о признании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 юридического лица, индивидуального предпринимателя </w:t>
            </w:r>
            <w:r w:rsidRPr="00DE3EF0">
              <w:rPr>
                <w:rFonts w:ascii="Times New Roman" w:eastAsia="Times New Roman" w:hAnsi="Times New Roman" w:cs="Times New Roman"/>
                <w:bCs/>
                <w:color w:val="000000" w:themeColor="text1"/>
                <w:sz w:val="24"/>
                <w:szCs w:val="24"/>
                <w:lang w:eastAsia="ru-RU"/>
              </w:rPr>
              <w:t>несостоятельным (</w:t>
            </w:r>
            <w:r w:rsidRPr="00DE3EF0">
              <w:rPr>
                <w:rFonts w:ascii="Times New Roman" w:eastAsia="Times New Roman" w:hAnsi="Times New Roman" w:cs="Times New Roman"/>
                <w:color w:val="000000" w:themeColor="text1"/>
                <w:sz w:val="24"/>
                <w:szCs w:val="24"/>
                <w:lang w:eastAsia="ru-RU"/>
              </w:rPr>
              <w:t>банкротом</w:t>
            </w:r>
            <w:r w:rsidRPr="00DE3EF0">
              <w:rPr>
                <w:rFonts w:ascii="Times New Roman" w:eastAsia="Times New Roman" w:hAnsi="Times New Roman" w:cs="Times New Roman"/>
                <w:bCs/>
                <w:color w:val="000000" w:themeColor="text1"/>
                <w:sz w:val="24"/>
                <w:szCs w:val="24"/>
                <w:lang w:eastAsia="ru-RU"/>
              </w:rPr>
              <w:t>)</w:t>
            </w:r>
            <w:r w:rsidRPr="00DE3EF0">
              <w:rPr>
                <w:rFonts w:ascii="Times New Roman" w:eastAsia="Times New Roman" w:hAnsi="Times New Roman" w:cs="Times New Roman"/>
                <w:color w:val="000000" w:themeColor="text1"/>
                <w:sz w:val="24"/>
                <w:szCs w:val="24"/>
                <w:lang w:eastAsia="ru-RU"/>
              </w:rPr>
              <w:t xml:space="preserve"> и об открытии конкурсного производства;</w:t>
            </w:r>
          </w:p>
          <w:p w14:paraId="4CBA4A1D"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неприостановление</w:t>
            </w:r>
            <w:proofErr w:type="spellEnd"/>
            <w:r w:rsidRPr="00DE3EF0">
              <w:rPr>
                <w:rFonts w:ascii="Times New Roman" w:eastAsia="Times New Roman" w:hAnsi="Times New Roman" w:cs="Times New Roman"/>
                <w:color w:val="000000" w:themeColor="text1"/>
                <w:sz w:val="24"/>
                <w:szCs w:val="24"/>
                <w:lang w:eastAsia="ru-RU"/>
              </w:rPr>
              <w:t xml:space="preserve"> деятельности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в порядке, </w:t>
            </w:r>
            <w:r w:rsidRPr="00DE3EF0">
              <w:rPr>
                <w:rFonts w:ascii="Times New Roman" w:eastAsia="Times New Roman" w:hAnsi="Times New Roman" w:cs="Times New Roman"/>
                <w:bCs/>
                <w:color w:val="000000" w:themeColor="text1"/>
                <w:sz w:val="24"/>
                <w:szCs w:val="24"/>
                <w:lang w:eastAsia="ru-RU"/>
              </w:rPr>
              <w:t>установленном</w:t>
            </w:r>
            <w:r w:rsidRPr="00DE3EF0">
              <w:rPr>
                <w:rFonts w:ascii="Times New Roman" w:eastAsia="Times New Roman" w:hAnsi="Times New Roman" w:cs="Times New Roman"/>
                <w:color w:val="000000" w:themeColor="text1"/>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14:paraId="21BA0BAF"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F078C"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w:t>
            </w:r>
            <w:r w:rsidRPr="00DE3EF0">
              <w:rPr>
                <w:rFonts w:ascii="Times New Roman" w:eastAsia="Times New Roman" w:hAnsi="Times New Roman" w:cs="Times New Roman"/>
                <w:color w:val="000000" w:themeColor="text1"/>
                <w:sz w:val="24"/>
                <w:szCs w:val="24"/>
                <w:lang w:eastAsia="ru-RU"/>
              </w:rPr>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B170EE"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464A08" w14:textId="497594A4"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заказчик приобретает права на такие результаты, за исключением случаев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ов на создание произведений литературы или искусства, исполнения, на финансирование проката или показа национального фильма;</w:t>
            </w:r>
          </w:p>
          <w:p w14:paraId="4292DA24"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EF0">
              <w:rPr>
                <w:rFonts w:ascii="Times New Roman" w:eastAsia="Times New Roman" w:hAnsi="Times New Roman" w:cs="Times New Roman"/>
                <w:color w:val="000000" w:themeColor="text1"/>
                <w:sz w:val="24"/>
                <w:szCs w:val="24"/>
                <w:lang w:eastAsia="ru-RU"/>
              </w:rPr>
              <w:t>неполнородными</w:t>
            </w:r>
            <w:proofErr w:type="spellEnd"/>
            <w:r w:rsidRPr="00DE3EF0">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C76AA0" w14:textId="1A1C4E09"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E3EF0">
              <w:rPr>
                <w:rFonts w:ascii="Times New Roman" w:eastAsia="Times New Roman" w:hAnsi="Times New Roman" w:cs="Times New Roman"/>
                <w:b/>
                <w:color w:val="000000" w:themeColor="text1"/>
                <w:sz w:val="24"/>
                <w:szCs w:val="24"/>
                <w:lang w:eastAsia="ru-RU"/>
              </w:rPr>
              <w:t>не требуется</w:t>
            </w:r>
            <w:r w:rsidRPr="00DE3EF0">
              <w:rPr>
                <w:rFonts w:ascii="Times New Roman" w:eastAsia="Times New Roman" w:hAnsi="Times New Roman" w:cs="Times New Roman"/>
                <w:color w:val="000000" w:themeColor="text1"/>
                <w:sz w:val="24"/>
                <w:szCs w:val="24"/>
                <w:lang w:eastAsia="ru-RU"/>
              </w:rPr>
              <w:t>;</w:t>
            </w:r>
          </w:p>
          <w:p w14:paraId="7B5243E7" w14:textId="7CFCB8F5"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DE3EF0">
              <w:rPr>
                <w:rFonts w:ascii="Times New Roman" w:eastAsia="Times New Roman" w:hAnsi="Times New Roman" w:cs="Times New Roman"/>
                <w:color w:val="000000" w:themeColor="text1"/>
                <w:sz w:val="24"/>
                <w:szCs w:val="24"/>
                <w:lang w:eastAsia="ru-RU"/>
              </w:rPr>
              <w:lastRenderedPageBreak/>
              <w:t xml:space="preserve">документами юридического лица и для участника такого аукциона заключаемый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или предоставление обеспечения заявки на участие в аукционе,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является крупной сделкой;</w:t>
            </w:r>
          </w:p>
          <w:p w14:paraId="1E03F592" w14:textId="119EF4A6"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DE3EF0">
              <w:rPr>
                <w:rFonts w:ascii="Times New Roman" w:eastAsia="Times New Roman" w:hAnsi="Times New Roman" w:cs="Times New Roman"/>
                <w:b/>
                <w:color w:val="000000" w:themeColor="text1"/>
                <w:sz w:val="24"/>
                <w:szCs w:val="24"/>
                <w:lang w:eastAsia="ru-RU"/>
              </w:rPr>
              <w:t>не требуется;</w:t>
            </w:r>
          </w:p>
          <w:p w14:paraId="18F0B73C" w14:textId="3889982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b/>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DE3EF0">
              <w:rPr>
                <w:rFonts w:ascii="Times New Roman" w:eastAsia="Times New Roman" w:hAnsi="Times New Roman" w:cs="Times New Roman"/>
                <w:b/>
                <w:color w:val="000000" w:themeColor="text1"/>
                <w:sz w:val="24"/>
                <w:szCs w:val="24"/>
                <w:lang w:eastAsia="ru-RU"/>
              </w:rPr>
              <w:t xml:space="preserve"> не требуется;</w:t>
            </w:r>
          </w:p>
          <w:p w14:paraId="390A7802" w14:textId="6DAC6C7A" w:rsidR="005F6436" w:rsidRPr="00DE3EF0" w:rsidRDefault="00DE3EF0" w:rsidP="00DE3EF0">
            <w:pPr>
              <w:autoSpaceDE w:val="0"/>
              <w:autoSpaceDN w:val="0"/>
              <w:adjustRightInd w:val="0"/>
              <w:spacing w:after="60" w:line="240" w:lineRule="auto"/>
              <w:jc w:val="both"/>
              <w:rPr>
                <w:rFonts w:ascii="Times New Roman" w:eastAsia="Times New Roman" w:hAnsi="Times New Roman" w:cs="Times New Roman"/>
                <w:b/>
                <w:color w:val="000000" w:themeColor="text1"/>
                <w:lang w:eastAsia="ru-RU"/>
              </w:rPr>
            </w:pPr>
            <w:r w:rsidRPr="00DE3EF0">
              <w:rPr>
                <w:rFonts w:ascii="Times New Roman" w:eastAsia="Times New Roman" w:hAnsi="Times New Roman" w:cs="Times New Roman"/>
                <w:color w:val="000000" w:themeColor="text1"/>
                <w:sz w:val="24"/>
                <w:szCs w:val="24"/>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w:t>
            </w:r>
            <w:r w:rsidR="008577A4" w:rsidRPr="00DE3EF0">
              <w:rPr>
                <w:rFonts w:ascii="Times New Roman" w:eastAsia="Times New Roman" w:hAnsi="Times New Roman" w:cs="Times New Roman"/>
                <w:color w:val="000000" w:themeColor="text1"/>
                <w:sz w:val="24"/>
                <w:szCs w:val="24"/>
                <w:lang w:eastAsia="ru-RU"/>
              </w:rPr>
              <w:t xml:space="preserve">площадки) </w:t>
            </w:r>
            <w:r w:rsidR="008577A4" w:rsidRPr="008577A4">
              <w:rPr>
                <w:rFonts w:ascii="Times New Roman" w:eastAsia="Times New Roman" w:hAnsi="Times New Roman" w:cs="Times New Roman"/>
                <w:b/>
                <w:color w:val="000000" w:themeColor="text1"/>
                <w:sz w:val="24"/>
                <w:szCs w:val="24"/>
                <w:lang w:eastAsia="ru-RU"/>
              </w:rPr>
              <w:t>требуется</w:t>
            </w:r>
          </w:p>
        </w:tc>
      </w:tr>
      <w:tr w:rsidR="00ED76D7" w:rsidRPr="00ED76D7" w14:paraId="2BDA22E6" w14:textId="77777777" w:rsidTr="00EC75E5">
        <w:tc>
          <w:tcPr>
            <w:tcW w:w="552"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B8B4B23" w14:textId="5C0C0398"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CE58F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электронном аукционе. </w:t>
            </w:r>
          </w:p>
          <w:p w14:paraId="3C3851CD"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7A6FD4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r w:rsidRPr="00DE3EF0">
              <w:rPr>
                <w:rFonts w:ascii="Times New Roman" w:eastAsia="Times New Roman" w:hAnsi="Times New Roman" w:cs="Times New Roman"/>
                <w:sz w:val="24"/>
                <w:szCs w:val="24"/>
                <w:lang w:val="en-US" w:eastAsia="ru-RU"/>
              </w:rPr>
              <w:t>c</w:t>
            </w:r>
            <w:r w:rsidRPr="00DE3EF0">
              <w:rPr>
                <w:rFonts w:ascii="Times New Roman" w:eastAsia="Times New Roman" w:hAnsi="Times New Roman" w:cs="Times New Roman"/>
                <w:sz w:val="24"/>
                <w:szCs w:val="24"/>
                <w:lang w:eastAsia="ru-RU"/>
              </w:rPr>
              <w:t>оставлена на русском языке.</w:t>
            </w:r>
            <w:bookmarkStart w:id="17" w:name="_Ref119430333"/>
            <w:r w:rsidRPr="00DE3EF0">
              <w:rPr>
                <w:rFonts w:ascii="Times New Roman" w:eastAsia="Times New Roman" w:hAnsi="Times New Roman" w:cs="Times New Roman"/>
                <w:sz w:val="24"/>
                <w:szCs w:val="24"/>
                <w:lang w:eastAsia="ru-RU"/>
              </w:rPr>
              <w:t xml:space="preserve"> </w:t>
            </w:r>
            <w:bookmarkStart w:id="18" w:name="_Toc123405470"/>
            <w:bookmarkStart w:id="19" w:name="_Ref119429817"/>
            <w:bookmarkEnd w:id="17"/>
            <w:bookmarkEnd w:id="18"/>
            <w:bookmarkEnd w:id="19"/>
            <w:r w:rsidRPr="00DE3EF0">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C4FD53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14:paraId="5DB3E7A3"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14:paraId="59CA42B0"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E3EF0">
              <w:rPr>
                <w:rFonts w:ascii="Times New Roman" w:eastAsia="Times New Roman" w:hAnsi="Times New Roman" w:cs="Times New Roman"/>
                <w:sz w:val="24"/>
                <w:szCs w:val="24"/>
                <w:lang w:eastAsia="ru-RU"/>
              </w:rPr>
              <w:t>заполненного</w:t>
            </w:r>
            <w:proofErr w:type="gramEnd"/>
            <w:r w:rsidRPr="00DE3EF0">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ГОСТе, ТУ, паспорте или других технических документах установлены одни допустимые значения показателей, а инструкция по </w:t>
            </w:r>
            <w:r w:rsidRPr="00ED76D7">
              <w:rPr>
                <w:rFonts w:ascii="Times New Roman" w:eastAsia="Times New Roman" w:hAnsi="Times New Roman" w:cs="Times New Roman"/>
                <w:szCs w:val="20"/>
                <w:lang w:eastAsia="ru-RU"/>
              </w:rPr>
              <w:lastRenderedPageBreak/>
              <w:t>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«от… до…»</w:t>
            </w:r>
            <w:r w:rsidRPr="00ED76D7">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Если показатель указан с использованием нескольких значений, </w:t>
            </w:r>
            <w:r w:rsidRPr="00ED76D7">
              <w:rPr>
                <w:rFonts w:ascii="Times New Roman" w:eastAsia="Times New Roman" w:hAnsi="Times New Roman" w:cs="Times New Roman"/>
                <w:szCs w:val="20"/>
                <w:lang w:eastAsia="ru-RU"/>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r w:rsidRPr="003B55ED">
              <w:rPr>
                <w:rFonts w:ascii="Times New Roman" w:eastAsia="Times New Roman" w:hAnsi="Times New Roman" w:cs="Times New Roman"/>
                <w:szCs w:val="24"/>
                <w:lang w:eastAsia="ru-RU"/>
              </w:rPr>
              <w:lastRenderedPageBreak/>
              <w:t>«неизменяемое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EC75E5">
        <w:tc>
          <w:tcPr>
            <w:tcW w:w="552"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4"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1D1A7BED" w14:textId="1B022921" w:rsidR="001D0EC0" w:rsidRPr="00ED76D7" w:rsidRDefault="001D0EC0" w:rsidP="00AF2FF7">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AF2FF7" w:rsidRPr="00AF2FF7">
              <w:rPr>
                <w:rFonts w:ascii="Times New Roman" w:eastAsia="Times New Roman" w:hAnsi="Times New Roman" w:cs="Times New Roman"/>
                <w:b/>
                <w:szCs w:val="20"/>
                <w:lang w:eastAsia="ru-RU"/>
              </w:rPr>
              <w:t>927</w:t>
            </w:r>
            <w:r w:rsidR="0028347A" w:rsidRPr="00AF2FF7">
              <w:rPr>
                <w:rFonts w:ascii="Times New Roman" w:eastAsia="Times New Roman" w:hAnsi="Times New Roman" w:cs="Times New Roman"/>
                <w:b/>
                <w:szCs w:val="20"/>
                <w:lang w:eastAsia="ru-RU"/>
              </w:rPr>
              <w:t xml:space="preserve"> (</w:t>
            </w:r>
            <w:r w:rsidR="00AF2FF7" w:rsidRPr="00AF2FF7">
              <w:rPr>
                <w:rFonts w:ascii="Times New Roman" w:eastAsia="Times New Roman" w:hAnsi="Times New Roman" w:cs="Times New Roman"/>
                <w:b/>
                <w:szCs w:val="20"/>
                <w:lang w:eastAsia="ru-RU"/>
              </w:rPr>
              <w:t>Девятьсот двадцать семь</w:t>
            </w:r>
            <w:r w:rsidR="0028347A" w:rsidRPr="00AF2FF7">
              <w:rPr>
                <w:rFonts w:ascii="Times New Roman" w:eastAsia="Times New Roman" w:hAnsi="Times New Roman" w:cs="Times New Roman"/>
                <w:b/>
                <w:szCs w:val="20"/>
                <w:lang w:eastAsia="ru-RU"/>
              </w:rPr>
              <w:t xml:space="preserve">) рублей </w:t>
            </w:r>
            <w:r w:rsidR="00AF2FF7" w:rsidRPr="00AF2FF7">
              <w:rPr>
                <w:rFonts w:ascii="Times New Roman" w:eastAsia="Times New Roman" w:hAnsi="Times New Roman" w:cs="Times New Roman"/>
                <w:b/>
                <w:szCs w:val="20"/>
                <w:lang w:eastAsia="ru-RU"/>
              </w:rPr>
              <w:t>47</w:t>
            </w:r>
            <w:r w:rsidR="0028347A" w:rsidRPr="00AF2FF7">
              <w:rPr>
                <w:rFonts w:ascii="Times New Roman" w:eastAsia="Times New Roman" w:hAnsi="Times New Roman" w:cs="Times New Roman"/>
                <w:b/>
                <w:szCs w:val="20"/>
                <w:lang w:eastAsia="ru-RU"/>
              </w:rPr>
              <w:t xml:space="preserve"> копеек</w:t>
            </w:r>
            <w:r w:rsidR="0077739A" w:rsidRPr="00AF2FF7">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EC75E5">
        <w:tc>
          <w:tcPr>
            <w:tcW w:w="552"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354" w:type="dxa"/>
            <w:tcBorders>
              <w:top w:val="single" w:sz="4" w:space="0" w:color="auto"/>
              <w:left w:val="single" w:sz="4" w:space="0" w:color="auto"/>
              <w:bottom w:val="single" w:sz="4" w:space="0" w:color="auto"/>
              <w:right w:val="single" w:sz="4" w:space="0" w:color="auto"/>
            </w:tcBorders>
          </w:tcPr>
          <w:p w14:paraId="333BB623" w14:textId="77777777"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28E4ED5" w14:textId="14C71D4E" w:rsidR="001D0EC0" w:rsidRPr="00592807" w:rsidRDefault="00DE3EF0" w:rsidP="00DE3EF0">
            <w:pPr>
              <w:spacing w:after="0" w:line="240" w:lineRule="auto"/>
              <w:jc w:val="both"/>
              <w:rPr>
                <w:rFonts w:ascii="Times New Roman" w:eastAsia="Times New Roman" w:hAnsi="Times New Roman" w:cs="Times New Roman"/>
                <w:szCs w:val="20"/>
                <w:lang w:eastAsia="ru-RU"/>
              </w:rPr>
            </w:pPr>
            <w:bookmarkStart w:id="23" w:name="_Toc354408427"/>
            <w:r w:rsidRPr="00DE3EF0">
              <w:rPr>
                <w:rFonts w:ascii="Times New Roman" w:eastAsia="Times New Roman" w:hAnsi="Times New Roman" w:cs="Times New Roman"/>
                <w:color w:val="000000" w:themeColor="text1"/>
                <w:sz w:val="24"/>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EC75E5">
        <w:tc>
          <w:tcPr>
            <w:tcW w:w="552"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4"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7354" w:type="dxa"/>
            <w:tcBorders>
              <w:top w:val="single" w:sz="4" w:space="0" w:color="auto"/>
              <w:left w:val="single" w:sz="4" w:space="0" w:color="auto"/>
              <w:bottom w:val="single" w:sz="4" w:space="0" w:color="auto"/>
              <w:right w:val="single" w:sz="4" w:space="0" w:color="auto"/>
            </w:tcBorders>
          </w:tcPr>
          <w:p w14:paraId="2C7F8098" w14:textId="4AEB330D"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sz w:val="24"/>
                <w:szCs w:val="24"/>
                <w:lang w:eastAsia="ru-RU"/>
              </w:rPr>
              <w:t xml:space="preserve">В течение пяти </w:t>
            </w:r>
            <w:r w:rsidRPr="00DE3EF0">
              <w:rPr>
                <w:rFonts w:ascii="Times New Roman" w:eastAsia="Times New Roman" w:hAnsi="Times New Roman" w:cs="Times New Roman"/>
                <w:color w:val="000000" w:themeColor="text1"/>
                <w:sz w:val="24"/>
                <w:szCs w:val="24"/>
                <w:lang w:eastAsia="ru-RU"/>
              </w:rPr>
              <w:t>дней с даты размещения заказчиком в единой информационной системе проекта договора.</w:t>
            </w:r>
          </w:p>
        </w:tc>
      </w:tr>
      <w:tr w:rsidR="00ED76D7" w:rsidRPr="00ED76D7" w14:paraId="71AADDCE" w14:textId="77777777" w:rsidTr="00EC75E5">
        <w:tc>
          <w:tcPr>
            <w:tcW w:w="552"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57D72037" w14:textId="5237480C"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если в сроки, предусмотренные статьей 83.2 Закона о контрактной системе, он не направил заказчику проект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w:t>
            </w:r>
            <w:r w:rsidRPr="00DE3EF0">
              <w:rPr>
                <w:rFonts w:ascii="Times New Roman" w:eastAsia="Times New Roman" w:hAnsi="Times New Roman" w:cs="Times New Roman"/>
                <w:color w:val="000000" w:themeColor="text1"/>
                <w:sz w:val="24"/>
                <w:szCs w:val="24"/>
                <w:lang w:eastAsia="ru-RU"/>
              </w:rPr>
              <w:lastRenderedPageBreak/>
              <w:t xml:space="preserve">электронного аукциона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на двадцать пять процентов и более от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w:t>
            </w:r>
          </w:p>
          <w:p w14:paraId="72FBCFDE" w14:textId="27EFF81A"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В случае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участником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срок, установленный для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статьей 83.2 Закона о контрактной системе, такой участник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w:t>
            </w:r>
          </w:p>
          <w:p w14:paraId="03FBE5C8" w14:textId="4C969185" w:rsidR="001D0EC0" w:rsidRPr="00ED76D7" w:rsidRDefault="00DE3EF0" w:rsidP="00DE3EF0">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неисполнения требований части 6 статьи 83.2 Закона о контрактной системе и (или)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в соответствии с частью 3 статьи 83.2 Закона о контрактной системе.</w:t>
            </w:r>
          </w:p>
        </w:tc>
      </w:tr>
      <w:tr w:rsidR="00ED76D7" w:rsidRPr="00ED76D7" w14:paraId="471F5C53" w14:textId="77777777" w:rsidTr="00EC75E5">
        <w:tc>
          <w:tcPr>
            <w:tcW w:w="552"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4"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21F0933F" w14:textId="25C33B4D" w:rsidR="00241736" w:rsidRPr="008577A4" w:rsidRDefault="00241736" w:rsidP="00241736">
            <w:pPr>
              <w:spacing w:after="0" w:line="240" w:lineRule="auto"/>
              <w:jc w:val="both"/>
              <w:outlineLvl w:val="2"/>
              <w:rPr>
                <w:rFonts w:ascii="Times New Roman" w:eastAsia="Times New Roman" w:hAnsi="Times New Roman" w:cs="Arial"/>
                <w:b/>
                <w:sz w:val="24"/>
                <w:szCs w:val="24"/>
                <w:u w:val="single"/>
                <w:lang w:eastAsia="ru-RU"/>
              </w:rPr>
            </w:pPr>
            <w:r w:rsidRPr="008577A4">
              <w:rPr>
                <w:rFonts w:ascii="Times New Roman" w:eastAsia="Times New Roman" w:hAnsi="Times New Roman" w:cs="Arial"/>
                <w:sz w:val="24"/>
                <w:szCs w:val="24"/>
                <w:lang w:eastAsia="ru-RU"/>
              </w:rPr>
              <w:t xml:space="preserve">Размер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составляет </w:t>
            </w:r>
            <w:r w:rsidRPr="008577A4">
              <w:rPr>
                <w:rFonts w:ascii="Times New Roman" w:eastAsia="Times New Roman" w:hAnsi="Times New Roman" w:cs="Arial"/>
                <w:b/>
                <w:sz w:val="24"/>
                <w:szCs w:val="24"/>
                <w:u w:val="single"/>
                <w:lang w:eastAsia="ru-RU"/>
              </w:rPr>
              <w:t xml:space="preserve">5% от цены по которой заключается </w:t>
            </w:r>
            <w:r w:rsidR="00E970D3" w:rsidRPr="008577A4">
              <w:rPr>
                <w:rFonts w:ascii="Times New Roman" w:eastAsia="Times New Roman" w:hAnsi="Times New Roman" w:cs="Arial"/>
                <w:b/>
                <w:sz w:val="24"/>
                <w:szCs w:val="24"/>
                <w:u w:val="single"/>
                <w:lang w:eastAsia="ru-RU"/>
              </w:rPr>
              <w:t>договор</w:t>
            </w:r>
            <w:r w:rsidRPr="008577A4">
              <w:rPr>
                <w:rFonts w:ascii="Times New Roman" w:eastAsia="Times New Roman" w:hAnsi="Times New Roman" w:cs="Arial"/>
                <w:b/>
                <w:sz w:val="24"/>
                <w:szCs w:val="24"/>
                <w:u w:val="single"/>
                <w:lang w:eastAsia="ru-RU"/>
              </w:rPr>
              <w:t>.</w:t>
            </w:r>
          </w:p>
          <w:p w14:paraId="2DEA9DCD" w14:textId="317BBA13" w:rsidR="00241736" w:rsidRPr="008577A4" w:rsidRDefault="00E970D3"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 xml:space="preserve"> заключается только после предоставления участником аукциона, с которым заключается </w:t>
            </w: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 xml:space="preserve"> обеспечения исполнения </w:t>
            </w:r>
            <w:r w:rsidRPr="008577A4">
              <w:rPr>
                <w:rFonts w:ascii="Times New Roman" w:eastAsia="Times New Roman" w:hAnsi="Times New Roman" w:cs="Arial"/>
                <w:sz w:val="24"/>
                <w:szCs w:val="24"/>
                <w:lang w:eastAsia="ru-RU"/>
              </w:rPr>
              <w:t>договор</w:t>
            </w:r>
            <w:r w:rsidR="00241736" w:rsidRPr="008577A4">
              <w:rPr>
                <w:rFonts w:ascii="Times New Roman" w:eastAsia="Times New Roman" w:hAnsi="Times New Roman" w:cs="Arial"/>
                <w:sz w:val="24"/>
                <w:szCs w:val="24"/>
                <w:lang w:eastAsia="ru-RU"/>
              </w:rPr>
              <w:t>а.</w:t>
            </w:r>
          </w:p>
          <w:p w14:paraId="1CB47C98" w14:textId="4A6477BD"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Исполнение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 самостоятельно. При этом срок действия банковской гарантии должен превышать предусмотренный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6F785" w14:textId="63C16CD0"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Обеспечение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должно быть предоставлено одновременно с подписанным экземпляром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w:t>
            </w:r>
          </w:p>
          <w:p w14:paraId="30A81DF3" w14:textId="4FEFFA2F" w:rsidR="00B01F2F" w:rsidRPr="008577A4"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Положения настоящей документации об обеспечении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а, включая положения о предоставлении такого обеспечения с учетом положений статьи 37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контрактной системе, об обеспечении гарантийных обязательств не применяются в случае:</w:t>
            </w:r>
          </w:p>
          <w:p w14:paraId="2EAB5DB9" w14:textId="4EC46A6D"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1) заключения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с участником закупки, который является казенным учреждением;</w:t>
            </w:r>
          </w:p>
          <w:p w14:paraId="7F37567F"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осуществления закупки услуги по предоставлению кредита;</w:t>
            </w:r>
          </w:p>
          <w:p w14:paraId="08FE539B" w14:textId="3CE2881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8577A4">
              <w:rPr>
                <w:rFonts w:ascii="Times New Roman" w:eastAsia="Times New Roman" w:hAnsi="Times New Roman" w:cs="Arial"/>
                <w:sz w:val="24"/>
                <w:szCs w:val="24"/>
                <w:lang w:eastAsia="ru-RU"/>
              </w:rPr>
              <w:t xml:space="preserve">3) заключения бюджетным учреждением, государственным, муниципальным унитарными предприятиями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предметом которого является выдача банковской</w:t>
            </w:r>
            <w:r w:rsidRPr="00241736">
              <w:rPr>
                <w:rFonts w:ascii="Times New Roman" w:eastAsia="Times New Roman" w:hAnsi="Times New Roman" w:cs="Arial"/>
                <w:szCs w:val="20"/>
                <w:lang w:eastAsia="ru-RU"/>
              </w:rPr>
              <w:t xml:space="preserve"> гарантии.</w:t>
            </w:r>
          </w:p>
          <w:p w14:paraId="6E570E2C" w14:textId="1C2E677A" w:rsidR="00B01F2F" w:rsidRPr="008577A4"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Участник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по результатам </w:t>
            </w:r>
            <w:r w:rsidRPr="008577A4">
              <w:rPr>
                <w:rFonts w:ascii="Times New Roman" w:eastAsia="Times New Roman" w:hAnsi="Times New Roman" w:cs="Times New Roman"/>
                <w:color w:val="000000" w:themeColor="text1"/>
                <w:sz w:val="24"/>
                <w:szCs w:val="24"/>
                <w:lang w:eastAsia="ru-RU"/>
              </w:rPr>
              <w:t xml:space="preserve">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в том числе с учетом положений </w:t>
            </w:r>
            <w:hyperlink r:id="rId13" w:history="1">
              <w:r w:rsidRPr="008577A4">
                <w:rPr>
                  <w:rFonts w:ascii="Times New Roman" w:eastAsia="Times New Roman" w:hAnsi="Times New Roman" w:cs="Times New Roman"/>
                  <w:color w:val="000000" w:themeColor="text1"/>
                  <w:sz w:val="24"/>
                  <w:szCs w:val="24"/>
                  <w:u w:val="single"/>
                  <w:lang w:eastAsia="ru-RU"/>
                </w:rPr>
                <w:t>статьи 37</w:t>
              </w:r>
            </w:hyperlink>
            <w:r w:rsidRPr="008577A4">
              <w:rPr>
                <w:rFonts w:ascii="Times New Roman" w:eastAsia="Times New Roman" w:hAnsi="Times New Roman" w:cs="Times New Roman"/>
                <w:color w:val="000000" w:themeColor="text1"/>
                <w:sz w:val="24"/>
                <w:szCs w:val="24"/>
                <w:lang w:eastAsia="ru-RU"/>
              </w:rPr>
              <w:t xml:space="preserve">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ной системе, об обеспечении гарантийных обязательств в случае предоставления таким участником закупки информации, содержащейся в реестре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заключенных заказчиками, и подтверждающей </w:t>
            </w:r>
            <w:r w:rsidRPr="008577A4">
              <w:rPr>
                <w:rFonts w:ascii="Times New Roman" w:eastAsia="Times New Roman" w:hAnsi="Times New Roman" w:cs="Times New Roman"/>
                <w:color w:val="000000" w:themeColor="text1"/>
                <w:sz w:val="24"/>
                <w:szCs w:val="24"/>
                <w:lang w:eastAsia="ru-RU"/>
              </w:rPr>
              <w:lastRenderedPageBreak/>
              <w:t xml:space="preserve">исполнение таким участником (без учета правопреемства) в течение трех лет до даты подачи заявки на участие в закупке трех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в случаях, установленных Законом о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ной системе для предоставления обеспечения исполнения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а. При этом сумма цен таких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 xml:space="preserve">ов должна составлять не менее начальной (максимальной) цены </w:t>
            </w:r>
            <w:r w:rsidR="000D56DA" w:rsidRPr="008577A4">
              <w:rPr>
                <w:rFonts w:ascii="Times New Roman" w:eastAsia="Times New Roman" w:hAnsi="Times New Roman" w:cs="Times New Roman"/>
                <w:color w:val="000000" w:themeColor="text1"/>
                <w:sz w:val="24"/>
                <w:szCs w:val="24"/>
                <w:lang w:eastAsia="ru-RU"/>
              </w:rPr>
              <w:t>договор</w:t>
            </w:r>
            <w:r w:rsidRPr="008577A4">
              <w:rPr>
                <w:rFonts w:ascii="Times New Roman" w:eastAsia="Times New Roman" w:hAnsi="Times New Roman" w:cs="Times New Roman"/>
                <w:color w:val="000000" w:themeColor="text1"/>
                <w:sz w:val="24"/>
                <w:szCs w:val="24"/>
                <w:lang w:eastAsia="ru-RU"/>
              </w:rPr>
              <w:t>а, указанной в извещении об осуществлении закупки и документации о закупке.</w:t>
            </w:r>
          </w:p>
          <w:p w14:paraId="1CC78FFE" w14:textId="6C4FF859" w:rsidR="00B01F2F" w:rsidRPr="008577A4" w:rsidRDefault="00B01F2F" w:rsidP="00B01F2F">
            <w:pPr>
              <w:tabs>
                <w:tab w:val="left" w:pos="708"/>
              </w:tabs>
              <w:spacing w:after="0" w:line="240" w:lineRule="auto"/>
              <w:jc w:val="both"/>
              <w:outlineLvl w:val="2"/>
              <w:rPr>
                <w:rFonts w:ascii="Times New Roman" w:eastAsia="Times New Roman" w:hAnsi="Times New Roman" w:cs="Arial"/>
                <w:color w:val="000000" w:themeColor="text1"/>
                <w:sz w:val="24"/>
                <w:szCs w:val="24"/>
                <w:lang w:eastAsia="ru-RU"/>
              </w:rPr>
            </w:pPr>
            <w:r w:rsidRPr="008577A4">
              <w:rPr>
                <w:rFonts w:ascii="Times New Roman" w:eastAsia="Times New Roman" w:hAnsi="Times New Roman" w:cs="Arial"/>
                <w:color w:val="000000" w:themeColor="text1"/>
                <w:sz w:val="24"/>
                <w:szCs w:val="24"/>
                <w:lang w:eastAsia="ru-RU"/>
              </w:rPr>
              <w:t xml:space="preserve">Если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а, размер такого обеспечения устанавливается в соответствии с частями 6 и 6.1 статьи 96 Закона о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ной системе от цены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 xml:space="preserve">а, по которой в соответствии с настоящим Федеральным законом заключается </w:t>
            </w:r>
            <w:r w:rsidR="000D56DA" w:rsidRPr="008577A4">
              <w:rPr>
                <w:rFonts w:ascii="Times New Roman" w:eastAsia="Times New Roman" w:hAnsi="Times New Roman" w:cs="Arial"/>
                <w:color w:val="000000" w:themeColor="text1"/>
                <w:sz w:val="24"/>
                <w:szCs w:val="24"/>
                <w:lang w:eastAsia="ru-RU"/>
              </w:rPr>
              <w:t>договор</w:t>
            </w:r>
            <w:r w:rsidRPr="008577A4">
              <w:rPr>
                <w:rFonts w:ascii="Times New Roman" w:eastAsia="Times New Roman" w:hAnsi="Times New Roman" w:cs="Arial"/>
                <w:color w:val="000000" w:themeColor="text1"/>
                <w:sz w:val="24"/>
                <w:szCs w:val="24"/>
                <w:lang w:eastAsia="ru-RU"/>
              </w:rPr>
              <w:t>.</w:t>
            </w:r>
          </w:p>
          <w:p w14:paraId="7F91072F" w14:textId="68607E76"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Требования к обеспечению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Банковская гарантия должна быть безотзывной;</w:t>
            </w:r>
          </w:p>
          <w:p w14:paraId="614139FC"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2.  Банковская гарантия должна содержать: </w:t>
            </w:r>
          </w:p>
          <w:p w14:paraId="1E5A7228"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0EDA3ACE"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обязательства принципала, надлежащее исполнение которых обеспечивается банковской гарантией;</w:t>
            </w:r>
          </w:p>
          <w:p w14:paraId="650EB53E"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6) срок действия банковской гарантии;</w:t>
            </w:r>
          </w:p>
          <w:p w14:paraId="1162D3CB" w14:textId="510CD5C3"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 xml:space="preserve">а при его заключении, в случае предоставления банковской гарантии в качестве обеспечения исполнения </w:t>
            </w:r>
            <w:r w:rsidR="00E970D3" w:rsidRPr="008577A4">
              <w:rPr>
                <w:rFonts w:ascii="Times New Roman" w:eastAsia="Times New Roman" w:hAnsi="Times New Roman" w:cs="Arial"/>
                <w:sz w:val="24"/>
                <w:szCs w:val="24"/>
                <w:lang w:eastAsia="ru-RU"/>
              </w:rPr>
              <w:t>договор</w:t>
            </w:r>
            <w:r w:rsidRPr="008577A4">
              <w:rPr>
                <w:rFonts w:ascii="Times New Roman" w:eastAsia="Times New Roman" w:hAnsi="Times New Roman" w:cs="Arial"/>
                <w:sz w:val="24"/>
                <w:szCs w:val="24"/>
                <w:lang w:eastAsia="ru-RU"/>
              </w:rPr>
              <w:t>а;</w:t>
            </w:r>
          </w:p>
          <w:p w14:paraId="1763CB18" w14:textId="77777777" w:rsidR="00241736" w:rsidRPr="008577A4" w:rsidRDefault="00241736" w:rsidP="00241736">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BF5CD6F" w14:textId="77777777" w:rsidR="00B01F2F" w:rsidRPr="00B01F2F" w:rsidRDefault="00241736" w:rsidP="00B01F2F">
            <w:pPr>
              <w:autoSpaceDE w:val="0"/>
              <w:autoSpaceDN w:val="0"/>
              <w:adjustRightInd w:val="0"/>
              <w:spacing w:after="0"/>
              <w:ind w:firstLine="540"/>
              <w:rPr>
                <w:rFonts w:ascii="Times New Roman" w:eastAsia="Times New Roman" w:hAnsi="Times New Roman" w:cs="Times New Roman"/>
                <w:color w:val="000000" w:themeColor="text1"/>
                <w:sz w:val="24"/>
                <w:szCs w:val="24"/>
                <w:lang w:eastAsia="ru-RU"/>
              </w:rPr>
            </w:pPr>
            <w:r w:rsidRPr="00241736">
              <w:rPr>
                <w:rFonts w:ascii="Times New Roman" w:eastAsia="Times New Roman" w:hAnsi="Times New Roman" w:cs="Arial"/>
                <w:szCs w:val="20"/>
                <w:lang w:eastAsia="ru-RU"/>
              </w:rPr>
              <w:t xml:space="preserve">3. </w:t>
            </w:r>
            <w:r w:rsidR="00B01F2F" w:rsidRPr="00B01F2F">
              <w:rPr>
                <w:rFonts w:ascii="Times New Roman" w:eastAsia="Times New Roman" w:hAnsi="Times New Roman" w:cs="Times New Roman"/>
                <w:color w:val="000000" w:themeColor="text1"/>
                <w:sz w:val="24"/>
                <w:szCs w:val="24"/>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FD6C847" w14:textId="768F6F96"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8" w:name="_Ref166350767"/>
            <w:bookmarkStart w:id="29" w:name="OLE_LINK21"/>
            <w:r w:rsidRPr="00B01F2F">
              <w:rPr>
                <w:rFonts w:ascii="Times New Roman" w:eastAsia="Times New Roman" w:hAnsi="Times New Roman" w:cs="Times New Roman"/>
                <w:color w:val="000000" w:themeColor="text1"/>
                <w:sz w:val="24"/>
                <w:szCs w:val="24"/>
                <w:lang w:eastAsia="ru-RU"/>
              </w:rPr>
              <w:t xml:space="preserve">Требования к обеспечению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w:t>
            </w:r>
            <w:r w:rsidRPr="00B01F2F">
              <w:rPr>
                <w:rFonts w:ascii="Times New Roman" w:eastAsia="Times New Roman" w:hAnsi="Times New Roman" w:cs="Times New Roman"/>
                <w:color w:val="000000" w:themeColor="text1"/>
                <w:sz w:val="24"/>
                <w:szCs w:val="24"/>
                <w:lang w:eastAsia="ru-RU"/>
              </w:rPr>
              <w:lastRenderedPageBreak/>
              <w:t>предоставляемому в виде денежных средств:</w:t>
            </w:r>
          </w:p>
          <w:p w14:paraId="1DCE4B66" w14:textId="06A12409"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должны быть перечислены в размере и по реквизитам, установленном в пункте 30 настоящей документацией об аукционе;</w:t>
            </w:r>
            <w:bookmarkEnd w:id="28"/>
          </w:p>
          <w:p w14:paraId="0E2F486C" w14:textId="0BD7A010"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факт внесения денежных средств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6FA0BD5" w14:textId="11EFF8CF"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противном случае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виде денежных средств считается </w:t>
            </w:r>
            <w:proofErr w:type="spellStart"/>
            <w:r w:rsidRPr="00B01F2F">
              <w:rPr>
                <w:rFonts w:ascii="Times New Roman" w:eastAsia="Times New Roman" w:hAnsi="Times New Roman" w:cs="Times New Roman"/>
                <w:color w:val="000000" w:themeColor="text1"/>
                <w:sz w:val="24"/>
                <w:szCs w:val="24"/>
                <w:lang w:eastAsia="ru-RU"/>
              </w:rPr>
              <w:t>непредоставленным</w:t>
            </w:r>
            <w:proofErr w:type="spellEnd"/>
            <w:r w:rsidRPr="00B01F2F">
              <w:rPr>
                <w:rFonts w:ascii="Times New Roman" w:eastAsia="Times New Roman" w:hAnsi="Times New Roman" w:cs="Times New Roman"/>
                <w:color w:val="000000" w:themeColor="text1"/>
                <w:sz w:val="24"/>
                <w:szCs w:val="24"/>
                <w:lang w:eastAsia="ru-RU"/>
              </w:rPr>
              <w:t>;</w:t>
            </w:r>
          </w:p>
          <w:p w14:paraId="01A4D7DA" w14:textId="53211382" w:rsidR="00B01F2F" w:rsidRPr="00E61F36"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возвращаются поставщику (подрядчику, исполнителю) с которым заключен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в соответствии с порядком, установленным в Проекте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(часть </w:t>
            </w:r>
            <w:r w:rsidR="00E61F36">
              <w:rPr>
                <w:rFonts w:ascii="Times New Roman" w:eastAsia="Times New Roman" w:hAnsi="Times New Roman" w:cs="Times New Roman"/>
                <w:color w:val="000000" w:themeColor="text1"/>
                <w:sz w:val="24"/>
                <w:szCs w:val="24"/>
                <w:lang w:val="en-US" w:eastAsia="ru-RU"/>
              </w:rPr>
              <w:t>III</w:t>
            </w:r>
            <w:r w:rsidR="00E61F36" w:rsidRPr="00E61F36">
              <w:rPr>
                <w:rFonts w:ascii="Times New Roman" w:eastAsia="Times New Roman" w:hAnsi="Times New Roman" w:cs="Times New Roman"/>
                <w:color w:val="000000" w:themeColor="text1"/>
                <w:sz w:val="24"/>
                <w:szCs w:val="24"/>
                <w:lang w:eastAsia="ru-RU"/>
              </w:rPr>
              <w:t xml:space="preserve"> </w:t>
            </w:r>
            <w:r w:rsidR="00E61F36">
              <w:rPr>
                <w:rFonts w:ascii="Times New Roman" w:eastAsia="Times New Roman" w:hAnsi="Times New Roman" w:cs="Times New Roman"/>
                <w:color w:val="000000" w:themeColor="text1"/>
                <w:sz w:val="24"/>
                <w:szCs w:val="24"/>
                <w:lang w:eastAsia="ru-RU"/>
              </w:rPr>
              <w:t>«ПРОЕКТ ДОГОВОРА»)</w:t>
            </w:r>
          </w:p>
          <w:p w14:paraId="0404CC54" w14:textId="1D0CC67D" w:rsidR="001D0EC0" w:rsidRPr="00ED76D7" w:rsidRDefault="00B01F2F" w:rsidP="00B01F2F">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bookmarkStart w:id="30" w:name="p2868"/>
            <w:bookmarkEnd w:id="29"/>
            <w:bookmarkEnd w:id="30"/>
            <w:r w:rsidRPr="00B01F2F">
              <w:rPr>
                <w:rFonts w:ascii="Times New Roman" w:eastAsia="Times New Roman" w:hAnsi="Times New Roman" w:cs="Times New Roman"/>
                <w:color w:val="000000" w:themeColor="text1"/>
                <w:sz w:val="24"/>
                <w:szCs w:val="24"/>
                <w:lang w:eastAsia="ru-RU"/>
              </w:rPr>
              <w:t xml:space="preserve">В ходе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поставщик (подрядчик, исполнитель) вправе изменить способ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и (или) предоставить заказчику взамен ранее предоставленного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новое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B01F2F">
              <w:rPr>
                <w:rFonts w:ascii="Times New Roman" w:eastAsia="Times New Roman" w:hAnsi="Times New Roman" w:cs="Times New Roman"/>
                <w:color w:val="000000" w:themeColor="text1"/>
                <w:sz w:val="24"/>
                <w:szCs w:val="24"/>
                <w:lang w:eastAsia="ru-RU"/>
              </w:rPr>
              <w:t xml:space="preserve">В случае, если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ом предусмотрены отдельные этапы его исполнения и установлено требование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ходе исполнения данного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EC75E5">
        <w:tc>
          <w:tcPr>
            <w:tcW w:w="552"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2" w:name="_Ref166315737"/>
          </w:p>
        </w:tc>
        <w:bookmarkEnd w:id="32"/>
        <w:tc>
          <w:tcPr>
            <w:tcW w:w="2584"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7354" w:type="dxa"/>
            <w:tcBorders>
              <w:top w:val="single" w:sz="4" w:space="0" w:color="auto"/>
              <w:left w:val="single" w:sz="4" w:space="0" w:color="auto"/>
              <w:bottom w:val="single" w:sz="4" w:space="0" w:color="auto"/>
              <w:right w:val="single" w:sz="4" w:space="0" w:color="auto"/>
            </w:tcBorders>
          </w:tcPr>
          <w:p w14:paraId="71649624" w14:textId="57F82CAC"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roofErr w:type="spellStart"/>
            <w:r w:rsidRPr="00AB4704">
              <w:rPr>
                <w:rFonts w:ascii="Times New Roman" w:eastAsia="Times New Roman" w:hAnsi="Times New Roman" w:cs="Times New Roman"/>
                <w:i/>
                <w:color w:val="000000" w:themeColor="text1"/>
                <w:sz w:val="24"/>
                <w:szCs w:val="24"/>
                <w:lang w:eastAsia="ru-RU"/>
              </w:rPr>
              <w:t>Депфин</w:t>
            </w:r>
            <w:proofErr w:type="spellEnd"/>
            <w:r w:rsidRPr="00AB4704">
              <w:rPr>
                <w:rFonts w:ascii="Times New Roman" w:eastAsia="Times New Roman" w:hAnsi="Times New Roman" w:cs="Times New Roman"/>
                <w:i/>
                <w:color w:val="000000" w:themeColor="text1"/>
                <w:sz w:val="24"/>
                <w:szCs w:val="24"/>
                <w:lang w:eastAsia="ru-RU"/>
              </w:rPr>
              <w:t xml:space="preserve"> </w:t>
            </w:r>
            <w:proofErr w:type="spellStart"/>
            <w:r w:rsidRPr="00AB4704">
              <w:rPr>
                <w:rFonts w:ascii="Times New Roman" w:eastAsia="Times New Roman" w:hAnsi="Times New Roman" w:cs="Times New Roman"/>
                <w:i/>
                <w:color w:val="000000" w:themeColor="text1"/>
                <w:sz w:val="24"/>
                <w:szCs w:val="24"/>
                <w:lang w:eastAsia="ru-RU"/>
              </w:rPr>
              <w:t>Югорска</w:t>
            </w:r>
            <w:proofErr w:type="spellEnd"/>
            <w:r w:rsidRPr="00AB4704">
              <w:rPr>
                <w:rFonts w:ascii="Times New Roman" w:eastAsia="Times New Roman" w:hAnsi="Times New Roman" w:cs="Times New Roman"/>
                <w:i/>
                <w:color w:val="000000" w:themeColor="text1"/>
                <w:sz w:val="24"/>
                <w:szCs w:val="24"/>
                <w:lang w:eastAsia="ru-RU"/>
              </w:rPr>
              <w:t xml:space="preserve"> (МБУ СШОР «Центр Югорского спорта»</w:t>
            </w:r>
            <w:r>
              <w:rPr>
                <w:rFonts w:ascii="Times New Roman" w:eastAsia="Times New Roman" w:hAnsi="Times New Roman" w:cs="Times New Roman"/>
                <w:i/>
                <w:color w:val="000000" w:themeColor="text1"/>
                <w:sz w:val="24"/>
                <w:szCs w:val="24"/>
                <w:lang w:eastAsia="ru-RU"/>
              </w:rPr>
              <w:t xml:space="preserve"> л.с.300.18.104.</w:t>
            </w:r>
            <w:r w:rsidR="00C27603">
              <w:rPr>
                <w:rFonts w:ascii="Times New Roman" w:eastAsia="Times New Roman" w:hAnsi="Times New Roman" w:cs="Times New Roman"/>
                <w:i/>
                <w:color w:val="000000" w:themeColor="text1"/>
                <w:sz w:val="24"/>
                <w:szCs w:val="24"/>
                <w:lang w:eastAsia="ru-RU"/>
              </w:rPr>
              <w:t>0</w:t>
            </w:r>
            <w:r w:rsidRPr="00AB4704">
              <w:rPr>
                <w:rFonts w:ascii="Times New Roman" w:eastAsia="Times New Roman" w:hAnsi="Times New Roman" w:cs="Times New Roman"/>
                <w:i/>
                <w:color w:val="000000" w:themeColor="text1"/>
                <w:sz w:val="24"/>
                <w:szCs w:val="24"/>
                <w:lang w:eastAsia="ru-RU"/>
              </w:rPr>
              <w:t>)</w:t>
            </w:r>
          </w:p>
          <w:p w14:paraId="3AE0E288" w14:textId="5CDCAE85" w:rsidR="00AB4704" w:rsidRP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03234643718870008700</w:t>
            </w:r>
          </w:p>
          <w:p w14:paraId="605F5432"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 xml:space="preserve">РКЦ ХАНТЫ-МАНСИЙСКИЙ//УФК по Ханты-Мансийскому автономному округу – Югре </w:t>
            </w:r>
            <w:proofErr w:type="spellStart"/>
            <w:r w:rsidRPr="00AB4704">
              <w:rPr>
                <w:rFonts w:ascii="Times New Roman" w:eastAsia="Times New Roman" w:hAnsi="Times New Roman" w:cs="Times New Roman"/>
                <w:i/>
                <w:color w:val="000000" w:themeColor="text1"/>
                <w:sz w:val="24"/>
                <w:szCs w:val="24"/>
                <w:lang w:eastAsia="ru-RU"/>
              </w:rPr>
              <w:t>г.Ханты-Мансийск</w:t>
            </w:r>
            <w:proofErr w:type="spellEnd"/>
          </w:p>
          <w:p w14:paraId="442DE55F"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БИК 007162163</w:t>
            </w:r>
          </w:p>
          <w:p w14:paraId="3B63BAFE" w14:textId="2E21E7A3" w:rsid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Кор/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40102810245370000007</w:t>
            </w:r>
          </w:p>
          <w:p w14:paraId="5DC7B452" w14:textId="7C0978F6" w:rsidR="007278AE" w:rsidRPr="007278AE" w:rsidRDefault="007278AE"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ИНН/КПП 8622001011/862201001</w:t>
            </w:r>
          </w:p>
          <w:p w14:paraId="69A9F6C1" w14:textId="3FF2AB21" w:rsidR="001D0EC0" w:rsidRPr="007278AE" w:rsidRDefault="007278AE" w:rsidP="008577A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w:t>
            </w:r>
            <w:r w:rsidR="008577A4">
              <w:rPr>
                <w:rFonts w:ascii="Times New Roman" w:eastAsia="Times New Roman" w:hAnsi="Times New Roman" w:cs="Times New Roman"/>
                <w:i/>
                <w:color w:val="000000" w:themeColor="text1"/>
                <w:sz w:val="24"/>
                <w:szCs w:val="24"/>
                <w:lang w:eastAsia="ru-RU"/>
              </w:rPr>
              <w:t>на поставку бумаги и фотобумаги</w:t>
            </w:r>
            <w:r w:rsidRPr="007278AE">
              <w:rPr>
                <w:rFonts w:ascii="Times New Roman" w:eastAsia="Times New Roman" w:hAnsi="Times New Roman" w:cs="Times New Roman"/>
                <w:i/>
                <w:color w:val="000000" w:themeColor="text1"/>
                <w:sz w:val="24"/>
                <w:szCs w:val="24"/>
                <w:lang w:eastAsia="ru-RU"/>
              </w:rPr>
              <w:t>»</w:t>
            </w:r>
          </w:p>
        </w:tc>
      </w:tr>
      <w:tr w:rsidR="00ED76D7" w:rsidRPr="00ED76D7" w14:paraId="4AC2C270" w14:textId="77777777" w:rsidTr="00EC75E5">
        <w:tc>
          <w:tcPr>
            <w:tcW w:w="552"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7354"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EC75E5">
        <w:tc>
          <w:tcPr>
            <w:tcW w:w="552"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3" w:name="_Ref166340053"/>
          </w:p>
        </w:tc>
        <w:bookmarkEnd w:id="33"/>
        <w:tc>
          <w:tcPr>
            <w:tcW w:w="2584" w:type="dxa"/>
            <w:gridSpan w:val="2"/>
            <w:tcBorders>
              <w:top w:val="single" w:sz="4" w:space="0" w:color="auto"/>
              <w:left w:val="single" w:sz="4" w:space="0" w:color="auto"/>
              <w:bottom w:val="single" w:sz="4" w:space="0" w:color="auto"/>
              <w:right w:val="single" w:sz="4" w:space="0" w:color="auto"/>
            </w:tcBorders>
          </w:tcPr>
          <w:p w14:paraId="12B3D423" w14:textId="53BEBC01"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tc>
      </w:tr>
      <w:tr w:rsidR="00ED76D7" w:rsidRPr="00ED76D7" w14:paraId="24195030" w14:textId="77777777" w:rsidTr="00EC75E5">
        <w:tc>
          <w:tcPr>
            <w:tcW w:w="552"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w:t>
            </w:r>
            <w:r w:rsidRPr="00ED76D7">
              <w:rPr>
                <w:rFonts w:ascii="Times New Roman" w:eastAsia="Times New Roman" w:hAnsi="Times New Roman" w:cs="Times New Roman"/>
                <w:szCs w:val="20"/>
                <w:lang w:eastAsia="ru-RU"/>
              </w:rPr>
              <w:lastRenderedPageBreak/>
              <w:t xml:space="preserve">процентов </w:t>
            </w:r>
          </w:p>
        </w:tc>
        <w:tc>
          <w:tcPr>
            <w:tcW w:w="7354"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EC75E5">
        <w:tc>
          <w:tcPr>
            <w:tcW w:w="552"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21F6DE8" w14:textId="53B9515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7354"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EC75E5">
        <w:tc>
          <w:tcPr>
            <w:tcW w:w="552"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4E6E6C" w14:textId="768E395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EC75E5">
        <w:trPr>
          <w:trHeight w:val="1158"/>
        </w:trPr>
        <w:tc>
          <w:tcPr>
            <w:tcW w:w="552"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4" w:name="_Ref177795013"/>
          </w:p>
        </w:tc>
        <w:bookmarkEnd w:id="34"/>
        <w:tc>
          <w:tcPr>
            <w:tcW w:w="2584"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54"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EC75E5">
        <w:trPr>
          <w:trHeight w:val="291"/>
        </w:trPr>
        <w:tc>
          <w:tcPr>
            <w:tcW w:w="552"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54"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EC75E5">
        <w:trPr>
          <w:trHeight w:val="308"/>
        </w:trPr>
        <w:tc>
          <w:tcPr>
            <w:tcW w:w="552"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54" w:type="dxa"/>
            <w:tcBorders>
              <w:top w:val="single" w:sz="4" w:space="0" w:color="auto"/>
              <w:left w:val="single" w:sz="4" w:space="0" w:color="auto"/>
              <w:bottom w:val="single" w:sz="4" w:space="0" w:color="auto"/>
              <w:right w:val="single" w:sz="4" w:space="0" w:color="auto"/>
            </w:tcBorders>
          </w:tcPr>
          <w:p w14:paraId="63D2FF40" w14:textId="77777777" w:rsidR="001D0EC0" w:rsidRPr="008577A4" w:rsidRDefault="001D0EC0" w:rsidP="00DB1E82">
            <w:pPr>
              <w:spacing w:after="0" w:line="240" w:lineRule="auto"/>
              <w:jc w:val="both"/>
              <w:rPr>
                <w:rFonts w:ascii="Times New Roman" w:eastAsia="Times New Roman" w:hAnsi="Times New Roman" w:cs="Times New Roman"/>
                <w:sz w:val="24"/>
                <w:szCs w:val="20"/>
                <w:lang w:eastAsia="ru-RU"/>
              </w:rPr>
            </w:pPr>
            <w:r w:rsidRPr="008577A4">
              <w:rPr>
                <w:rFonts w:ascii="Times New Roman" w:eastAsia="Times New Roman" w:hAnsi="Times New Roman" w:cs="Times New Roman"/>
                <w:sz w:val="24"/>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8577A4">
              <w:rPr>
                <w:rFonts w:ascii="Times New Roman" w:eastAsia="Times New Roman" w:hAnsi="Times New Roman" w:cs="Times New Roman"/>
                <w:sz w:val="24"/>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577A4">
              <w:rPr>
                <w:rFonts w:ascii="Times New Roman" w:eastAsia="Times New Roman" w:hAnsi="Times New Roman" w:cs="Times New Roman"/>
                <w:sz w:val="24"/>
                <w:szCs w:val="20"/>
                <w:vertAlign w:val="superscript"/>
                <w:lang w:eastAsia="ru-RU"/>
              </w:rPr>
              <w:t>.</w:t>
            </w:r>
            <w:r w:rsidR="0045238E" w:rsidRPr="008577A4">
              <w:rPr>
                <w:rFonts w:ascii="Times New Roman" w:eastAsia="Times New Roman" w:hAnsi="Times New Roman" w:cs="Times New Roman"/>
                <w:sz w:val="24"/>
                <w:szCs w:val="20"/>
                <w:lang w:eastAsia="ru-RU"/>
              </w:rPr>
              <w:t xml:space="preserve"> </w:t>
            </w:r>
          </w:p>
        </w:tc>
      </w:tr>
      <w:tr w:rsidR="00ED76D7" w:rsidRPr="00ED76D7" w14:paraId="3FC556C0" w14:textId="77777777" w:rsidTr="00EC75E5">
        <w:trPr>
          <w:trHeight w:val="166"/>
        </w:trPr>
        <w:tc>
          <w:tcPr>
            <w:tcW w:w="552"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7354" w:type="dxa"/>
            <w:tcBorders>
              <w:top w:val="single" w:sz="4" w:space="0" w:color="auto"/>
              <w:left w:val="single" w:sz="4" w:space="0" w:color="auto"/>
              <w:bottom w:val="single" w:sz="4" w:space="0" w:color="auto"/>
              <w:right w:val="single" w:sz="4" w:space="0" w:color="auto"/>
            </w:tcBorders>
          </w:tcPr>
          <w:p w14:paraId="1FD70B9F" w14:textId="7E9775A6" w:rsidR="00B01F2F" w:rsidRPr="00B01F2F" w:rsidRDefault="00B01F2F" w:rsidP="00B01F2F">
            <w:pPr>
              <w:autoSpaceDE w:val="0"/>
              <w:autoSpaceDN w:val="0"/>
              <w:adjustRightInd w:val="0"/>
              <w:spacing w:after="60" w:line="240" w:lineRule="auto"/>
              <w:jc w:val="both"/>
              <w:rPr>
                <w:rFonts w:ascii="Times New Roman" w:eastAsia="Calibri" w:hAnsi="Times New Roman" w:cs="Times New Roman"/>
                <w:color w:val="000000" w:themeColor="text1"/>
                <w:sz w:val="24"/>
                <w:szCs w:val="24"/>
              </w:rPr>
            </w:pPr>
            <w:r w:rsidRPr="00B01F2F">
              <w:rPr>
                <w:rFonts w:ascii="Times New Roman" w:eastAsia="Times New Roman" w:hAnsi="Times New Roman" w:cs="Times New Roman"/>
                <w:color w:val="000000" w:themeColor="text1"/>
                <w:sz w:val="24"/>
                <w:szCs w:val="24"/>
                <w:lang w:eastAsia="ru-RU"/>
              </w:rPr>
              <w:t>- В соответствии с</w:t>
            </w:r>
            <w:r w:rsidRPr="00B01F2F">
              <w:rPr>
                <w:rFonts w:ascii="Times New Roman" w:eastAsia="Calibri" w:hAnsi="Times New Roman" w:cs="Times New Roman"/>
                <w:color w:val="000000" w:themeColor="text1"/>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E59AEC" w14:textId="4E1CA44F"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w:t>
            </w:r>
            <w:r w:rsidRPr="00B01F2F">
              <w:rPr>
                <w:rFonts w:ascii="Times New Roman" w:eastAsia="Times New Roman" w:hAnsi="Times New Roman" w:cs="Times New Roman"/>
                <w:b/>
                <w:color w:val="000000" w:themeColor="text1"/>
                <w:sz w:val="24"/>
                <w:szCs w:val="24"/>
                <w:lang w:eastAsia="ru-RU"/>
              </w:rPr>
              <w:t xml:space="preserve"> </w:t>
            </w:r>
            <w:r w:rsidRPr="00B01F2F">
              <w:rPr>
                <w:rFonts w:ascii="Times New Roman" w:eastAsia="Times New Roman" w:hAnsi="Times New Roman" w:cs="Times New Roman"/>
                <w:color w:val="000000" w:themeColor="text1"/>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750023" w14:textId="2F6EF0E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932597" w14:textId="4C2B2D2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01F2F">
              <w:rPr>
                <w:rFonts w:ascii="Times New Roman" w:eastAsia="Times New Roman" w:hAnsi="Times New Roman" w:cs="Times New Roman"/>
                <w:color w:val="000000" w:themeColor="text1"/>
                <w:sz w:val="24"/>
                <w:szCs w:val="24"/>
                <w:lang w:eastAsia="ru-RU"/>
              </w:rPr>
              <w:t>Не установлено;</w:t>
            </w:r>
            <w:proofErr w:type="gramEnd"/>
          </w:p>
          <w:p w14:paraId="2D15FAC2" w14:textId="2A48F6A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w:t>
            </w:r>
            <w:r w:rsidRPr="00B01F2F">
              <w:rPr>
                <w:rFonts w:ascii="Times New Roman" w:eastAsia="Times New Roman" w:hAnsi="Times New Roman" w:cs="Times New Roman"/>
                <w:color w:val="000000" w:themeColor="text1"/>
                <w:sz w:val="24"/>
                <w:szCs w:val="24"/>
                <w:lang w:eastAsia="ru-RU"/>
              </w:rPr>
              <w:lastRenderedPageBreak/>
              <w:t>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F41A357" w14:textId="5710603D"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542429A7" w14:textId="55CDE67E"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A5EDED6" w14:textId="1ACA168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45F0BE67" w14:textId="513C8BC0" w:rsidR="00AB104B" w:rsidRPr="00ED76D7" w:rsidRDefault="00B01F2F" w:rsidP="00B01F2F">
            <w:pPr>
              <w:spacing w:after="0" w:line="240" w:lineRule="auto"/>
              <w:ind w:firstLine="567"/>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D76D7" w:rsidRPr="00ED76D7" w14:paraId="6361B27A" w14:textId="77777777" w:rsidTr="00EC75E5">
        <w:trPr>
          <w:trHeight w:val="1165"/>
        </w:trPr>
        <w:tc>
          <w:tcPr>
            <w:tcW w:w="552"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EC75E5">
        <w:trPr>
          <w:trHeight w:val="1723"/>
        </w:trPr>
        <w:tc>
          <w:tcPr>
            <w:tcW w:w="552"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7354" w:type="dxa"/>
            <w:tcBorders>
              <w:top w:val="single" w:sz="4" w:space="0" w:color="auto"/>
              <w:left w:val="single" w:sz="4" w:space="0" w:color="auto"/>
              <w:bottom w:val="single" w:sz="4" w:space="0" w:color="auto"/>
              <w:right w:val="single" w:sz="4" w:space="0" w:color="auto"/>
            </w:tcBorders>
          </w:tcPr>
          <w:p w14:paraId="2E777F4C" w14:textId="4FBD28A5"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а)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составляет более чем пятнадцать миллионов рублей и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25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w:t>
            </w:r>
          </w:p>
          <w:p w14:paraId="395B5D27" w14:textId="5EC45C44"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5" w:name="Par528"/>
            <w:bookmarkEnd w:id="35"/>
            <w:r w:rsidRPr="00B01F2F">
              <w:rPr>
                <w:rFonts w:ascii="Times New Roman" w:eastAsia="Times New Roman" w:hAnsi="Times New Roman" w:cs="Arial"/>
                <w:color w:val="000000" w:themeColor="text1"/>
                <w:sz w:val="24"/>
                <w:szCs w:val="20"/>
                <w:lang w:eastAsia="ru-RU"/>
              </w:rPr>
              <w:t xml:space="preserve">б)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составляет пятнадцать миллионов рублей и</w:t>
            </w:r>
            <w:r w:rsidRPr="00B01F2F">
              <w:rPr>
                <w:rFonts w:ascii="Times New Roman" w:eastAsia="Times New Roman" w:hAnsi="Times New Roman" w:cs="Arial"/>
                <w:i/>
                <w:color w:val="000000" w:themeColor="text1"/>
                <w:sz w:val="24"/>
                <w:szCs w:val="20"/>
                <w:lang w:eastAsia="ru-RU"/>
              </w:rPr>
              <w:t xml:space="preserve"> </w:t>
            </w:r>
            <w:r w:rsidRPr="00B01F2F">
              <w:rPr>
                <w:rFonts w:ascii="Times New Roman" w:eastAsia="Times New Roman" w:hAnsi="Times New Roman" w:cs="Arial"/>
                <w:color w:val="000000" w:themeColor="text1"/>
                <w:sz w:val="24"/>
                <w:szCs w:val="20"/>
                <w:lang w:eastAsia="ru-RU"/>
              </w:rPr>
              <w:t xml:space="preserve">менее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w:t>
            </w:r>
            <w:r w:rsidRPr="00B01F2F">
              <w:rPr>
                <w:rFonts w:ascii="Times New Roman" w:eastAsia="Times New Roman" w:hAnsi="Times New Roman" w:cs="Arial"/>
                <w:color w:val="000000" w:themeColor="text1"/>
                <w:sz w:val="24"/>
                <w:szCs w:val="20"/>
                <w:lang w:eastAsia="ru-RU"/>
              </w:rPr>
              <w:lastRenderedPageBreak/>
              <w:t xml:space="preserve">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 или информации, подтверждающей добросовестность такого участника на дату подачи заявки,</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Arial"/>
                <w:color w:val="000000" w:themeColor="text1"/>
                <w:sz w:val="24"/>
                <w:szCs w:val="20"/>
                <w:lang w:eastAsia="ru-RU"/>
              </w:rPr>
              <w:t xml:space="preserve">с одновременным предоставлением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указанном в документации о закупке.</w:t>
            </w:r>
          </w:p>
          <w:p w14:paraId="01117325" w14:textId="71C837C0"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6" w:name="Par529"/>
            <w:bookmarkEnd w:id="36"/>
            <w:r w:rsidRPr="00B01F2F">
              <w:rPr>
                <w:rFonts w:ascii="Times New Roman" w:eastAsia="Times New Roman" w:hAnsi="Times New Roman" w:cs="Arial"/>
                <w:color w:val="000000" w:themeColor="text1"/>
                <w:sz w:val="24"/>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заключенных заказчиками, и подтверждающая исполнение таким участником в течение трех </w:t>
            </w:r>
            <w:r w:rsidRPr="00B01F2F">
              <w:rPr>
                <w:rFonts w:ascii="Times New Roman" w:eastAsia="Times New Roman" w:hAnsi="Times New Roman" w:cs="Times New Roman"/>
                <w:color w:val="000000" w:themeColor="text1"/>
                <w:sz w:val="24"/>
                <w:szCs w:val="24"/>
                <w:lang w:eastAsia="ru-RU"/>
              </w:rPr>
              <w:t xml:space="preserve">лет до даты подачи заявки на участие в закупке трех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ов (</w:t>
            </w:r>
            <w:r w:rsidRPr="00B01F2F">
              <w:rPr>
                <w:rFonts w:ascii="Times New Roman" w:eastAsia="Times New Roman" w:hAnsi="Times New Roman" w:cs="Times New Roman"/>
                <w:color w:val="000000" w:themeColor="text1"/>
                <w:sz w:val="24"/>
                <w:szCs w:val="24"/>
                <w:lang w:eastAsia="ru-RU"/>
              </w:rPr>
              <w:t>с учетом правопреемства), исполненных</w:t>
            </w:r>
            <w:r w:rsidRPr="00B01F2F">
              <w:rPr>
                <w:rFonts w:ascii="Times New Roman" w:eastAsia="Times New Roman" w:hAnsi="Times New Roman" w:cs="Arial"/>
                <w:color w:val="000000" w:themeColor="text1"/>
                <w:sz w:val="24"/>
                <w:szCs w:val="20"/>
                <w:lang w:eastAsia="ru-RU"/>
              </w:rPr>
              <w:t xml:space="preserve"> без применения к такому участнику неустоек (штрафов, пеней</w:t>
            </w:r>
            <w:r w:rsidRPr="00B01F2F">
              <w:rPr>
                <w:rFonts w:ascii="Times New Roman" w:eastAsia="Times New Roman" w:hAnsi="Times New Roman" w:cs="Times New Roman"/>
                <w:color w:val="000000" w:themeColor="text1"/>
                <w:sz w:val="24"/>
                <w:szCs w:val="24"/>
                <w:lang w:eastAsia="ru-RU"/>
              </w:rPr>
              <w:t xml:space="preserve">). При этом </w:t>
            </w:r>
            <w:r w:rsidRPr="00B01F2F">
              <w:rPr>
                <w:rFonts w:ascii="Times New Roman" w:eastAsia="Times New Roman" w:hAnsi="Times New Roman" w:cs="Arial"/>
                <w:color w:val="000000" w:themeColor="text1"/>
                <w:sz w:val="24"/>
                <w:szCs w:val="20"/>
                <w:lang w:eastAsia="ru-RU"/>
              </w:rPr>
              <w:t xml:space="preserve">цена одного из </w:t>
            </w:r>
            <w:r w:rsidRPr="00B01F2F">
              <w:rPr>
                <w:rFonts w:ascii="Times New Roman" w:eastAsia="Times New Roman" w:hAnsi="Times New Roman" w:cs="Times New Roman"/>
                <w:color w:val="000000" w:themeColor="text1"/>
                <w:sz w:val="24"/>
                <w:szCs w:val="24"/>
                <w:lang w:eastAsia="ru-RU"/>
              </w:rPr>
              <w:t xml:space="preserve">таких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должна составлять не менее чем двадцать процентов </w:t>
            </w:r>
            <w:r w:rsidRPr="00B01F2F">
              <w:rPr>
                <w:rFonts w:ascii="Times New Roman" w:eastAsia="Times New Roman" w:hAnsi="Times New Roman" w:cs="Times New Roman"/>
                <w:color w:val="000000" w:themeColor="text1"/>
                <w:sz w:val="24"/>
                <w:szCs w:val="24"/>
                <w:lang w:eastAsia="ru-RU"/>
              </w:rPr>
              <w:t xml:space="preserve">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w:t>
            </w:r>
            <w:r w:rsidRPr="00B01F2F">
              <w:rPr>
                <w:rFonts w:ascii="Times New Roman" w:eastAsia="Times New Roman" w:hAnsi="Times New Roman" w:cs="Arial"/>
                <w:color w:val="000000" w:themeColor="text1"/>
                <w:sz w:val="24"/>
                <w:szCs w:val="20"/>
                <w:lang w:eastAsia="ru-RU"/>
              </w:rPr>
              <w:t xml:space="preserve"> закупки </w:t>
            </w:r>
            <w:r w:rsidRPr="00B01F2F">
              <w:rPr>
                <w:rFonts w:ascii="Times New Roman" w:eastAsia="Times New Roman" w:hAnsi="Times New Roman" w:cs="Times New Roman"/>
                <w:color w:val="000000" w:themeColor="text1"/>
                <w:sz w:val="24"/>
                <w:szCs w:val="24"/>
                <w:lang w:eastAsia="ru-RU"/>
              </w:rPr>
              <w:t>и документации о закупке</w:t>
            </w:r>
            <w:r w:rsidRPr="00B01F2F">
              <w:rPr>
                <w:rFonts w:ascii="Times New Roman" w:eastAsia="Times New Roman" w:hAnsi="Times New Roman" w:cs="Arial"/>
                <w:color w:val="000000" w:themeColor="text1"/>
                <w:sz w:val="24"/>
                <w:szCs w:val="20"/>
                <w:lang w:eastAsia="ru-RU"/>
              </w:rPr>
              <w:t>.</w:t>
            </w:r>
          </w:p>
          <w:p w14:paraId="157AFAFB" w14:textId="541C0DC2"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9FB2CED" w14:textId="4906B40A"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до его заключения. Участник закупки, не выполнивший данного требования,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уклонение участника закупки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3F758DA" w14:textId="157C1288"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7" w:name="Par533"/>
            <w:bookmarkStart w:id="38" w:name="Par537"/>
            <w:bookmarkEnd w:id="37"/>
            <w:bookmarkEnd w:id="38"/>
            <w:r w:rsidRPr="00B01F2F">
              <w:rPr>
                <w:rFonts w:ascii="Times New Roman" w:eastAsia="Times New Roman" w:hAnsi="Times New Roman" w:cs="Arial"/>
                <w:color w:val="000000" w:themeColor="text1"/>
                <w:sz w:val="24"/>
                <w:szCs w:val="20"/>
                <w:lang w:eastAsia="ru-RU"/>
              </w:rPr>
              <w:t xml:space="preserve">е) Если предметом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сумму цен единиц товара на двадцать пять и более процентов ниже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начальной суммы цен единиц товара, </w:t>
            </w:r>
            <w:r w:rsidRPr="00B01F2F">
              <w:rPr>
                <w:rFonts w:ascii="Times New Roman" w:eastAsia="Times New Roman" w:hAnsi="Times New Roman" w:cs="Arial"/>
                <w:color w:val="000000" w:themeColor="text1"/>
                <w:sz w:val="24"/>
                <w:szCs w:val="20"/>
                <w:lang w:eastAsia="ru-RU"/>
              </w:rPr>
              <w:t xml:space="preserve">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обязан представить заказчику обоснование </w:t>
            </w:r>
            <w:r w:rsidRPr="00B01F2F">
              <w:rPr>
                <w:rFonts w:ascii="Times New Roman" w:eastAsia="Times New Roman" w:hAnsi="Times New Roman" w:cs="Times New Roman"/>
                <w:color w:val="000000" w:themeColor="text1"/>
                <w:sz w:val="24"/>
                <w:szCs w:val="24"/>
                <w:lang w:eastAsia="ru-RU"/>
              </w:rPr>
              <w:t>предлагаемых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суммы цен единиц товара</w:t>
            </w:r>
            <w:r w:rsidRPr="00B01F2F">
              <w:rPr>
                <w:rFonts w:ascii="Times New Roman" w:eastAsia="Times New Roman" w:hAnsi="Times New Roman" w:cs="Arial"/>
                <w:color w:val="000000" w:themeColor="text1"/>
                <w:sz w:val="24"/>
                <w:szCs w:val="20"/>
                <w:lang w:eastAsia="ru-RU"/>
              </w:rPr>
              <w:t>, которое может включать в себя гарантийное письмо от производителя с указанием цены и количества поставляемого товара</w:t>
            </w:r>
            <w:r w:rsidRPr="00B01F2F">
              <w:rPr>
                <w:rFonts w:ascii="Times New Roman" w:eastAsia="Times New Roman" w:hAnsi="Times New Roman" w:cs="Times New Roman"/>
                <w:color w:val="000000" w:themeColor="text1"/>
                <w:sz w:val="24"/>
                <w:szCs w:val="24"/>
                <w:lang w:eastAsia="ru-RU"/>
              </w:rPr>
              <w:t xml:space="preserve"> (за исключением случая, если количество поставляемых товаров невозможно определить),</w:t>
            </w:r>
            <w:r w:rsidRPr="00B01F2F">
              <w:rPr>
                <w:rFonts w:ascii="Times New Roman" w:eastAsia="Times New Roman" w:hAnsi="Times New Roman" w:cs="Arial"/>
                <w:color w:val="000000" w:themeColor="text1"/>
                <w:sz w:val="24"/>
                <w:szCs w:val="20"/>
                <w:lang w:eastAsia="ru-RU"/>
              </w:rPr>
              <w:t xml:space="preserve"> документы, подтверждающие наличие товара у участника закупки, иные документы и расчеты, подтверждающие </w:t>
            </w:r>
            <w:r w:rsidRPr="00B01F2F">
              <w:rPr>
                <w:rFonts w:ascii="Times New Roman" w:eastAsia="Times New Roman" w:hAnsi="Times New Roman" w:cs="Arial"/>
                <w:color w:val="000000" w:themeColor="text1"/>
                <w:sz w:val="24"/>
                <w:szCs w:val="20"/>
                <w:lang w:eastAsia="ru-RU"/>
              </w:rPr>
              <w:lastRenderedPageBreak/>
              <w:t xml:space="preserve">возможность участника закупки осуществить поставку товара по </w:t>
            </w:r>
            <w:r w:rsidRPr="00B01F2F">
              <w:rPr>
                <w:rFonts w:ascii="Times New Roman" w:eastAsia="Times New Roman" w:hAnsi="Times New Roman" w:cs="Times New Roman"/>
                <w:color w:val="000000" w:themeColor="text1"/>
                <w:sz w:val="24"/>
                <w:szCs w:val="24"/>
                <w:lang w:eastAsia="ru-RU"/>
              </w:rPr>
              <w:t>предлагаемым цене, сумме цен единиц товара</w:t>
            </w:r>
            <w:r w:rsidRPr="00B01F2F">
              <w:rPr>
                <w:rFonts w:ascii="Times New Roman" w:eastAsia="Times New Roman" w:hAnsi="Times New Roman" w:cs="Arial"/>
                <w:color w:val="000000" w:themeColor="text1"/>
                <w:sz w:val="24"/>
                <w:szCs w:val="20"/>
                <w:lang w:eastAsia="ru-RU"/>
              </w:rPr>
              <w:t>.</w:t>
            </w:r>
          </w:p>
          <w:p w14:paraId="63186FBC" w14:textId="6084378C"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случае невыполнения таким участником данного требования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признании комиссией по осуществлению закупок </w:t>
            </w:r>
            <w:r w:rsidRPr="00B01F2F">
              <w:rPr>
                <w:rFonts w:ascii="Times New Roman" w:eastAsia="Times New Roman" w:hAnsi="Times New Roman" w:cs="Times New Roman"/>
                <w:color w:val="000000" w:themeColor="text1"/>
                <w:sz w:val="24"/>
                <w:szCs w:val="24"/>
                <w:lang w:eastAsia="ru-RU"/>
              </w:rPr>
              <w:t>предложенных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Times New Roman"/>
                <w:color w:val="000000" w:themeColor="text1"/>
                <w:sz w:val="24"/>
                <w:szCs w:val="24"/>
                <w:lang w:eastAsia="ru-RU"/>
              </w:rPr>
              <w:t>суммы цен единиц товара необоснованными</w:t>
            </w:r>
            <w:r w:rsidRPr="00B01F2F">
              <w:rPr>
                <w:rFonts w:ascii="Times New Roman" w:eastAsia="Times New Roman" w:hAnsi="Times New Roman" w:cs="Arial"/>
                <w:color w:val="000000" w:themeColor="text1"/>
                <w:sz w:val="24"/>
                <w:szCs w:val="20"/>
                <w:lang w:eastAsia="ru-RU"/>
              </w:rPr>
              <w:t xml:space="preserve">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право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переходит к участнику аукциона, который предложил </w:t>
            </w:r>
            <w:r w:rsidRPr="00B01F2F">
              <w:rPr>
                <w:rFonts w:ascii="Times New Roman" w:eastAsia="Times New Roman" w:hAnsi="Times New Roman" w:cs="Times New Roman"/>
                <w:color w:val="000000" w:themeColor="text1"/>
                <w:sz w:val="24"/>
                <w:szCs w:val="24"/>
                <w:lang w:eastAsia="ru-RU"/>
              </w:rPr>
              <w:t>такие</w:t>
            </w:r>
            <w:r w:rsidRPr="00B01F2F">
              <w:rPr>
                <w:rFonts w:ascii="Times New Roman" w:eastAsia="Times New Roman" w:hAnsi="Times New Roman" w:cs="Arial"/>
                <w:color w:val="000000" w:themeColor="text1"/>
                <w:sz w:val="24"/>
                <w:szCs w:val="20"/>
                <w:lang w:eastAsia="ru-RU"/>
              </w:rPr>
              <w:t xml:space="preserve"> же, как и победитель аукциона,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сумму цен единиц товара</w:t>
            </w:r>
            <w:r w:rsidRPr="00B01F2F">
              <w:rPr>
                <w:rFonts w:ascii="Times New Roman" w:eastAsia="Times New Roman" w:hAnsi="Times New Roman" w:cs="Arial"/>
                <w:color w:val="000000" w:themeColor="text1"/>
                <w:sz w:val="24"/>
                <w:szCs w:val="20"/>
                <w:lang w:eastAsia="ru-RU"/>
              </w:rPr>
              <w:t xml:space="preserve"> или </w:t>
            </w:r>
            <w:proofErr w:type="gramStart"/>
            <w:r w:rsidRPr="00B01F2F">
              <w:rPr>
                <w:rFonts w:ascii="Times New Roman" w:eastAsia="Times New Roman" w:hAnsi="Times New Roman" w:cs="Arial"/>
                <w:color w:val="000000" w:themeColor="text1"/>
                <w:sz w:val="24"/>
                <w:szCs w:val="20"/>
                <w:lang w:eastAsia="ru-RU"/>
              </w:rPr>
              <w:t>предложение</w:t>
            </w:r>
            <w:proofErr w:type="gramEnd"/>
            <w:r w:rsidRPr="00B01F2F">
              <w:rPr>
                <w:rFonts w:ascii="Times New Roman" w:eastAsia="Times New Roman" w:hAnsi="Times New Roman" w:cs="Arial"/>
                <w:color w:val="000000" w:themeColor="text1"/>
                <w:sz w:val="24"/>
                <w:szCs w:val="20"/>
                <w:lang w:eastAsia="ru-RU"/>
              </w:rPr>
              <w:t xml:space="preserve"> 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которого содержит лучшие условия по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B835AE6" w14:textId="6AEC0555" w:rsidR="00B01F2F" w:rsidRPr="00B01F2F" w:rsidRDefault="00B01F2F" w:rsidP="00B01F2F">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BD58EFD" w14:textId="31F19EF7" w:rsidR="00E06B2E" w:rsidRPr="00ED76D7" w:rsidRDefault="00B01F2F" w:rsidP="00B01F2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и) выплата аванса при исполнении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EC75E5">
        <w:trPr>
          <w:trHeight w:val="733"/>
        </w:trPr>
        <w:tc>
          <w:tcPr>
            <w:tcW w:w="552"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54"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ED76D7" w:rsidRDefault="008851AA" w:rsidP="00EC75E5">
      <w:pPr>
        <w:autoSpaceDE w:val="0"/>
        <w:autoSpaceDN w:val="0"/>
        <w:adjustRightInd w:val="0"/>
        <w:spacing w:after="0" w:line="240" w:lineRule="auto"/>
        <w:rPr>
          <w:szCs w:val="20"/>
        </w:rPr>
      </w:pPr>
    </w:p>
    <w:sectPr w:rsidR="008851AA" w:rsidRPr="00ED76D7" w:rsidSect="003901E7">
      <w:footerReference w:type="even" r:id="rId14"/>
      <w:footerReference w:type="default" r:id="rId15"/>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A9D45" w14:textId="77777777" w:rsidR="00DC0A16" w:rsidRDefault="00DC0A16" w:rsidP="003477B6">
      <w:pPr>
        <w:spacing w:after="0" w:line="240" w:lineRule="auto"/>
      </w:pPr>
      <w:r>
        <w:separator/>
      </w:r>
    </w:p>
  </w:endnote>
  <w:endnote w:type="continuationSeparator" w:id="0">
    <w:p w14:paraId="216DDF04" w14:textId="77777777" w:rsidR="00DC0A16" w:rsidRDefault="00DC0A16"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82B3F" w14:textId="77777777" w:rsidR="00DC0A16" w:rsidRDefault="00DC0A16" w:rsidP="003477B6">
      <w:pPr>
        <w:spacing w:after="0" w:line="240" w:lineRule="auto"/>
      </w:pPr>
      <w:r>
        <w:separator/>
      </w:r>
    </w:p>
  </w:footnote>
  <w:footnote w:type="continuationSeparator" w:id="0">
    <w:p w14:paraId="072E541F" w14:textId="77777777" w:rsidR="00DC0A16" w:rsidRDefault="00DC0A16"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1"/>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20"/>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45B24"/>
    <w:rsid w:val="00081838"/>
    <w:rsid w:val="000A3FAE"/>
    <w:rsid w:val="000D39D3"/>
    <w:rsid w:val="000D56DA"/>
    <w:rsid w:val="000E56BD"/>
    <w:rsid w:val="00105C31"/>
    <w:rsid w:val="001147BF"/>
    <w:rsid w:val="00130F72"/>
    <w:rsid w:val="00164605"/>
    <w:rsid w:val="0017399A"/>
    <w:rsid w:val="00181736"/>
    <w:rsid w:val="00193626"/>
    <w:rsid w:val="00195754"/>
    <w:rsid w:val="00197E82"/>
    <w:rsid w:val="001C36AF"/>
    <w:rsid w:val="001D0EC0"/>
    <w:rsid w:val="001D33C2"/>
    <w:rsid w:val="001D35BE"/>
    <w:rsid w:val="001D58D5"/>
    <w:rsid w:val="001E6418"/>
    <w:rsid w:val="001F5D96"/>
    <w:rsid w:val="001F6760"/>
    <w:rsid w:val="00215BFE"/>
    <w:rsid w:val="002206C9"/>
    <w:rsid w:val="00224CE0"/>
    <w:rsid w:val="00241736"/>
    <w:rsid w:val="002442EA"/>
    <w:rsid w:val="002570C9"/>
    <w:rsid w:val="00280671"/>
    <w:rsid w:val="0028347A"/>
    <w:rsid w:val="0028725F"/>
    <w:rsid w:val="00294CF6"/>
    <w:rsid w:val="002B75AF"/>
    <w:rsid w:val="002D1378"/>
    <w:rsid w:val="0030584C"/>
    <w:rsid w:val="003108EA"/>
    <w:rsid w:val="003134D0"/>
    <w:rsid w:val="0033205F"/>
    <w:rsid w:val="003442F7"/>
    <w:rsid w:val="003477B6"/>
    <w:rsid w:val="00381BCF"/>
    <w:rsid w:val="00384081"/>
    <w:rsid w:val="003901E7"/>
    <w:rsid w:val="003A516D"/>
    <w:rsid w:val="003A729D"/>
    <w:rsid w:val="003B185E"/>
    <w:rsid w:val="003B55ED"/>
    <w:rsid w:val="003C4BDE"/>
    <w:rsid w:val="003C5176"/>
    <w:rsid w:val="003F5713"/>
    <w:rsid w:val="00407F52"/>
    <w:rsid w:val="00413DE8"/>
    <w:rsid w:val="004157F8"/>
    <w:rsid w:val="00416069"/>
    <w:rsid w:val="00440101"/>
    <w:rsid w:val="0045238E"/>
    <w:rsid w:val="0048097D"/>
    <w:rsid w:val="004A0A8A"/>
    <w:rsid w:val="004A5D14"/>
    <w:rsid w:val="004B16B4"/>
    <w:rsid w:val="004C0B39"/>
    <w:rsid w:val="004C0D42"/>
    <w:rsid w:val="004D07D3"/>
    <w:rsid w:val="004E5230"/>
    <w:rsid w:val="004E5486"/>
    <w:rsid w:val="004E74C5"/>
    <w:rsid w:val="00501561"/>
    <w:rsid w:val="005373EB"/>
    <w:rsid w:val="00580299"/>
    <w:rsid w:val="005853E5"/>
    <w:rsid w:val="00592807"/>
    <w:rsid w:val="005B52A4"/>
    <w:rsid w:val="005D5593"/>
    <w:rsid w:val="005D6CE1"/>
    <w:rsid w:val="005E17DB"/>
    <w:rsid w:val="005E24AC"/>
    <w:rsid w:val="005F2DF4"/>
    <w:rsid w:val="005F6436"/>
    <w:rsid w:val="00600EC2"/>
    <w:rsid w:val="006040C9"/>
    <w:rsid w:val="00614A30"/>
    <w:rsid w:val="00626A2B"/>
    <w:rsid w:val="00647767"/>
    <w:rsid w:val="006627D9"/>
    <w:rsid w:val="00663087"/>
    <w:rsid w:val="0066334C"/>
    <w:rsid w:val="006714B2"/>
    <w:rsid w:val="006764E3"/>
    <w:rsid w:val="00682560"/>
    <w:rsid w:val="00686934"/>
    <w:rsid w:val="006A5077"/>
    <w:rsid w:val="006C4DD3"/>
    <w:rsid w:val="006D47A7"/>
    <w:rsid w:val="006E758C"/>
    <w:rsid w:val="00717586"/>
    <w:rsid w:val="007278AE"/>
    <w:rsid w:val="00775E06"/>
    <w:rsid w:val="007760FC"/>
    <w:rsid w:val="0077739A"/>
    <w:rsid w:val="00784762"/>
    <w:rsid w:val="007A44F6"/>
    <w:rsid w:val="007B6E8F"/>
    <w:rsid w:val="007B787A"/>
    <w:rsid w:val="007C30DD"/>
    <w:rsid w:val="007C47EC"/>
    <w:rsid w:val="007E2BEE"/>
    <w:rsid w:val="007E6864"/>
    <w:rsid w:val="007F45F2"/>
    <w:rsid w:val="007F79E2"/>
    <w:rsid w:val="00813234"/>
    <w:rsid w:val="008150B2"/>
    <w:rsid w:val="00816561"/>
    <w:rsid w:val="00822A82"/>
    <w:rsid w:val="008238BB"/>
    <w:rsid w:val="00851A40"/>
    <w:rsid w:val="00853F3C"/>
    <w:rsid w:val="008577A4"/>
    <w:rsid w:val="008638D3"/>
    <w:rsid w:val="008851AA"/>
    <w:rsid w:val="008A52B5"/>
    <w:rsid w:val="008B5300"/>
    <w:rsid w:val="008C53B5"/>
    <w:rsid w:val="008E13E3"/>
    <w:rsid w:val="008E2DD3"/>
    <w:rsid w:val="008E3B30"/>
    <w:rsid w:val="008E57DF"/>
    <w:rsid w:val="008F1216"/>
    <w:rsid w:val="00910435"/>
    <w:rsid w:val="009166A8"/>
    <w:rsid w:val="00946076"/>
    <w:rsid w:val="009756D4"/>
    <w:rsid w:val="009768E9"/>
    <w:rsid w:val="009C196D"/>
    <w:rsid w:val="009C51D5"/>
    <w:rsid w:val="009E52F4"/>
    <w:rsid w:val="009F1970"/>
    <w:rsid w:val="00A41992"/>
    <w:rsid w:val="00A50BAF"/>
    <w:rsid w:val="00A72953"/>
    <w:rsid w:val="00A839C4"/>
    <w:rsid w:val="00A8418D"/>
    <w:rsid w:val="00AB104B"/>
    <w:rsid w:val="00AB4704"/>
    <w:rsid w:val="00AF2FF7"/>
    <w:rsid w:val="00B01F2F"/>
    <w:rsid w:val="00B16D8C"/>
    <w:rsid w:val="00B20668"/>
    <w:rsid w:val="00B263A8"/>
    <w:rsid w:val="00B4322B"/>
    <w:rsid w:val="00B43C66"/>
    <w:rsid w:val="00B46654"/>
    <w:rsid w:val="00B536F5"/>
    <w:rsid w:val="00B71573"/>
    <w:rsid w:val="00BB279E"/>
    <w:rsid w:val="00BC0A2F"/>
    <w:rsid w:val="00BC6B7B"/>
    <w:rsid w:val="00BD0F63"/>
    <w:rsid w:val="00BD1553"/>
    <w:rsid w:val="00BD6E2C"/>
    <w:rsid w:val="00BE55DC"/>
    <w:rsid w:val="00BE6E52"/>
    <w:rsid w:val="00BF4040"/>
    <w:rsid w:val="00BF7C9A"/>
    <w:rsid w:val="00C043A2"/>
    <w:rsid w:val="00C109EF"/>
    <w:rsid w:val="00C1293F"/>
    <w:rsid w:val="00C27603"/>
    <w:rsid w:val="00C3133C"/>
    <w:rsid w:val="00C4576C"/>
    <w:rsid w:val="00C50B2C"/>
    <w:rsid w:val="00C5292F"/>
    <w:rsid w:val="00C5742E"/>
    <w:rsid w:val="00C734BD"/>
    <w:rsid w:val="00C86EB3"/>
    <w:rsid w:val="00C9329C"/>
    <w:rsid w:val="00CA7B7F"/>
    <w:rsid w:val="00CB03F0"/>
    <w:rsid w:val="00CC2DAD"/>
    <w:rsid w:val="00CC6DB9"/>
    <w:rsid w:val="00CE08B8"/>
    <w:rsid w:val="00CF754E"/>
    <w:rsid w:val="00CF775E"/>
    <w:rsid w:val="00D06F65"/>
    <w:rsid w:val="00D2562E"/>
    <w:rsid w:val="00D46519"/>
    <w:rsid w:val="00D50991"/>
    <w:rsid w:val="00D5267B"/>
    <w:rsid w:val="00D53723"/>
    <w:rsid w:val="00D63A5F"/>
    <w:rsid w:val="00D71D1A"/>
    <w:rsid w:val="00D751E7"/>
    <w:rsid w:val="00DA042C"/>
    <w:rsid w:val="00DA4362"/>
    <w:rsid w:val="00DB1399"/>
    <w:rsid w:val="00DB1E82"/>
    <w:rsid w:val="00DC0A16"/>
    <w:rsid w:val="00DD3CBB"/>
    <w:rsid w:val="00DD5329"/>
    <w:rsid w:val="00DE157A"/>
    <w:rsid w:val="00DE3EF0"/>
    <w:rsid w:val="00DF1D9B"/>
    <w:rsid w:val="00DF4078"/>
    <w:rsid w:val="00E06B2E"/>
    <w:rsid w:val="00E17E88"/>
    <w:rsid w:val="00E22204"/>
    <w:rsid w:val="00E323B5"/>
    <w:rsid w:val="00E33CB3"/>
    <w:rsid w:val="00E44DDA"/>
    <w:rsid w:val="00E51511"/>
    <w:rsid w:val="00E5647C"/>
    <w:rsid w:val="00E56B8C"/>
    <w:rsid w:val="00E60794"/>
    <w:rsid w:val="00E60F7A"/>
    <w:rsid w:val="00E61F36"/>
    <w:rsid w:val="00E72859"/>
    <w:rsid w:val="00E9440B"/>
    <w:rsid w:val="00E970D3"/>
    <w:rsid w:val="00EA14BE"/>
    <w:rsid w:val="00EC75E5"/>
    <w:rsid w:val="00ED76D7"/>
    <w:rsid w:val="00EF13F3"/>
    <w:rsid w:val="00EF3B84"/>
    <w:rsid w:val="00F025F7"/>
    <w:rsid w:val="00F3214F"/>
    <w:rsid w:val="00F34660"/>
    <w:rsid w:val="00F36F27"/>
    <w:rsid w:val="00F51EA1"/>
    <w:rsid w:val="00F67066"/>
    <w:rsid w:val="00F73716"/>
    <w:rsid w:val="00F80610"/>
    <w:rsid w:val="00F81DDD"/>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3E16-2B95-4207-81B2-3F29D15F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8167</Words>
  <Characters>46557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3</cp:revision>
  <cp:lastPrinted>2021-03-10T09:32:00Z</cp:lastPrinted>
  <dcterms:created xsi:type="dcterms:W3CDTF">2021-03-29T06:38:00Z</dcterms:created>
  <dcterms:modified xsi:type="dcterms:W3CDTF">2021-03-29T10:28:00Z</dcterms:modified>
</cp:coreProperties>
</file>