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6FAC9" w14:textId="5F2DF318" w:rsidR="008D0F3A" w:rsidRDefault="00383D79" w:rsidP="00855CA5">
      <w:pPr>
        <w:tabs>
          <w:tab w:val="left" w:pos="360"/>
        </w:tabs>
        <w:autoSpaceDE w:val="0"/>
        <w:autoSpaceDN w:val="0"/>
        <w:adjustRightInd w:val="0"/>
        <w:spacing w:after="0"/>
        <w:rPr>
          <w:b/>
          <w:bCs/>
        </w:rPr>
      </w:pPr>
      <w:bookmarkStart w:id="0" w:name="_Ref248571702"/>
      <w:bookmarkStart w:id="1" w:name="_Ref248562863"/>
      <w:r>
        <w:rPr>
          <w:noProof/>
        </w:rPr>
        <w:drawing>
          <wp:inline distT="0" distB="0" distL="0" distR="0" wp14:anchorId="07F1E476" wp14:editId="1D3368AF">
            <wp:extent cx="6480175" cy="91480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8023"/>
                    </a:xfrm>
                    <a:prstGeom prst="rect">
                      <a:avLst/>
                    </a:prstGeom>
                    <a:noFill/>
                    <a:ln>
                      <a:noFill/>
                    </a:ln>
                  </pic:spPr>
                </pic:pic>
              </a:graphicData>
            </a:graphic>
          </wp:inline>
        </w:drawing>
      </w:r>
    </w:p>
    <w:p w14:paraId="5843D21F" w14:textId="77777777" w:rsidR="00383D79" w:rsidRDefault="00383D79" w:rsidP="00855CA5">
      <w:pPr>
        <w:tabs>
          <w:tab w:val="left" w:pos="360"/>
        </w:tabs>
        <w:autoSpaceDE w:val="0"/>
        <w:autoSpaceDN w:val="0"/>
        <w:adjustRightInd w:val="0"/>
        <w:spacing w:after="0"/>
        <w:rPr>
          <w:b/>
          <w:bCs/>
        </w:rPr>
      </w:pPr>
    </w:p>
    <w:p w14:paraId="3CE0D337" w14:textId="77777777" w:rsidR="00383D79" w:rsidRDefault="00383D79" w:rsidP="00855CA5">
      <w:pPr>
        <w:tabs>
          <w:tab w:val="left" w:pos="360"/>
        </w:tabs>
        <w:autoSpaceDE w:val="0"/>
        <w:autoSpaceDN w:val="0"/>
        <w:adjustRightInd w:val="0"/>
        <w:spacing w:after="0"/>
        <w:rPr>
          <w:b/>
          <w:bCs/>
        </w:rPr>
      </w:pPr>
    </w:p>
    <w:p w14:paraId="1813CAA9" w14:textId="77777777" w:rsidR="00383D79" w:rsidRDefault="00383D79" w:rsidP="00855CA5">
      <w:pPr>
        <w:tabs>
          <w:tab w:val="left" w:pos="360"/>
        </w:tabs>
        <w:autoSpaceDE w:val="0"/>
        <w:autoSpaceDN w:val="0"/>
        <w:adjustRightInd w:val="0"/>
        <w:spacing w:after="0"/>
        <w:rPr>
          <w:b/>
          <w:bCs/>
        </w:rPr>
      </w:pPr>
      <w:bookmarkStart w:id="2" w:name="_GoBack"/>
      <w:bookmarkEnd w:id="2"/>
    </w:p>
    <w:p w14:paraId="2ECFC29E" w14:textId="77777777" w:rsidR="008D0F3A" w:rsidRDefault="008D0F3A" w:rsidP="00855CA5">
      <w:pPr>
        <w:tabs>
          <w:tab w:val="left" w:pos="360"/>
        </w:tabs>
        <w:autoSpaceDE w:val="0"/>
        <w:autoSpaceDN w:val="0"/>
        <w:adjustRightInd w:val="0"/>
        <w:spacing w:after="0"/>
        <w:rPr>
          <w:b/>
          <w:bCs/>
        </w:rPr>
      </w:pPr>
    </w:p>
    <w:p w14:paraId="7369F9D1" w14:textId="77777777" w:rsidR="008D0F3A" w:rsidRDefault="008D0F3A" w:rsidP="00855CA5">
      <w:pPr>
        <w:tabs>
          <w:tab w:val="left" w:pos="360"/>
        </w:tabs>
        <w:autoSpaceDE w:val="0"/>
        <w:autoSpaceDN w:val="0"/>
        <w:adjustRightInd w:val="0"/>
        <w:spacing w:after="0"/>
        <w:rPr>
          <w:b/>
          <w:bCs/>
        </w:rPr>
      </w:pPr>
    </w:p>
    <w:p w14:paraId="495AB0EA" w14:textId="77777777" w:rsidR="00855CA5" w:rsidRDefault="00855CA5" w:rsidP="00855CA5">
      <w:pPr>
        <w:tabs>
          <w:tab w:val="left" w:pos="360"/>
        </w:tabs>
        <w:autoSpaceDE w:val="0"/>
        <w:autoSpaceDN w:val="0"/>
        <w:adjustRightInd w:val="0"/>
        <w:spacing w:after="0"/>
        <w:rPr>
          <w:b/>
          <w:bCs/>
        </w:rPr>
      </w:pPr>
    </w:p>
    <w:p w14:paraId="3741DD3F" w14:textId="77777777" w:rsidR="00855CA5" w:rsidRDefault="00855CA5" w:rsidP="00855CA5">
      <w:pPr>
        <w:tabs>
          <w:tab w:val="left" w:pos="360"/>
        </w:tabs>
        <w:autoSpaceDE w:val="0"/>
        <w:autoSpaceDN w:val="0"/>
        <w:adjustRightInd w:val="0"/>
        <w:spacing w:after="0"/>
        <w:jc w:val="center"/>
        <w:rPr>
          <w:b/>
          <w:bCs/>
        </w:rPr>
      </w:pPr>
      <w:r>
        <w:rPr>
          <w:b/>
          <w:bCs/>
          <w:lang w:val="en-US"/>
        </w:rPr>
        <w:t>I</w:t>
      </w:r>
      <w:r>
        <w:rPr>
          <w:b/>
          <w:bCs/>
        </w:rPr>
        <w:t>. СВЕДЕНИЯ О ПРОВОДИМОМ АУКЦИОНЕ В ЭЛЕКТРОННОЙ ФОРМЕ</w:t>
      </w:r>
    </w:p>
    <w:p w14:paraId="74D1845D" w14:textId="77777777" w:rsidR="00855CA5" w:rsidRDefault="00855CA5" w:rsidP="00855CA5">
      <w:pPr>
        <w:tabs>
          <w:tab w:val="left" w:pos="360"/>
        </w:tabs>
        <w:autoSpaceDE w:val="0"/>
        <w:autoSpaceDN w:val="0"/>
        <w:adjustRightInd w:val="0"/>
        <w:spacing w:after="0"/>
        <w:ind w:firstLine="567"/>
        <w:rPr>
          <w:bCs/>
        </w:rPr>
      </w:pPr>
      <w:bookmarkStart w:id="3"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3"/>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5" w:type="dxa"/>
        <w:tblLayout w:type="fixed"/>
        <w:tblLook w:val="04A0" w:firstRow="1" w:lastRow="0" w:firstColumn="1" w:lastColumn="0" w:noHBand="0" w:noVBand="1"/>
      </w:tblPr>
      <w:tblGrid>
        <w:gridCol w:w="817"/>
        <w:gridCol w:w="2552"/>
        <w:gridCol w:w="7086"/>
      </w:tblGrid>
      <w:tr w:rsidR="00855CA5" w14:paraId="17B30C96" w14:textId="77777777" w:rsidTr="00855CA5">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4CFD2C2" w14:textId="77777777" w:rsidR="00855CA5" w:rsidRDefault="00855CA5">
            <w:pPr>
              <w:keepNext/>
              <w:keepLines/>
              <w:widowControl w:val="0"/>
              <w:suppressLineNumbers/>
              <w:suppressAutoHyphens/>
              <w:spacing w:after="0"/>
              <w:jc w:val="center"/>
              <w:rPr>
                <w:b/>
                <w:bCs/>
              </w:rPr>
            </w:pPr>
            <w:r>
              <w:rPr>
                <w:b/>
                <w:bCs/>
              </w:rPr>
              <w:t>№</w:t>
            </w:r>
          </w:p>
          <w:p w14:paraId="53D51067" w14:textId="77777777" w:rsidR="00855CA5" w:rsidRDefault="00855CA5">
            <w:pPr>
              <w:keepNext/>
              <w:keepLines/>
              <w:widowControl w:val="0"/>
              <w:suppressLineNumbers/>
              <w:suppressAutoHyphens/>
              <w:spacing w:after="0"/>
              <w:jc w:val="center"/>
              <w:rPr>
                <w:b/>
                <w:bCs/>
              </w:rPr>
            </w:pPr>
            <w:r>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E3148A" w14:textId="77777777" w:rsidR="00855CA5" w:rsidRDefault="00855CA5">
            <w:pPr>
              <w:keepNext/>
              <w:keepLines/>
              <w:widowControl w:val="0"/>
              <w:suppressLineNumbers/>
              <w:suppressAutoHyphens/>
              <w:spacing w:after="0"/>
              <w:jc w:val="center"/>
              <w:rPr>
                <w:b/>
                <w:bCs/>
              </w:rPr>
            </w:pPr>
            <w:r>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597B2CC" w14:textId="77777777" w:rsidR="00855CA5" w:rsidRDefault="00855CA5">
            <w:pPr>
              <w:keepNext/>
              <w:keepLines/>
              <w:widowControl w:val="0"/>
              <w:suppressLineNumbers/>
              <w:suppressAutoHyphens/>
              <w:spacing w:after="0"/>
              <w:jc w:val="center"/>
              <w:rPr>
                <w:b/>
                <w:bCs/>
              </w:rPr>
            </w:pPr>
            <w:r>
              <w:rPr>
                <w:b/>
                <w:bCs/>
              </w:rPr>
              <w:t>Информация</w:t>
            </w:r>
          </w:p>
        </w:tc>
      </w:tr>
      <w:tr w:rsidR="00855CA5" w14:paraId="6F907B55" w14:textId="77777777" w:rsidTr="00855CA5">
        <w:tc>
          <w:tcPr>
            <w:tcW w:w="10456" w:type="dxa"/>
            <w:gridSpan w:val="3"/>
            <w:tcBorders>
              <w:top w:val="single" w:sz="4" w:space="0" w:color="auto"/>
              <w:left w:val="single" w:sz="4" w:space="0" w:color="auto"/>
              <w:bottom w:val="single" w:sz="4" w:space="0" w:color="auto"/>
              <w:right w:val="single" w:sz="4" w:space="0" w:color="auto"/>
            </w:tcBorders>
            <w:hideMark/>
          </w:tcPr>
          <w:p w14:paraId="4AF68D1D" w14:textId="77777777" w:rsidR="00855CA5" w:rsidRDefault="00855CA5">
            <w:pPr>
              <w:keepNext/>
              <w:keepLines/>
              <w:widowControl w:val="0"/>
              <w:suppressLineNumbers/>
              <w:suppressAutoHyphens/>
              <w:spacing w:after="0"/>
            </w:pPr>
            <w:r>
              <w:t>Аукцион в электронной форме (далее по тексту также – электронный аукцион) проводит Уполномоченный орган.</w:t>
            </w:r>
          </w:p>
        </w:tc>
      </w:tr>
      <w:tr w:rsidR="00855CA5" w14:paraId="5E89338F" w14:textId="77777777" w:rsidTr="00855CA5">
        <w:tc>
          <w:tcPr>
            <w:tcW w:w="817" w:type="dxa"/>
            <w:tcBorders>
              <w:top w:val="single" w:sz="4" w:space="0" w:color="auto"/>
              <w:left w:val="single" w:sz="4" w:space="0" w:color="auto"/>
              <w:bottom w:val="single" w:sz="4" w:space="0" w:color="auto"/>
              <w:right w:val="single" w:sz="4" w:space="0" w:color="auto"/>
            </w:tcBorders>
          </w:tcPr>
          <w:p w14:paraId="14D85801" w14:textId="77777777" w:rsidR="00855CA5" w:rsidRDefault="00855CA5" w:rsidP="00855CA5">
            <w:pPr>
              <w:numPr>
                <w:ilvl w:val="0"/>
                <w:numId w:val="3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hideMark/>
          </w:tcPr>
          <w:p w14:paraId="4AB4D609" w14:textId="77777777" w:rsidR="00855CA5" w:rsidRDefault="00855CA5">
            <w:pPr>
              <w:keepNext/>
              <w:keepLines/>
              <w:widowControl w:val="0"/>
              <w:suppressLineNumbers/>
              <w:suppressAutoHyphens/>
              <w:spacing w:after="0"/>
            </w:pPr>
            <w: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tbl>
            <w:tblPr>
              <w:tblW w:w="1818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180"/>
            </w:tblGrid>
            <w:tr w:rsidR="00031D10" w:rsidRPr="00031D10" w14:paraId="1ECFF0A2" w14:textId="77777777" w:rsidTr="00031D10">
              <w:tc>
                <w:tcPr>
                  <w:tcW w:w="18180" w:type="dxa"/>
                  <w:tcBorders>
                    <w:top w:val="single" w:sz="6" w:space="0" w:color="DDDDDD"/>
                  </w:tcBorders>
                  <w:shd w:val="clear" w:color="auto" w:fill="F9F9F9"/>
                  <w:tcMar>
                    <w:top w:w="75" w:type="dxa"/>
                    <w:left w:w="75" w:type="dxa"/>
                    <w:bottom w:w="75" w:type="dxa"/>
                    <w:right w:w="75" w:type="dxa"/>
                  </w:tcMar>
                  <w:hideMark/>
                </w:tcPr>
                <w:p w14:paraId="4FB2F0E2" w14:textId="77777777" w:rsidR="00031D10" w:rsidRPr="00031D10" w:rsidRDefault="00031D10" w:rsidP="00031D10">
                  <w:pPr>
                    <w:spacing w:after="255"/>
                    <w:jc w:val="left"/>
                    <w:rPr>
                      <w:rFonts w:ascii="Segoe UI" w:hAnsi="Segoe UI" w:cs="Segoe UI"/>
                    </w:rPr>
                  </w:pPr>
                  <w:r w:rsidRPr="00031D10">
                    <w:rPr>
                      <w:rFonts w:ascii="Segoe UI" w:hAnsi="Segoe UI" w:cs="Segoe UI"/>
                    </w:rPr>
                    <w:t>213862200263286220100100810010000244</w:t>
                  </w:r>
                </w:p>
              </w:tc>
            </w:tr>
          </w:tbl>
          <w:p w14:paraId="1683EF8A" w14:textId="77777777" w:rsidR="00855CA5" w:rsidRDefault="00855CA5">
            <w:pPr>
              <w:keepNext/>
              <w:keepLines/>
              <w:widowControl w:val="0"/>
              <w:suppressLineNumbers/>
              <w:suppressAutoHyphens/>
              <w:spacing w:after="0"/>
              <w:rPr>
                <w:u w:val="single"/>
              </w:rPr>
            </w:pPr>
          </w:p>
        </w:tc>
      </w:tr>
      <w:tr w:rsidR="00855CA5" w14:paraId="63C0095A" w14:textId="77777777" w:rsidTr="00855CA5">
        <w:tc>
          <w:tcPr>
            <w:tcW w:w="817" w:type="dxa"/>
            <w:tcBorders>
              <w:top w:val="single" w:sz="4" w:space="0" w:color="auto"/>
              <w:left w:val="single" w:sz="4" w:space="0" w:color="auto"/>
              <w:bottom w:val="single" w:sz="4" w:space="0" w:color="auto"/>
              <w:right w:val="single" w:sz="4" w:space="0" w:color="auto"/>
            </w:tcBorders>
          </w:tcPr>
          <w:p w14:paraId="508BD827" w14:textId="77777777" w:rsidR="00855CA5" w:rsidRDefault="00855CA5" w:rsidP="00855CA5">
            <w:pPr>
              <w:numPr>
                <w:ilvl w:val="0"/>
                <w:numId w:val="3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hideMark/>
          </w:tcPr>
          <w:p w14:paraId="1FF03CE4" w14:textId="77777777" w:rsidR="00855CA5" w:rsidRDefault="00855CA5">
            <w:pPr>
              <w:keepNext/>
              <w:keepLines/>
              <w:widowControl w:val="0"/>
              <w:suppressLineNumbers/>
              <w:suppressAutoHyphens/>
              <w:spacing w:after="0"/>
            </w:pPr>
            <w: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hideMark/>
          </w:tcPr>
          <w:p w14:paraId="5E5CBFCF" w14:textId="77777777" w:rsidR="00855CA5" w:rsidRDefault="00855CA5">
            <w:pPr>
              <w:keepNext/>
              <w:keepLines/>
              <w:widowControl w:val="0"/>
              <w:suppressLineNumbers/>
              <w:suppressAutoHyphens/>
              <w:spacing w:after="0"/>
              <w:rPr>
                <w:u w:val="single"/>
              </w:rPr>
            </w:pPr>
            <w:r>
              <w:rPr>
                <w:u w:val="single"/>
              </w:rPr>
              <w:t>Наименование</w:t>
            </w:r>
          </w:p>
          <w:p w14:paraId="27373EE5" w14:textId="77777777" w:rsidR="00855CA5" w:rsidRDefault="00855CA5">
            <w:pPr>
              <w:keepNext/>
              <w:keepLines/>
              <w:widowControl w:val="0"/>
              <w:suppressLineNumbers/>
              <w:suppressAutoHyphens/>
              <w:spacing w:after="0"/>
              <w:rPr>
                <w:u w:val="single"/>
              </w:rPr>
            </w:pPr>
            <w:r>
              <w:rPr>
                <w:u w:val="single"/>
              </w:rPr>
              <w:t>Муниципальное бюджетное общеобразовательное учреждение «Лицей им. Г.Ф. Атякшева»</w:t>
            </w:r>
          </w:p>
          <w:p w14:paraId="0D7490BD" w14:textId="77777777" w:rsidR="00855CA5" w:rsidRDefault="00855CA5">
            <w:pPr>
              <w:keepNext/>
              <w:keepLines/>
              <w:widowControl w:val="0"/>
              <w:suppressLineNumbers/>
              <w:suppressAutoHyphens/>
              <w:spacing w:after="0"/>
              <w:rPr>
                <w:u w:val="single"/>
              </w:rPr>
            </w:pPr>
            <w:r>
              <w:rPr>
                <w:u w:val="single"/>
              </w:rPr>
              <w:t>Место нахождения:</w:t>
            </w:r>
          </w:p>
          <w:p w14:paraId="4BE16951" w14:textId="77777777" w:rsidR="00855CA5" w:rsidRDefault="00855CA5">
            <w:pPr>
              <w:keepNext/>
              <w:keepLines/>
              <w:widowControl w:val="0"/>
              <w:suppressLineNumbers/>
              <w:suppressAutoHyphens/>
              <w:spacing w:after="0"/>
              <w:rPr>
                <w:u w:val="single"/>
              </w:rPr>
            </w:pPr>
            <w:r>
              <w:rPr>
                <w:u w:val="single"/>
              </w:rPr>
              <w:t>628260, Ханты - Мансийский автономный округ - Югра, Тюменская обл.,  г. Югорск, ул. Ленина, 24.</w:t>
            </w:r>
          </w:p>
          <w:p w14:paraId="21922D48" w14:textId="77777777" w:rsidR="00855CA5" w:rsidRDefault="00855CA5">
            <w:pPr>
              <w:keepNext/>
              <w:keepLines/>
              <w:widowControl w:val="0"/>
              <w:suppressLineNumbers/>
              <w:suppressAutoHyphens/>
              <w:spacing w:after="0"/>
              <w:rPr>
                <w:u w:val="single"/>
              </w:rPr>
            </w:pPr>
            <w:r>
              <w:rPr>
                <w:u w:val="single"/>
              </w:rPr>
              <w:t>Почтовый адрес:</w:t>
            </w:r>
          </w:p>
          <w:p w14:paraId="7FDFE95C" w14:textId="77777777" w:rsidR="00855CA5" w:rsidRDefault="00855CA5">
            <w:pPr>
              <w:keepNext/>
              <w:keepLines/>
              <w:widowControl w:val="0"/>
              <w:suppressLineNumbers/>
              <w:suppressAutoHyphens/>
              <w:spacing w:after="0"/>
              <w:rPr>
                <w:u w:val="single"/>
              </w:rPr>
            </w:pPr>
            <w:r>
              <w:rPr>
                <w:u w:val="single"/>
              </w:rPr>
              <w:t>628260, Ханты - Мансийский автономный округ - Югра, Тюменская обл.,  г. Югорск, ул. Ленина, 24.</w:t>
            </w:r>
          </w:p>
          <w:p w14:paraId="4C087631" w14:textId="77777777" w:rsidR="00855CA5" w:rsidRDefault="00855CA5">
            <w:pPr>
              <w:keepNext/>
              <w:keepLines/>
              <w:widowControl w:val="0"/>
              <w:suppressLineNumbers/>
              <w:suppressAutoHyphens/>
              <w:spacing w:after="0"/>
              <w:rPr>
                <w:u w:val="single"/>
              </w:rPr>
            </w:pPr>
            <w:r>
              <w:rPr>
                <w:u w:val="single"/>
              </w:rPr>
              <w:t>Телефон: 8 (34675) 2-42-91</w:t>
            </w:r>
          </w:p>
          <w:p w14:paraId="7BAB14BB" w14:textId="77777777" w:rsidR="00855CA5" w:rsidRDefault="00855CA5">
            <w:pPr>
              <w:keepNext/>
              <w:keepLines/>
              <w:widowControl w:val="0"/>
              <w:suppressLineNumbers/>
              <w:suppressAutoHyphens/>
              <w:spacing w:after="0"/>
              <w:rPr>
                <w:u w:val="single"/>
              </w:rPr>
            </w:pPr>
            <w:r>
              <w:rPr>
                <w:u w:val="single"/>
              </w:rPr>
              <w:t xml:space="preserve">Адрес электронной </w:t>
            </w:r>
            <w:proofErr w:type="spellStart"/>
            <w:r>
              <w:rPr>
                <w:u w:val="single"/>
              </w:rPr>
              <w:t>почты:litsey.yugorsk@mail.ru</w:t>
            </w:r>
            <w:proofErr w:type="spellEnd"/>
          </w:p>
          <w:p w14:paraId="6D474F74" w14:textId="77777777" w:rsidR="00855CA5" w:rsidRDefault="00855CA5">
            <w:pPr>
              <w:keepNext/>
              <w:keepLines/>
              <w:widowControl w:val="0"/>
              <w:suppressLineNumbers/>
              <w:suppressAutoHyphens/>
              <w:spacing w:after="0"/>
            </w:pPr>
            <w:r>
              <w:rPr>
                <w:u w:val="single"/>
              </w:rPr>
              <w:t>Ответственное должностное лицо: бухгалтер Соболева Евгения Владимировна</w:t>
            </w:r>
          </w:p>
        </w:tc>
      </w:tr>
      <w:tr w:rsidR="00855CA5" w14:paraId="2BFC132D" w14:textId="77777777" w:rsidTr="00855CA5">
        <w:tc>
          <w:tcPr>
            <w:tcW w:w="817" w:type="dxa"/>
            <w:tcBorders>
              <w:top w:val="single" w:sz="4" w:space="0" w:color="auto"/>
              <w:left w:val="single" w:sz="4" w:space="0" w:color="auto"/>
              <w:bottom w:val="single" w:sz="4" w:space="0" w:color="auto"/>
              <w:right w:val="single" w:sz="4" w:space="0" w:color="auto"/>
            </w:tcBorders>
          </w:tcPr>
          <w:p w14:paraId="5933B768" w14:textId="77777777" w:rsidR="00855CA5" w:rsidRDefault="00855CA5" w:rsidP="00855CA5">
            <w:pPr>
              <w:numPr>
                <w:ilvl w:val="0"/>
                <w:numId w:val="3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300FF855" w14:textId="77777777" w:rsidR="00855CA5" w:rsidRDefault="00855CA5">
            <w:pPr>
              <w:keepNext/>
              <w:keepLines/>
              <w:widowControl w:val="0"/>
              <w:suppressLineNumbers/>
              <w:suppressAutoHyphens/>
              <w:spacing w:after="0"/>
            </w:pPr>
            <w: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hideMark/>
          </w:tcPr>
          <w:p w14:paraId="6FB6AFC4" w14:textId="77777777" w:rsidR="00855CA5" w:rsidRDefault="00855CA5">
            <w:pPr>
              <w:keepNext/>
              <w:keepLines/>
              <w:widowControl w:val="0"/>
              <w:suppressLineNumbers/>
              <w:suppressAutoHyphens/>
              <w:spacing w:after="0"/>
              <w:rPr>
                <w:u w:val="single"/>
              </w:rPr>
            </w:pPr>
            <w:r>
              <w:rPr>
                <w:u w:val="single"/>
              </w:rPr>
              <w:t>Наименование:</w:t>
            </w:r>
          </w:p>
          <w:p w14:paraId="4E81D8B4" w14:textId="77777777" w:rsidR="00855CA5" w:rsidRDefault="00855CA5">
            <w:pPr>
              <w:keepNext/>
              <w:keepLines/>
              <w:widowControl w:val="0"/>
              <w:suppressLineNumbers/>
              <w:suppressAutoHyphens/>
              <w:spacing w:after="0"/>
            </w:pPr>
            <w:r>
              <w:t xml:space="preserve">Администрация города Югорска. </w:t>
            </w:r>
          </w:p>
          <w:p w14:paraId="66635DCF" w14:textId="77777777" w:rsidR="00855CA5" w:rsidRDefault="00855CA5">
            <w:pPr>
              <w:keepNext/>
              <w:keepLines/>
              <w:widowControl w:val="0"/>
              <w:suppressLineNumbers/>
              <w:suppressAutoHyphens/>
              <w:spacing w:after="0"/>
              <w:rPr>
                <w:u w:val="single"/>
              </w:rPr>
            </w:pPr>
            <w:r>
              <w:rPr>
                <w:u w:val="single"/>
              </w:rPr>
              <w:t>Место нахождения:</w:t>
            </w:r>
          </w:p>
          <w:p w14:paraId="0D12C809" w14:textId="77777777" w:rsidR="00855CA5" w:rsidRDefault="00855CA5">
            <w:pPr>
              <w:keepNext/>
              <w:keepLines/>
              <w:widowControl w:val="0"/>
              <w:suppressLineNumbers/>
              <w:suppressAutoHyphens/>
              <w:spacing w:after="0"/>
            </w:pPr>
            <w:r>
              <w:t xml:space="preserve">628260, Ханты - Мансийский автономный округ - Югра, Тюменская обл., г. Югорск, ул. 40 лет Победы, 11, </w:t>
            </w:r>
            <w:proofErr w:type="spellStart"/>
            <w:r>
              <w:t>каб</w:t>
            </w:r>
            <w:proofErr w:type="spellEnd"/>
            <w:r>
              <w:t xml:space="preserve">. 310. </w:t>
            </w:r>
          </w:p>
          <w:p w14:paraId="2490C216" w14:textId="77777777" w:rsidR="00855CA5" w:rsidRDefault="00855CA5">
            <w:pPr>
              <w:keepNext/>
              <w:keepLines/>
              <w:widowControl w:val="0"/>
              <w:suppressLineNumbers/>
              <w:suppressAutoHyphens/>
              <w:spacing w:after="0"/>
            </w:pPr>
            <w:r>
              <w:rPr>
                <w:u w:val="single"/>
              </w:rPr>
              <w:t>Почтовый адрес</w:t>
            </w:r>
            <w:r>
              <w:t>:</w:t>
            </w:r>
          </w:p>
          <w:p w14:paraId="60727E09" w14:textId="77777777" w:rsidR="00855CA5" w:rsidRDefault="00855CA5">
            <w:pPr>
              <w:keepNext/>
              <w:keepLines/>
              <w:widowControl w:val="0"/>
              <w:suppressLineNumbers/>
              <w:suppressAutoHyphens/>
              <w:spacing w:after="0"/>
            </w:pPr>
            <w:r>
              <w:t>628260, Ханты - Мансийский автономный округ - Югра, Тюменская обл., г. Югорск, ул. 40 лет Победы, 11.</w:t>
            </w:r>
          </w:p>
          <w:p w14:paraId="235A1A61" w14:textId="77777777" w:rsidR="00855CA5" w:rsidRDefault="00855CA5">
            <w:pPr>
              <w:keepNext/>
              <w:keepLines/>
              <w:widowControl w:val="0"/>
              <w:suppressLineNumbers/>
              <w:suppressAutoHyphens/>
              <w:spacing w:after="0"/>
            </w:pPr>
            <w:r>
              <w:t>Телефон 8(</w:t>
            </w:r>
            <w:r>
              <w:rPr>
                <w:u w:val="single"/>
              </w:rPr>
              <w:t>34675) 50037</w:t>
            </w:r>
            <w:r>
              <w:t xml:space="preserve"> факс 8(</w:t>
            </w:r>
            <w:r>
              <w:rPr>
                <w:u w:val="single"/>
              </w:rPr>
              <w:t>34675) 50037</w:t>
            </w:r>
          </w:p>
          <w:p w14:paraId="52B2BF6C" w14:textId="77777777" w:rsidR="00855CA5" w:rsidRDefault="00855CA5">
            <w:pPr>
              <w:keepNext/>
              <w:keepLines/>
              <w:widowControl w:val="0"/>
              <w:suppressLineNumbers/>
              <w:suppressAutoHyphens/>
              <w:spacing w:after="0"/>
            </w:pPr>
            <w:r>
              <w:rPr>
                <w:u w:val="single"/>
              </w:rPr>
              <w:t>Адрес электронной почты:</w:t>
            </w:r>
            <w:r>
              <w:t xml:space="preserve"> omz@ugorsk.ru </w:t>
            </w:r>
          </w:p>
          <w:p w14:paraId="2E667750" w14:textId="77777777" w:rsidR="00855CA5" w:rsidRDefault="00855CA5">
            <w:r>
              <w:t>Начальник отдела муниципальных закупок  департамента экономического развития и проектного управления  Захарова Наталья Борисовна</w:t>
            </w:r>
          </w:p>
        </w:tc>
      </w:tr>
      <w:tr w:rsidR="00855CA5" w14:paraId="3D613610" w14:textId="77777777" w:rsidTr="00855CA5">
        <w:tc>
          <w:tcPr>
            <w:tcW w:w="817" w:type="dxa"/>
            <w:tcBorders>
              <w:top w:val="single" w:sz="4" w:space="0" w:color="auto"/>
              <w:left w:val="single" w:sz="4" w:space="0" w:color="auto"/>
              <w:bottom w:val="single" w:sz="4" w:space="0" w:color="auto"/>
              <w:right w:val="single" w:sz="4" w:space="0" w:color="auto"/>
            </w:tcBorders>
          </w:tcPr>
          <w:p w14:paraId="00787A65" w14:textId="77777777" w:rsidR="00855CA5" w:rsidRDefault="00855CA5" w:rsidP="00855CA5">
            <w:pPr>
              <w:numPr>
                <w:ilvl w:val="0"/>
                <w:numId w:val="3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28FC2E63" w14:textId="77777777" w:rsidR="00855CA5" w:rsidRDefault="00855CA5">
            <w:pPr>
              <w:keepNext/>
              <w:keepLines/>
              <w:widowControl w:val="0"/>
              <w:suppressLineNumbers/>
              <w:suppressAutoHyphens/>
              <w:spacing w:after="0"/>
            </w:pPr>
            <w: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hideMark/>
          </w:tcPr>
          <w:p w14:paraId="6D8C608F" w14:textId="77777777" w:rsidR="00855CA5" w:rsidRDefault="00855CA5">
            <w:pPr>
              <w:keepNext/>
              <w:keepLines/>
              <w:widowControl w:val="0"/>
              <w:suppressLineNumbers/>
              <w:suppressAutoHyphens/>
              <w:spacing w:after="0"/>
            </w:pPr>
            <w:r>
              <w:t>Не привлекается</w:t>
            </w:r>
          </w:p>
        </w:tc>
      </w:tr>
      <w:tr w:rsidR="00855CA5" w14:paraId="7930A51B" w14:textId="77777777" w:rsidTr="00855CA5">
        <w:tc>
          <w:tcPr>
            <w:tcW w:w="817" w:type="dxa"/>
            <w:tcBorders>
              <w:top w:val="single" w:sz="4" w:space="0" w:color="auto"/>
              <w:left w:val="single" w:sz="4" w:space="0" w:color="auto"/>
              <w:bottom w:val="single" w:sz="4" w:space="0" w:color="auto"/>
              <w:right w:val="single" w:sz="4" w:space="0" w:color="auto"/>
            </w:tcBorders>
          </w:tcPr>
          <w:p w14:paraId="5563D974" w14:textId="77777777" w:rsidR="00855CA5" w:rsidRDefault="00855CA5" w:rsidP="00855CA5">
            <w:pPr>
              <w:numPr>
                <w:ilvl w:val="0"/>
                <w:numId w:val="3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729A2894" w14:textId="77777777" w:rsidR="00855CA5" w:rsidRDefault="00855CA5">
            <w:pPr>
              <w:keepNext/>
              <w:keepLines/>
              <w:widowControl w:val="0"/>
              <w:suppressLineNumbers/>
              <w:suppressAutoHyphens/>
              <w:spacing w:after="0"/>
            </w:pPr>
            <w:r>
              <w:t xml:space="preserve">Информация о контрактной службе заказчика, контрактном управляющем, </w:t>
            </w:r>
            <w:proofErr w:type="gramStart"/>
            <w:r>
              <w:t>ответственных</w:t>
            </w:r>
            <w:proofErr w:type="gramEnd"/>
            <w: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hideMark/>
          </w:tcPr>
          <w:p w14:paraId="1F13B61F" w14:textId="77777777" w:rsidR="00855CA5" w:rsidRDefault="00855CA5">
            <w:pPr>
              <w:keepNext/>
              <w:keepLines/>
              <w:widowControl w:val="0"/>
              <w:suppressLineNumbers/>
              <w:suppressAutoHyphens/>
              <w:spacing w:after="0"/>
            </w:pPr>
            <w:r>
              <w:t xml:space="preserve">Контрактный управляющий: </w:t>
            </w:r>
            <w:proofErr w:type="spellStart"/>
            <w:r>
              <w:t>Вялич</w:t>
            </w:r>
            <w:proofErr w:type="spellEnd"/>
            <w:r>
              <w:t xml:space="preserve"> Оксана Сергеевна</w:t>
            </w:r>
          </w:p>
          <w:p w14:paraId="523E7C95" w14:textId="77777777" w:rsidR="00855CA5" w:rsidRDefault="00855CA5">
            <w:pPr>
              <w:keepNext/>
              <w:keepLines/>
              <w:widowControl w:val="0"/>
              <w:suppressLineNumbers/>
              <w:suppressAutoHyphens/>
              <w:spacing w:after="0"/>
            </w:pPr>
            <w:r>
              <w:t>628260, Ханты - Мансийский автономный округ - Югра, Тюменская обл.,  г. Югорск, ул. Ленина, 24.</w:t>
            </w:r>
          </w:p>
          <w:p w14:paraId="423E383F" w14:textId="77777777" w:rsidR="00855CA5" w:rsidRDefault="00855CA5">
            <w:pPr>
              <w:keepNext/>
              <w:keepLines/>
              <w:widowControl w:val="0"/>
              <w:suppressLineNumbers/>
              <w:suppressAutoHyphens/>
              <w:spacing w:after="0"/>
            </w:pPr>
            <w:r>
              <w:t xml:space="preserve">Адрес электронной </w:t>
            </w:r>
            <w:proofErr w:type="spellStart"/>
            <w:r>
              <w:t>почты:litsey.yugorsk@mail.ru</w:t>
            </w:r>
            <w:proofErr w:type="spellEnd"/>
          </w:p>
          <w:p w14:paraId="680093BD" w14:textId="77777777" w:rsidR="00855CA5" w:rsidRDefault="00855CA5">
            <w:pPr>
              <w:keepNext/>
              <w:keepLines/>
              <w:widowControl w:val="0"/>
              <w:suppressLineNumbers/>
              <w:suppressAutoHyphens/>
              <w:spacing w:after="0"/>
            </w:pPr>
            <w:r>
              <w:t>Ответственный за заключение гражданско-правового договора: бухгалтер Соболева Евгения Владимировна</w:t>
            </w:r>
          </w:p>
        </w:tc>
      </w:tr>
      <w:tr w:rsidR="00855CA5" w14:paraId="75D23DB8" w14:textId="77777777" w:rsidTr="00855CA5">
        <w:tc>
          <w:tcPr>
            <w:tcW w:w="817" w:type="dxa"/>
            <w:vMerge w:val="restart"/>
            <w:tcBorders>
              <w:top w:val="single" w:sz="4" w:space="0" w:color="auto"/>
              <w:left w:val="single" w:sz="4" w:space="0" w:color="auto"/>
              <w:bottom w:val="single" w:sz="4" w:space="0" w:color="auto"/>
              <w:right w:val="single" w:sz="4" w:space="0" w:color="auto"/>
            </w:tcBorders>
          </w:tcPr>
          <w:p w14:paraId="5A3AE8C7" w14:textId="77777777" w:rsidR="00855CA5" w:rsidRDefault="00855CA5" w:rsidP="00855CA5">
            <w:pPr>
              <w:numPr>
                <w:ilvl w:val="0"/>
                <w:numId w:val="35"/>
              </w:numPr>
              <w:spacing w:after="0"/>
              <w:jc w:val="center"/>
              <w:rPr>
                <w:b/>
                <w:bCs/>
                <w:snapToGrid w:val="0"/>
              </w:rPr>
            </w:pPr>
            <w:bookmarkStart w:id="4" w:name="_Ref166267388"/>
            <w:bookmarkEnd w:id="4"/>
          </w:p>
        </w:tc>
        <w:tc>
          <w:tcPr>
            <w:tcW w:w="2552" w:type="dxa"/>
            <w:tcBorders>
              <w:top w:val="single" w:sz="4" w:space="0" w:color="auto"/>
              <w:left w:val="single" w:sz="4" w:space="0" w:color="auto"/>
              <w:bottom w:val="single" w:sz="4" w:space="0" w:color="auto"/>
              <w:right w:val="single" w:sz="4" w:space="0" w:color="auto"/>
            </w:tcBorders>
            <w:hideMark/>
          </w:tcPr>
          <w:p w14:paraId="210110C2" w14:textId="77777777" w:rsidR="00855CA5" w:rsidRDefault="00855CA5">
            <w:pPr>
              <w:keepNext/>
              <w:keepLines/>
              <w:widowControl w:val="0"/>
              <w:suppressLineNumbers/>
              <w:suppressAutoHyphens/>
              <w:spacing w:after="0"/>
            </w:pPr>
            <w:r>
              <w:t xml:space="preserve">Наименование </w:t>
            </w:r>
            <w: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hideMark/>
          </w:tcPr>
          <w:p w14:paraId="40EC9C9F" w14:textId="77777777" w:rsidR="00855CA5" w:rsidRDefault="00855CA5">
            <w:pPr>
              <w:shd w:val="clear" w:color="auto" w:fill="FFFFFF"/>
              <w:spacing w:after="0"/>
              <w:rPr>
                <w:bCs/>
              </w:rPr>
            </w:pPr>
            <w:r>
              <w:rPr>
                <w:bCs/>
              </w:rPr>
              <w:lastRenderedPageBreak/>
              <w:t>Наименование: Закрытое акционерное общество «Сбербанк –</w:t>
            </w:r>
          </w:p>
          <w:p w14:paraId="504157CD" w14:textId="77777777" w:rsidR="00855CA5" w:rsidRDefault="00855CA5">
            <w:pPr>
              <w:shd w:val="clear" w:color="auto" w:fill="FFFFFF"/>
              <w:spacing w:after="0"/>
            </w:pPr>
            <w:r>
              <w:rPr>
                <w:bCs/>
              </w:rPr>
              <w:lastRenderedPageBreak/>
              <w:t>Автоматизированная система торгов»</w:t>
            </w:r>
          </w:p>
        </w:tc>
      </w:tr>
      <w:tr w:rsidR="00855CA5" w14:paraId="4D0524B6" w14:textId="77777777" w:rsidTr="00855CA5">
        <w:tc>
          <w:tcPr>
            <w:tcW w:w="10456" w:type="dxa"/>
            <w:vMerge/>
            <w:tcBorders>
              <w:top w:val="single" w:sz="4" w:space="0" w:color="auto"/>
              <w:left w:val="single" w:sz="4" w:space="0" w:color="auto"/>
              <w:bottom w:val="single" w:sz="4" w:space="0" w:color="auto"/>
              <w:right w:val="single" w:sz="4" w:space="0" w:color="auto"/>
            </w:tcBorders>
            <w:vAlign w:val="center"/>
            <w:hideMark/>
          </w:tcPr>
          <w:p w14:paraId="1D96AB6A" w14:textId="77777777" w:rsidR="00855CA5" w:rsidRDefault="00855CA5">
            <w:pPr>
              <w:spacing w:after="0"/>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383AC6D1" w14:textId="77777777" w:rsidR="00855CA5" w:rsidRDefault="00855CA5">
            <w:pPr>
              <w:keepNext/>
              <w:keepLines/>
              <w:widowControl w:val="0"/>
              <w:suppressLineNumbers/>
              <w:suppressAutoHyphens/>
              <w:spacing w:after="0"/>
            </w:pPr>
            <w: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hideMark/>
          </w:tcPr>
          <w:p w14:paraId="41EA1A70" w14:textId="77777777" w:rsidR="00855CA5" w:rsidRDefault="00855CA5">
            <w:pPr>
              <w:keepNext/>
              <w:keepLines/>
              <w:widowControl w:val="0"/>
              <w:suppressLineNumbers/>
              <w:suppressAutoHyphens/>
              <w:spacing w:after="0"/>
            </w:pPr>
            <w:r>
              <w:t>http://</w:t>
            </w:r>
            <w:proofErr w:type="spellStart"/>
            <w:r>
              <w:rPr>
                <w:lang w:val="en-US"/>
              </w:rPr>
              <w:t>sberbank</w:t>
            </w:r>
            <w:proofErr w:type="spellEnd"/>
            <w:r>
              <w:t>-</w:t>
            </w:r>
            <w:proofErr w:type="spellStart"/>
            <w:r>
              <w:rPr>
                <w:lang w:val="en-US"/>
              </w:rPr>
              <w:t>ast</w:t>
            </w:r>
            <w:proofErr w:type="spellEnd"/>
            <w:r>
              <w:t>.</w:t>
            </w:r>
            <w:proofErr w:type="spellStart"/>
            <w:r>
              <w:t>ru</w:t>
            </w:r>
            <w:proofErr w:type="spellEnd"/>
            <w:r>
              <w:t>/</w:t>
            </w:r>
          </w:p>
        </w:tc>
      </w:tr>
      <w:tr w:rsidR="00855CA5" w14:paraId="20D2199E" w14:textId="77777777" w:rsidTr="00855CA5">
        <w:tc>
          <w:tcPr>
            <w:tcW w:w="817" w:type="dxa"/>
            <w:tcBorders>
              <w:top w:val="single" w:sz="4" w:space="0" w:color="auto"/>
              <w:left w:val="single" w:sz="4" w:space="0" w:color="auto"/>
              <w:bottom w:val="single" w:sz="4" w:space="0" w:color="auto"/>
              <w:right w:val="single" w:sz="4" w:space="0" w:color="auto"/>
            </w:tcBorders>
          </w:tcPr>
          <w:p w14:paraId="595E34C7" w14:textId="77777777" w:rsidR="00855CA5" w:rsidRDefault="00855CA5" w:rsidP="00855CA5">
            <w:pPr>
              <w:numPr>
                <w:ilvl w:val="0"/>
                <w:numId w:val="35"/>
              </w:numPr>
              <w:spacing w:after="0"/>
              <w:jc w:val="center"/>
              <w:rPr>
                <w:b/>
                <w:bCs/>
              </w:rPr>
            </w:pPr>
            <w:bookmarkStart w:id="5" w:name="_Ref166267456"/>
            <w:bookmarkStart w:id="6" w:name="_Ref166267499"/>
            <w:bookmarkStart w:id="7" w:name="_Ref353200173" w:colFirst="0" w:colLast="0"/>
            <w:bookmarkEnd w:id="5"/>
            <w:bookmarkEnd w:id="6"/>
          </w:p>
        </w:tc>
        <w:tc>
          <w:tcPr>
            <w:tcW w:w="2552" w:type="dxa"/>
            <w:tcBorders>
              <w:top w:val="single" w:sz="4" w:space="0" w:color="auto"/>
              <w:left w:val="single" w:sz="4" w:space="0" w:color="auto"/>
              <w:bottom w:val="single" w:sz="4" w:space="0" w:color="auto"/>
              <w:right w:val="single" w:sz="4" w:space="0" w:color="auto"/>
            </w:tcBorders>
            <w:hideMark/>
          </w:tcPr>
          <w:p w14:paraId="0E1BAE42" w14:textId="77777777" w:rsidR="00855CA5" w:rsidRDefault="00855CA5">
            <w:pPr>
              <w:keepNext/>
              <w:keepLines/>
              <w:widowControl w:val="0"/>
              <w:suppressLineNumbers/>
              <w:suppressAutoHyphens/>
              <w:spacing w:after="0"/>
            </w:pPr>
            <w: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hideMark/>
          </w:tcPr>
          <w:p w14:paraId="56F8C609" w14:textId="77777777" w:rsidR="00855CA5" w:rsidRDefault="00855CA5">
            <w:pPr>
              <w:keepNext/>
              <w:keepLines/>
              <w:widowControl w:val="0"/>
              <w:suppressLineNumbers/>
              <w:suppressAutoHyphens/>
              <w:spacing w:after="0"/>
            </w:pPr>
            <w:r>
              <w:rPr>
                <w:bCs/>
              </w:rPr>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w:t>
            </w:r>
            <w:r>
              <w:t xml:space="preserve"> </w:t>
            </w:r>
            <w:r>
              <w:rPr>
                <w:bCs/>
              </w:rPr>
              <w:t xml:space="preserve">продуктов питания (минтай, печень говяжья, филе куриное охлажденное). </w:t>
            </w:r>
          </w:p>
        </w:tc>
      </w:tr>
      <w:bookmarkEnd w:id="7"/>
      <w:tr w:rsidR="00855CA5" w14:paraId="31DF79A9" w14:textId="77777777" w:rsidTr="00855CA5">
        <w:trPr>
          <w:trHeight w:val="453"/>
        </w:trPr>
        <w:tc>
          <w:tcPr>
            <w:tcW w:w="817" w:type="dxa"/>
            <w:tcBorders>
              <w:top w:val="single" w:sz="4" w:space="0" w:color="auto"/>
              <w:left w:val="single" w:sz="4" w:space="0" w:color="auto"/>
              <w:bottom w:val="single" w:sz="4" w:space="0" w:color="auto"/>
              <w:right w:val="single" w:sz="4" w:space="0" w:color="auto"/>
            </w:tcBorders>
          </w:tcPr>
          <w:p w14:paraId="372D8DC7"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69A4DACA" w14:textId="77777777" w:rsidR="00855CA5" w:rsidRDefault="00855CA5">
            <w:pPr>
              <w:keepNext/>
              <w:keepLines/>
              <w:widowControl w:val="0"/>
              <w:suppressLineNumbers/>
              <w:suppressAutoHyphens/>
              <w:spacing w:after="0"/>
            </w:pPr>
            <w: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hideMark/>
          </w:tcPr>
          <w:p w14:paraId="746A6CDE" w14:textId="77777777" w:rsidR="00855CA5" w:rsidRDefault="00855CA5">
            <w:pPr>
              <w:keepNext/>
              <w:keepLines/>
              <w:widowControl w:val="0"/>
              <w:suppressLineNumbers/>
              <w:suppressAutoHyphens/>
              <w:spacing w:after="0"/>
            </w:pPr>
            <w:r>
              <w:t xml:space="preserve">Указано в части </w:t>
            </w:r>
            <w:r>
              <w:rPr>
                <w:b/>
                <w:lang w:val="en-US"/>
              </w:rPr>
              <w:t>II</w:t>
            </w:r>
            <w:r>
              <w:rPr>
                <w:b/>
              </w:rPr>
              <w:t xml:space="preserve"> «ТЕХНИЧЕСКОЕ ЗАДАНИЕ»</w:t>
            </w:r>
            <w:r>
              <w:t xml:space="preserve"> настоящей документации об аукционе</w:t>
            </w:r>
          </w:p>
        </w:tc>
      </w:tr>
      <w:tr w:rsidR="00855CA5" w14:paraId="163CECFA" w14:textId="77777777" w:rsidTr="00855CA5">
        <w:tc>
          <w:tcPr>
            <w:tcW w:w="817" w:type="dxa"/>
            <w:tcBorders>
              <w:top w:val="single" w:sz="4" w:space="0" w:color="auto"/>
              <w:left w:val="single" w:sz="4" w:space="0" w:color="auto"/>
              <w:bottom w:val="single" w:sz="4" w:space="0" w:color="auto"/>
              <w:right w:val="single" w:sz="4" w:space="0" w:color="auto"/>
            </w:tcBorders>
          </w:tcPr>
          <w:p w14:paraId="654B095B"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0AB2D469" w14:textId="77777777" w:rsidR="00855CA5" w:rsidRDefault="00855CA5">
            <w:pPr>
              <w:keepNext/>
              <w:keepLines/>
              <w:widowControl w:val="0"/>
              <w:suppressLineNumbers/>
              <w:suppressAutoHyphens/>
              <w:spacing w:after="0"/>
            </w:pPr>
            <w:r>
              <w:t>Место доставки товара</w:t>
            </w:r>
          </w:p>
        </w:tc>
        <w:tc>
          <w:tcPr>
            <w:tcW w:w="7087" w:type="dxa"/>
            <w:tcBorders>
              <w:top w:val="single" w:sz="4" w:space="0" w:color="auto"/>
              <w:left w:val="single" w:sz="4" w:space="0" w:color="auto"/>
              <w:bottom w:val="single" w:sz="4" w:space="0" w:color="auto"/>
              <w:right w:val="single" w:sz="4" w:space="0" w:color="auto"/>
            </w:tcBorders>
            <w:hideMark/>
          </w:tcPr>
          <w:p w14:paraId="098B6649" w14:textId="77777777" w:rsidR="00855CA5" w:rsidRDefault="00855CA5">
            <w:pPr>
              <w:autoSpaceDE w:val="0"/>
              <w:autoSpaceDN w:val="0"/>
              <w:adjustRightInd w:val="0"/>
              <w:spacing w:after="0"/>
            </w:pPr>
            <w:r>
              <w:t>Муниципальное бюджетное общеобразовательное учреждение «Лицей им Г. Ф. Атякшева»</w:t>
            </w:r>
          </w:p>
          <w:p w14:paraId="43DFC374" w14:textId="77777777" w:rsidR="00855CA5" w:rsidRDefault="00855CA5">
            <w:pPr>
              <w:autoSpaceDE w:val="0"/>
              <w:autoSpaceDN w:val="0"/>
              <w:adjustRightInd w:val="0"/>
              <w:spacing w:after="0"/>
            </w:pPr>
            <w:r>
              <w:t>628260, ул. Ленина, 24, г. Югорск, Ханты - Мансийский автономный округ - Югра, Тюменская область</w:t>
            </w:r>
          </w:p>
          <w:p w14:paraId="7A5A172C" w14:textId="77777777" w:rsidR="00855CA5" w:rsidRDefault="00855CA5">
            <w:pPr>
              <w:autoSpaceDE w:val="0"/>
              <w:autoSpaceDN w:val="0"/>
              <w:adjustRightInd w:val="0"/>
              <w:spacing w:after="0"/>
            </w:pPr>
            <w:r>
              <w:t>Муниципальное бюджетное общеобразовательное учреждение «Лицей им Г. Ф. Атякшева»</w:t>
            </w:r>
          </w:p>
          <w:p w14:paraId="6D37F19C" w14:textId="77777777" w:rsidR="00855CA5" w:rsidRDefault="00855CA5">
            <w:pPr>
              <w:autoSpaceDE w:val="0"/>
              <w:autoSpaceDN w:val="0"/>
              <w:adjustRightInd w:val="0"/>
              <w:spacing w:after="0"/>
            </w:pPr>
            <w:r>
              <w:t>628260, ул. Буряка, 6, г. Югорск, Ханты - Мансийский автономный округ - Югра, Тюменская область</w:t>
            </w:r>
          </w:p>
        </w:tc>
      </w:tr>
      <w:tr w:rsidR="00855CA5" w14:paraId="2B89DA6D" w14:textId="77777777" w:rsidTr="00855CA5">
        <w:tc>
          <w:tcPr>
            <w:tcW w:w="817" w:type="dxa"/>
            <w:tcBorders>
              <w:top w:val="single" w:sz="4" w:space="0" w:color="auto"/>
              <w:left w:val="single" w:sz="4" w:space="0" w:color="auto"/>
              <w:bottom w:val="single" w:sz="4" w:space="0" w:color="auto"/>
              <w:right w:val="single" w:sz="4" w:space="0" w:color="auto"/>
            </w:tcBorders>
          </w:tcPr>
          <w:p w14:paraId="3A5BFDAD" w14:textId="77777777" w:rsidR="00855CA5" w:rsidRDefault="00855CA5" w:rsidP="00855CA5">
            <w:pPr>
              <w:numPr>
                <w:ilvl w:val="0"/>
                <w:numId w:val="3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761F9AEE" w14:textId="77777777" w:rsidR="00855CA5" w:rsidRDefault="00855CA5">
            <w:pPr>
              <w:keepNext/>
              <w:keepLines/>
              <w:widowControl w:val="0"/>
              <w:suppressLineNumbers/>
              <w:suppressAutoHyphens/>
              <w:spacing w:after="0"/>
            </w:pPr>
            <w: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hideMark/>
          </w:tcPr>
          <w:p w14:paraId="3587886F" w14:textId="3F05916A" w:rsidR="00855CA5" w:rsidRDefault="00855CA5" w:rsidP="00031D10">
            <w:pPr>
              <w:tabs>
                <w:tab w:val="left" w:pos="709"/>
              </w:tabs>
              <w:spacing w:after="0"/>
              <w:rPr>
                <w:rFonts w:eastAsia="Calibri"/>
              </w:rPr>
            </w:pPr>
            <w:r>
              <w:rPr>
                <w:rFonts w:eastAsia="Calibri"/>
              </w:rPr>
              <w:t xml:space="preserve">поставка товара должна осуществляться с </w:t>
            </w:r>
            <w:r w:rsidR="00031D10">
              <w:rPr>
                <w:rFonts w:eastAsia="Calibri"/>
              </w:rPr>
              <w:t>07</w:t>
            </w:r>
            <w:r>
              <w:rPr>
                <w:rFonts w:eastAsia="Calibri"/>
              </w:rPr>
              <w:t>.01.2022 по 31.12.2022 г. по письменной или телефонной заявке Заказчика 3 раза в неделю с 9-00 часов до 15-00 часов местного времени.</w:t>
            </w:r>
          </w:p>
        </w:tc>
      </w:tr>
      <w:tr w:rsidR="00855CA5" w14:paraId="6A310E0C" w14:textId="77777777" w:rsidTr="00855CA5">
        <w:tc>
          <w:tcPr>
            <w:tcW w:w="817" w:type="dxa"/>
            <w:tcBorders>
              <w:top w:val="single" w:sz="4" w:space="0" w:color="auto"/>
              <w:left w:val="single" w:sz="4" w:space="0" w:color="auto"/>
              <w:bottom w:val="single" w:sz="4" w:space="0" w:color="auto"/>
              <w:right w:val="single" w:sz="4" w:space="0" w:color="auto"/>
            </w:tcBorders>
          </w:tcPr>
          <w:p w14:paraId="628D41BD"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601FEE10" w14:textId="77777777" w:rsidR="00855CA5" w:rsidRDefault="00855CA5">
            <w:pPr>
              <w:autoSpaceDE w:val="0"/>
              <w:autoSpaceDN w:val="0"/>
              <w:adjustRightInd w:val="0"/>
              <w:spacing w:after="0"/>
              <w:rPr>
                <w:iCs/>
              </w:rPr>
            </w:pPr>
            <w: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hideMark/>
          </w:tcPr>
          <w:p w14:paraId="43FCC610" w14:textId="77777777" w:rsidR="00855CA5" w:rsidRDefault="00855CA5">
            <w:pPr>
              <w:widowControl w:val="0"/>
              <w:tabs>
                <w:tab w:val="num" w:pos="1134"/>
                <w:tab w:val="left" w:pos="9900"/>
              </w:tabs>
              <w:spacing w:after="0"/>
              <w:rPr>
                <w:b/>
                <w:snapToGrid w:val="0"/>
              </w:rPr>
            </w:pPr>
            <w:r>
              <w:rPr>
                <w:b/>
                <w:snapToGrid w:val="0"/>
              </w:rPr>
              <w:t>2 856 665 (два миллиона восемьсот пятьдесят шесть тысяч шестьсот шестьдесят пять) рублей 00 копеек.</w:t>
            </w:r>
          </w:p>
          <w:p w14:paraId="53471D04" w14:textId="77777777" w:rsidR="00855CA5" w:rsidRDefault="00855CA5">
            <w:pPr>
              <w:widowControl w:val="0"/>
              <w:tabs>
                <w:tab w:val="num" w:pos="1134"/>
                <w:tab w:val="left" w:pos="9900"/>
              </w:tabs>
              <w:spacing w:after="0"/>
            </w:pPr>
            <w:r>
              <w:rPr>
                <w:bCs/>
                <w:snapToGrid w:val="0"/>
              </w:rPr>
              <w:t xml:space="preserve">Начальная (максимальная) цена договора включает в себя: </w:t>
            </w:r>
            <w:proofErr w:type="gramStart"/>
            <w: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t xml:space="preserve"> работ и иные расходы, связанные с поставкой товара. Выплата аванса: не предусмотрена.</w:t>
            </w:r>
          </w:p>
        </w:tc>
      </w:tr>
      <w:tr w:rsidR="00855CA5" w14:paraId="61A1971F" w14:textId="77777777" w:rsidTr="00855CA5">
        <w:tc>
          <w:tcPr>
            <w:tcW w:w="817" w:type="dxa"/>
            <w:tcBorders>
              <w:top w:val="single" w:sz="4" w:space="0" w:color="auto"/>
              <w:left w:val="single" w:sz="4" w:space="0" w:color="auto"/>
              <w:bottom w:val="single" w:sz="4" w:space="0" w:color="auto"/>
              <w:right w:val="single" w:sz="4" w:space="0" w:color="auto"/>
            </w:tcBorders>
          </w:tcPr>
          <w:p w14:paraId="76F4DC44"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2AB30AD9" w14:textId="77777777" w:rsidR="00855CA5" w:rsidRDefault="00855CA5">
            <w:pPr>
              <w:keepNext/>
              <w:keepLines/>
              <w:widowControl w:val="0"/>
              <w:suppressLineNumbers/>
              <w:suppressAutoHyphens/>
              <w:spacing w:after="0"/>
            </w:pPr>
            <w: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hideMark/>
          </w:tcPr>
          <w:p w14:paraId="31B40146" w14:textId="77777777" w:rsidR="00855CA5" w:rsidRDefault="00855CA5">
            <w:pPr>
              <w:spacing w:after="0"/>
              <w:rPr>
                <w:bCs/>
              </w:rPr>
            </w:pPr>
            <w:r>
              <w:rPr>
                <w:bCs/>
              </w:rPr>
              <w:t xml:space="preserve">Содержится в части </w:t>
            </w:r>
            <w:r>
              <w:rPr>
                <w:bCs/>
                <w:lang w:val="en-US"/>
              </w:rPr>
              <w:t>IV</w:t>
            </w:r>
            <w:r>
              <w:rPr>
                <w:bCs/>
              </w:rPr>
              <w:t xml:space="preserve">. «ОБОСНОВАНИЕ НАЧАЛЬНОЙ (МАКСИМАЛЬНОЙ) ЦЕНЫ ДОГОВОРА НА ПОСТАВКУ ГОВЯДИНЫ ЗАМОРОЖЕННОЙ». </w:t>
            </w:r>
          </w:p>
        </w:tc>
      </w:tr>
      <w:tr w:rsidR="00855CA5" w14:paraId="7598FB7D" w14:textId="77777777" w:rsidTr="00855CA5">
        <w:tc>
          <w:tcPr>
            <w:tcW w:w="817" w:type="dxa"/>
            <w:tcBorders>
              <w:top w:val="single" w:sz="4" w:space="0" w:color="auto"/>
              <w:left w:val="single" w:sz="4" w:space="0" w:color="auto"/>
              <w:bottom w:val="single" w:sz="4" w:space="0" w:color="auto"/>
              <w:right w:val="single" w:sz="4" w:space="0" w:color="auto"/>
            </w:tcBorders>
          </w:tcPr>
          <w:p w14:paraId="0F2F5F0D"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275E2095" w14:textId="77777777" w:rsidR="00855CA5" w:rsidRDefault="00855CA5">
            <w:pPr>
              <w:keepNext/>
              <w:keepLines/>
              <w:widowControl w:val="0"/>
              <w:suppressLineNumbers/>
              <w:suppressAutoHyphens/>
              <w:spacing w:after="0"/>
            </w:pPr>
            <w: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hideMark/>
          </w:tcPr>
          <w:p w14:paraId="6114CA12" w14:textId="77777777" w:rsidR="00855CA5" w:rsidRDefault="00855CA5">
            <w:pPr>
              <w:spacing w:after="0"/>
            </w:pPr>
            <w:r>
              <w:t>Средства бюджетных учреждений на 2022 год</w:t>
            </w:r>
          </w:p>
        </w:tc>
      </w:tr>
      <w:tr w:rsidR="00855CA5" w14:paraId="34F1965B" w14:textId="77777777" w:rsidTr="00855CA5">
        <w:tc>
          <w:tcPr>
            <w:tcW w:w="817" w:type="dxa"/>
            <w:tcBorders>
              <w:top w:val="single" w:sz="4" w:space="0" w:color="auto"/>
              <w:left w:val="single" w:sz="4" w:space="0" w:color="auto"/>
              <w:bottom w:val="single" w:sz="4" w:space="0" w:color="auto"/>
              <w:right w:val="single" w:sz="4" w:space="0" w:color="auto"/>
            </w:tcBorders>
          </w:tcPr>
          <w:p w14:paraId="08F4DA48" w14:textId="77777777" w:rsidR="00855CA5" w:rsidRDefault="00855CA5" w:rsidP="00855CA5">
            <w:pPr>
              <w:numPr>
                <w:ilvl w:val="0"/>
                <w:numId w:val="35"/>
              </w:numPr>
              <w:spacing w:after="0"/>
              <w:jc w:val="center"/>
              <w:rPr>
                <w:b/>
                <w:bCs/>
              </w:rPr>
            </w:pPr>
            <w:bookmarkStart w:id="8"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14:paraId="3466B6FA" w14:textId="77777777" w:rsidR="00855CA5" w:rsidRDefault="00855CA5">
            <w:pPr>
              <w:keepNext/>
              <w:keepLines/>
              <w:widowControl w:val="0"/>
              <w:suppressLineNumbers/>
              <w:suppressAutoHyphens/>
              <w:spacing w:after="0"/>
            </w:pPr>
            <w:r>
              <w:t xml:space="preserve">Возможность оплаты </w:t>
            </w:r>
            <w:r>
              <w:lastRenderedPageBreak/>
              <w:t>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hideMark/>
          </w:tcPr>
          <w:p w14:paraId="63865ED9" w14:textId="77777777" w:rsidR="00855CA5" w:rsidRDefault="00855CA5">
            <w:pPr>
              <w:spacing w:after="0"/>
            </w:pPr>
            <w:r>
              <w:rPr>
                <w:iCs/>
              </w:rPr>
              <w:lastRenderedPageBreak/>
              <w:t>Не предусмотрена</w:t>
            </w:r>
          </w:p>
        </w:tc>
      </w:tr>
      <w:bookmarkEnd w:id="8"/>
      <w:tr w:rsidR="00855CA5" w14:paraId="558FC629" w14:textId="77777777" w:rsidTr="00855CA5">
        <w:tc>
          <w:tcPr>
            <w:tcW w:w="817" w:type="dxa"/>
            <w:tcBorders>
              <w:top w:val="single" w:sz="4" w:space="0" w:color="auto"/>
              <w:left w:val="single" w:sz="4" w:space="0" w:color="auto"/>
              <w:bottom w:val="single" w:sz="4" w:space="0" w:color="auto"/>
              <w:right w:val="single" w:sz="4" w:space="0" w:color="auto"/>
            </w:tcBorders>
          </w:tcPr>
          <w:p w14:paraId="3321EDA3"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37A6521E" w14:textId="77777777" w:rsidR="00855CA5" w:rsidRDefault="00855CA5">
            <w:pPr>
              <w:keepNext/>
              <w:keepLines/>
              <w:widowControl w:val="0"/>
              <w:suppressLineNumbers/>
              <w:suppressAutoHyphens/>
              <w:spacing w:after="0"/>
            </w:pPr>
            <w:r>
              <w:t xml:space="preserve">Сведения о валюте, используемой для формирования цены </w:t>
            </w:r>
          </w:p>
          <w:p w14:paraId="02A922D1" w14:textId="77777777" w:rsidR="00855CA5" w:rsidRDefault="00855CA5">
            <w:pPr>
              <w:keepNext/>
              <w:keepLines/>
              <w:widowControl w:val="0"/>
              <w:suppressLineNumbers/>
              <w:suppressAutoHyphens/>
              <w:spacing w:after="0"/>
            </w:pPr>
            <w: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hideMark/>
          </w:tcPr>
          <w:p w14:paraId="2DA95E34" w14:textId="77777777" w:rsidR="00855CA5" w:rsidRDefault="00855CA5">
            <w:pPr>
              <w:spacing w:after="0"/>
            </w:pPr>
            <w:r>
              <w:t>Российский рубль</w:t>
            </w:r>
          </w:p>
        </w:tc>
      </w:tr>
      <w:tr w:rsidR="00855CA5" w14:paraId="725AEB1B" w14:textId="77777777" w:rsidTr="00855CA5">
        <w:tc>
          <w:tcPr>
            <w:tcW w:w="817" w:type="dxa"/>
            <w:tcBorders>
              <w:top w:val="single" w:sz="4" w:space="0" w:color="auto"/>
              <w:left w:val="single" w:sz="4" w:space="0" w:color="auto"/>
              <w:bottom w:val="single" w:sz="4" w:space="0" w:color="auto"/>
              <w:right w:val="single" w:sz="4" w:space="0" w:color="auto"/>
            </w:tcBorders>
          </w:tcPr>
          <w:p w14:paraId="07B1F880"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519705AA" w14:textId="77777777" w:rsidR="00855CA5" w:rsidRDefault="00855CA5">
            <w:pPr>
              <w:keepNext/>
              <w:keepLines/>
              <w:widowControl w:val="0"/>
              <w:suppressLineNumbers/>
              <w:suppressAutoHyphens/>
              <w:spacing w:after="0"/>
            </w:pPr>
            <w: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hideMark/>
          </w:tcPr>
          <w:p w14:paraId="29C12952" w14:textId="77777777" w:rsidR="00855CA5" w:rsidRDefault="00855CA5">
            <w:pPr>
              <w:spacing w:after="0"/>
            </w:pPr>
            <w:r>
              <w:t>Не применяется</w:t>
            </w:r>
          </w:p>
        </w:tc>
      </w:tr>
      <w:tr w:rsidR="00855CA5" w14:paraId="445A63F7" w14:textId="77777777" w:rsidTr="00855CA5">
        <w:tc>
          <w:tcPr>
            <w:tcW w:w="817" w:type="dxa"/>
            <w:vMerge w:val="restart"/>
            <w:tcBorders>
              <w:top w:val="single" w:sz="4" w:space="0" w:color="auto"/>
              <w:left w:val="single" w:sz="4" w:space="0" w:color="auto"/>
              <w:bottom w:val="single" w:sz="4" w:space="0" w:color="auto"/>
              <w:right w:val="single" w:sz="4" w:space="0" w:color="auto"/>
            </w:tcBorders>
          </w:tcPr>
          <w:p w14:paraId="24FA4D1E" w14:textId="77777777" w:rsidR="00855CA5" w:rsidRDefault="00855CA5" w:rsidP="00855CA5">
            <w:pPr>
              <w:numPr>
                <w:ilvl w:val="0"/>
                <w:numId w:val="3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316D375D" w14:textId="77777777" w:rsidR="00855CA5" w:rsidRDefault="00855CA5">
            <w:pPr>
              <w:keepNext/>
              <w:keepLines/>
              <w:widowControl w:val="0"/>
              <w:suppressLineNumbers/>
              <w:suppressAutoHyphens/>
              <w:spacing w:after="0"/>
            </w:pPr>
            <w: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hideMark/>
          </w:tcPr>
          <w:p w14:paraId="45F1BEDB" w14:textId="77777777" w:rsidR="00855CA5" w:rsidRDefault="00855CA5">
            <w:pPr>
              <w:suppressAutoHyphens/>
              <w:spacing w:after="0"/>
            </w:pPr>
            <w:proofErr w:type="gramStart"/>
            <w: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6633A9C1" w14:textId="77777777" w:rsidR="00855CA5" w:rsidRDefault="00855CA5">
            <w:pPr>
              <w:suppressAutoHyphens/>
              <w:spacing w:after="0"/>
            </w:pPr>
            <w:r>
              <w:t>В случае</w:t>
            </w:r>
            <w:proofErr w:type="gramStart"/>
            <w:r>
              <w:t>,</w:t>
            </w:r>
            <w:proofErr w:type="gramEnd"/>
            <w: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14:paraId="670434EA" w14:textId="77777777" w:rsidR="00855CA5" w:rsidRDefault="00855CA5">
            <w:pPr>
              <w:suppressAutoHyphens/>
              <w:spacing w:after="0"/>
            </w:pPr>
            <w:r>
              <w:t>Требования к участникам закупки:</w:t>
            </w:r>
          </w:p>
          <w:p w14:paraId="276EF31D" w14:textId="77777777" w:rsidR="00855CA5" w:rsidRDefault="00855CA5">
            <w:pPr>
              <w:suppressAutoHyphens/>
              <w:spacing w:after="0"/>
            </w:pPr>
            <w:r>
              <w:t xml:space="preserve">1) соответствие требованиям, установленным в соответствии с </w:t>
            </w:r>
            <w:r>
              <w:lastRenderedPageBreak/>
              <w:t>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66716DE8" w14:textId="77777777" w:rsidR="00855CA5" w:rsidRDefault="00855CA5">
            <w:pPr>
              <w:suppressAutoHyphens/>
              <w:spacing w:after="0"/>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8925D56" w14:textId="77777777" w:rsidR="00855CA5" w:rsidRDefault="00855CA5">
            <w:pPr>
              <w:suppressAutoHyphens/>
              <w:spacing w:after="0"/>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12136FFB" w14:textId="77777777" w:rsidR="00855CA5" w:rsidRDefault="00855CA5">
            <w:pPr>
              <w:suppressAutoHyphens/>
              <w:spacing w:after="0"/>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EBBAB75" w14:textId="77777777" w:rsidR="00855CA5" w:rsidRDefault="00855CA5">
            <w:pPr>
              <w:suppressAutoHyphens/>
              <w:spacing w:after="0"/>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0AD4E9E" w14:textId="77777777" w:rsidR="00855CA5" w:rsidRDefault="00855CA5">
            <w:pPr>
              <w:suppressAutoHyphens/>
              <w:spacing w:after="0"/>
            </w:pPr>
            <w: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lastRenderedPageBreak/>
              <w:t>правонарушениях;</w:t>
            </w:r>
          </w:p>
          <w:p w14:paraId="23ADD632" w14:textId="77777777" w:rsidR="00855CA5" w:rsidRDefault="00855CA5">
            <w:pPr>
              <w:suppressAutoHyphens/>
              <w:spacing w:after="0"/>
            </w:pPr>
            <w: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EFF0AFD" w14:textId="77777777" w:rsidR="00855CA5" w:rsidRDefault="00855CA5">
            <w:pPr>
              <w:suppressAutoHyphens/>
              <w:spacing w:after="0"/>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955690B" w14:textId="77777777" w:rsidR="00855CA5" w:rsidRDefault="00855CA5">
            <w:pPr>
              <w:suppressAutoHyphens/>
              <w:spacing w:after="0"/>
            </w:pPr>
            <w:r>
              <w:t>8) участник закупки не является офшорной компанией;</w:t>
            </w:r>
          </w:p>
          <w:p w14:paraId="5CABC2BB" w14:textId="77777777" w:rsidR="00855CA5" w:rsidRDefault="00855CA5">
            <w:pPr>
              <w:suppressAutoHyphens/>
              <w:spacing w:after="0"/>
            </w:pPr>
            <w:r>
              <w:t>9) отсутствие у участника закупки ограничений для участия в закупках, установленных законодательством Российской Федерации.</w:t>
            </w:r>
          </w:p>
        </w:tc>
      </w:tr>
      <w:tr w:rsidR="00855CA5" w14:paraId="7968AD87" w14:textId="77777777" w:rsidTr="00855CA5">
        <w:tc>
          <w:tcPr>
            <w:tcW w:w="10456" w:type="dxa"/>
            <w:vMerge/>
            <w:tcBorders>
              <w:top w:val="single" w:sz="4" w:space="0" w:color="auto"/>
              <w:left w:val="single" w:sz="4" w:space="0" w:color="auto"/>
              <w:bottom w:val="single" w:sz="4" w:space="0" w:color="auto"/>
              <w:right w:val="single" w:sz="4" w:space="0" w:color="auto"/>
            </w:tcBorders>
            <w:vAlign w:val="center"/>
            <w:hideMark/>
          </w:tcPr>
          <w:p w14:paraId="5AB9C103" w14:textId="77777777" w:rsidR="00855CA5" w:rsidRDefault="00855CA5">
            <w:pPr>
              <w:spacing w:after="0"/>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232E7878" w14:textId="77777777" w:rsidR="00855CA5" w:rsidRDefault="00855CA5">
            <w:pPr>
              <w:keepNext/>
              <w:keepLines/>
              <w:widowControl w:val="0"/>
              <w:suppressLineNumbers/>
              <w:suppressAutoHyphens/>
              <w:spacing w:after="0"/>
              <w:rPr>
                <w:sz w:val="22"/>
                <w:szCs w:val="22"/>
              </w:rPr>
            </w:pPr>
            <w: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hideMark/>
          </w:tcPr>
          <w:p w14:paraId="48D0480B" w14:textId="77777777" w:rsidR="00855CA5" w:rsidRDefault="00855CA5">
            <w:pPr>
              <w:snapToGrid w:val="0"/>
              <w:spacing w:after="0"/>
              <w:rPr>
                <w:sz w:val="22"/>
                <w:szCs w:val="22"/>
              </w:rPr>
            </w:pPr>
            <w: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855CA5" w14:paraId="2459323C" w14:textId="77777777" w:rsidTr="00855CA5">
        <w:tc>
          <w:tcPr>
            <w:tcW w:w="10456" w:type="dxa"/>
            <w:vMerge/>
            <w:tcBorders>
              <w:top w:val="single" w:sz="4" w:space="0" w:color="auto"/>
              <w:left w:val="single" w:sz="4" w:space="0" w:color="auto"/>
              <w:bottom w:val="single" w:sz="4" w:space="0" w:color="auto"/>
              <w:right w:val="single" w:sz="4" w:space="0" w:color="auto"/>
            </w:tcBorders>
            <w:vAlign w:val="center"/>
            <w:hideMark/>
          </w:tcPr>
          <w:p w14:paraId="3FD60496" w14:textId="77777777" w:rsidR="00855CA5" w:rsidRDefault="00855CA5">
            <w:pPr>
              <w:spacing w:after="0"/>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107AC1BE" w14:textId="77777777" w:rsidR="00855CA5" w:rsidRDefault="00855CA5">
            <w:pPr>
              <w:keepNext/>
              <w:keepLines/>
              <w:widowControl w:val="0"/>
              <w:suppressLineNumbers/>
              <w:suppressAutoHyphens/>
              <w:spacing w:after="0"/>
            </w:pPr>
            <w:bookmarkStart w:id="9" w:name="_Ref169627087"/>
            <w:bookmarkEnd w:id="9"/>
            <w: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hideMark/>
          </w:tcPr>
          <w:p w14:paraId="506741EE" w14:textId="77777777" w:rsidR="00855CA5" w:rsidRDefault="00855CA5">
            <w:pPr>
              <w:snapToGrid w:val="0"/>
              <w:spacing w:after="0"/>
            </w:pPr>
            <w:r>
              <w:t>Не установлено</w:t>
            </w:r>
          </w:p>
        </w:tc>
      </w:tr>
      <w:tr w:rsidR="00855CA5" w14:paraId="0B9C9AF5" w14:textId="77777777" w:rsidTr="00855CA5">
        <w:tc>
          <w:tcPr>
            <w:tcW w:w="817" w:type="dxa"/>
            <w:tcBorders>
              <w:top w:val="nil"/>
              <w:left w:val="single" w:sz="4" w:space="0" w:color="auto"/>
              <w:bottom w:val="single" w:sz="4" w:space="0" w:color="auto"/>
              <w:right w:val="single" w:sz="4" w:space="0" w:color="auto"/>
            </w:tcBorders>
          </w:tcPr>
          <w:p w14:paraId="0CE8FB6C"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6102069E" w14:textId="77777777" w:rsidR="00855CA5" w:rsidRDefault="00855CA5">
            <w:pPr>
              <w:keepNext/>
              <w:keepLines/>
              <w:widowControl w:val="0"/>
              <w:suppressLineNumbers/>
              <w:suppressAutoHyphens/>
              <w:spacing w:after="0"/>
            </w:pPr>
            <w:r>
              <w:t xml:space="preserve">Требование о привлечении к исполнению договора субподрядчиков, </w:t>
            </w:r>
            <w:r>
              <w:lastRenderedPageBreak/>
              <w:t>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hideMark/>
          </w:tcPr>
          <w:p w14:paraId="25C4D7EE" w14:textId="77777777" w:rsidR="00855CA5" w:rsidRDefault="00855CA5">
            <w:pPr>
              <w:autoSpaceDE w:val="0"/>
              <w:autoSpaceDN w:val="0"/>
              <w:adjustRightInd w:val="0"/>
              <w:spacing w:after="0"/>
            </w:pPr>
            <w:r>
              <w:lastRenderedPageBreak/>
              <w:t xml:space="preserve">Не установлено </w:t>
            </w:r>
          </w:p>
        </w:tc>
      </w:tr>
      <w:tr w:rsidR="00855CA5" w14:paraId="403D0783" w14:textId="77777777" w:rsidTr="00855CA5">
        <w:tc>
          <w:tcPr>
            <w:tcW w:w="817" w:type="dxa"/>
            <w:tcBorders>
              <w:top w:val="nil"/>
              <w:left w:val="single" w:sz="4" w:space="0" w:color="auto"/>
              <w:bottom w:val="single" w:sz="4" w:space="0" w:color="auto"/>
              <w:right w:val="single" w:sz="4" w:space="0" w:color="auto"/>
            </w:tcBorders>
          </w:tcPr>
          <w:p w14:paraId="11F16626"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74E87BAB" w14:textId="77777777" w:rsidR="00855CA5" w:rsidRDefault="00855CA5">
            <w:pPr>
              <w:keepNext/>
              <w:keepLines/>
              <w:widowControl w:val="0"/>
              <w:suppressLineNumbers/>
              <w:suppressAutoHyphens/>
              <w:spacing w:after="0"/>
            </w:pPr>
            <w: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hideMark/>
          </w:tcPr>
          <w:p w14:paraId="15DD5459" w14:textId="77777777" w:rsidR="00855CA5" w:rsidRDefault="00855CA5">
            <w:pPr>
              <w:spacing w:after="0"/>
            </w:pPr>
            <w: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6F98C4F" w14:textId="77777777" w:rsidR="00855CA5" w:rsidRDefault="00855CA5">
            <w:pPr>
              <w:spacing w:after="0"/>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E889276" w14:textId="77777777" w:rsidR="00855CA5" w:rsidRDefault="00855CA5">
            <w:pPr>
              <w:spacing w:after="0"/>
            </w:pPr>
            <w: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14:paraId="28677197" w14:textId="77777777" w:rsidR="00855CA5" w:rsidRDefault="00855CA5">
            <w:pPr>
              <w:spacing w:after="0"/>
            </w:pPr>
            <w:r>
              <w:t xml:space="preserve">дата </w:t>
            </w:r>
            <w:proofErr w:type="gramStart"/>
            <w:r>
              <w:t>начала предоставления разъяснений положений документации</w:t>
            </w:r>
            <w:proofErr w:type="gramEnd"/>
            <w: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237D7497" w14:textId="5B1049BA" w:rsidR="00855CA5" w:rsidRDefault="00855CA5">
            <w:pPr>
              <w:spacing w:after="0"/>
            </w:pPr>
            <w:r>
              <w:t xml:space="preserve">дата </w:t>
            </w:r>
            <w:proofErr w:type="gramStart"/>
            <w:r>
              <w:t>окончания предоставления разъяснений положений документации</w:t>
            </w:r>
            <w:proofErr w:type="gramEnd"/>
            <w:r>
              <w:t xml:space="preserve"> об аукционе «</w:t>
            </w:r>
            <w:r w:rsidR="000F296D">
              <w:t>18</w:t>
            </w:r>
            <w:r>
              <w:t xml:space="preserve">» </w:t>
            </w:r>
            <w:r w:rsidR="000F296D">
              <w:rPr>
                <w:rFonts w:ascii="PT Astra Serif" w:hAnsi="PT Astra Serif"/>
                <w:sz w:val="22"/>
                <w:szCs w:val="22"/>
              </w:rPr>
              <w:t xml:space="preserve">октября </w:t>
            </w:r>
            <w:r>
              <w:t>2021 года.</w:t>
            </w:r>
          </w:p>
          <w:p w14:paraId="1EEE8A51" w14:textId="77777777" w:rsidR="00855CA5" w:rsidRDefault="00855CA5">
            <w:pPr>
              <w:spacing w:after="0"/>
            </w:pPr>
            <w: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55CA5" w14:paraId="18A6664F" w14:textId="77777777" w:rsidTr="00855CA5">
        <w:trPr>
          <w:trHeight w:val="1240"/>
        </w:trPr>
        <w:tc>
          <w:tcPr>
            <w:tcW w:w="817" w:type="dxa"/>
            <w:tcBorders>
              <w:top w:val="single" w:sz="4" w:space="0" w:color="auto"/>
              <w:left w:val="single" w:sz="4" w:space="0" w:color="auto"/>
              <w:bottom w:val="single" w:sz="4" w:space="0" w:color="auto"/>
              <w:right w:val="single" w:sz="4" w:space="0" w:color="auto"/>
            </w:tcBorders>
          </w:tcPr>
          <w:p w14:paraId="00560E60" w14:textId="77777777" w:rsidR="00855CA5" w:rsidRDefault="00855CA5" w:rsidP="00855CA5">
            <w:pPr>
              <w:numPr>
                <w:ilvl w:val="0"/>
                <w:numId w:val="35"/>
              </w:numPr>
              <w:spacing w:after="0"/>
              <w:jc w:val="center"/>
              <w:rPr>
                <w:b/>
                <w:bCs/>
              </w:rPr>
            </w:pPr>
            <w:bookmarkStart w:id="10" w:name="_Ref166312503"/>
            <w:bookmarkStart w:id="11" w:name="_Ref166381471" w:colFirst="0" w:colLast="0"/>
            <w:bookmarkEnd w:id="10"/>
          </w:p>
        </w:tc>
        <w:tc>
          <w:tcPr>
            <w:tcW w:w="2552" w:type="dxa"/>
            <w:tcBorders>
              <w:top w:val="single" w:sz="4" w:space="0" w:color="auto"/>
              <w:left w:val="single" w:sz="4" w:space="0" w:color="auto"/>
              <w:bottom w:val="single" w:sz="4" w:space="0" w:color="auto"/>
              <w:right w:val="single" w:sz="4" w:space="0" w:color="auto"/>
            </w:tcBorders>
            <w:hideMark/>
          </w:tcPr>
          <w:p w14:paraId="00722DEE" w14:textId="77777777" w:rsidR="00855CA5" w:rsidRDefault="00855CA5">
            <w:pPr>
              <w:keepNext/>
              <w:keepLines/>
              <w:widowControl w:val="0"/>
              <w:suppressLineNumbers/>
              <w:suppressAutoHyphens/>
              <w:spacing w:after="0"/>
            </w:pPr>
            <w: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hideMark/>
          </w:tcPr>
          <w:p w14:paraId="3758A7A7" w14:textId="4ACF71E5" w:rsidR="00855CA5" w:rsidRDefault="00855CA5">
            <w:pPr>
              <w:spacing w:after="0"/>
            </w:pPr>
            <w: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F296D">
              <w:t>10</w:t>
            </w:r>
            <w:r>
              <w:t xml:space="preserve"> часов </w:t>
            </w:r>
            <w:r w:rsidR="000F296D">
              <w:t>00</w:t>
            </w:r>
            <w:r>
              <w:t xml:space="preserve"> минут «</w:t>
            </w:r>
            <w:r w:rsidR="000F296D">
              <w:t>20</w:t>
            </w:r>
            <w:r>
              <w:t>»</w:t>
            </w:r>
            <w:r w:rsidR="000F296D">
              <w:t xml:space="preserve"> </w:t>
            </w:r>
            <w:r w:rsidR="000F296D">
              <w:rPr>
                <w:rFonts w:ascii="PT Astra Serif" w:hAnsi="PT Astra Serif"/>
                <w:sz w:val="22"/>
                <w:szCs w:val="22"/>
              </w:rPr>
              <w:t xml:space="preserve">октября </w:t>
            </w:r>
            <w:r>
              <w:t>2021 года.</w:t>
            </w:r>
          </w:p>
          <w:p w14:paraId="5F248F9D" w14:textId="77777777" w:rsidR="00855CA5" w:rsidRDefault="00855CA5">
            <w:pPr>
              <w:spacing w:after="0"/>
            </w:pPr>
            <w:proofErr w:type="gramStart"/>
            <w: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t xml:space="preserve"> площадки в реестре участников закупок, аккредитованных на электронной </w:t>
            </w:r>
            <w:r>
              <w:lastRenderedPageBreak/>
              <w:t>площадке.</w:t>
            </w:r>
          </w:p>
        </w:tc>
      </w:tr>
      <w:tr w:rsidR="00855CA5" w14:paraId="766CDD58" w14:textId="77777777" w:rsidTr="00855CA5">
        <w:trPr>
          <w:trHeight w:val="1021"/>
        </w:trPr>
        <w:tc>
          <w:tcPr>
            <w:tcW w:w="817" w:type="dxa"/>
            <w:tcBorders>
              <w:top w:val="single" w:sz="4" w:space="0" w:color="auto"/>
              <w:left w:val="single" w:sz="4" w:space="0" w:color="auto"/>
              <w:bottom w:val="single" w:sz="4" w:space="0" w:color="auto"/>
              <w:right w:val="single" w:sz="4" w:space="0" w:color="auto"/>
            </w:tcBorders>
          </w:tcPr>
          <w:p w14:paraId="42AFAA3C" w14:textId="77777777" w:rsidR="00855CA5" w:rsidRDefault="00855CA5" w:rsidP="00855CA5">
            <w:pPr>
              <w:numPr>
                <w:ilvl w:val="0"/>
                <w:numId w:val="35"/>
              </w:numPr>
              <w:spacing w:after="0"/>
              <w:jc w:val="center"/>
              <w:rPr>
                <w:b/>
                <w:bCs/>
              </w:rPr>
            </w:pPr>
            <w:bookmarkStart w:id="12" w:name="_Ref167122920"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14:paraId="682288DA" w14:textId="77777777" w:rsidR="00855CA5" w:rsidRDefault="00855CA5">
            <w:pPr>
              <w:keepNext/>
              <w:keepLines/>
              <w:widowControl w:val="0"/>
              <w:suppressLineNumbers/>
              <w:suppressAutoHyphens/>
              <w:spacing w:after="0"/>
            </w:pPr>
            <w:r>
              <w:t xml:space="preserve">Дата </w:t>
            </w:r>
            <w:proofErr w:type="gramStart"/>
            <w:r>
              <w:t>окончания срока рассмотрения первых частей заявок</w:t>
            </w:r>
            <w:proofErr w:type="gramEnd"/>
            <w: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hideMark/>
          </w:tcPr>
          <w:p w14:paraId="0FE8F0DC" w14:textId="60B08808" w:rsidR="00855CA5" w:rsidRDefault="00855CA5" w:rsidP="000F296D">
            <w:pPr>
              <w:spacing w:after="0"/>
            </w:pPr>
            <w:r>
              <w:t>«</w:t>
            </w:r>
            <w:r w:rsidR="000F296D">
              <w:t>21</w:t>
            </w:r>
            <w:r>
              <w:t xml:space="preserve">»    </w:t>
            </w:r>
            <w:r w:rsidR="000F296D">
              <w:rPr>
                <w:rFonts w:ascii="PT Astra Serif" w:hAnsi="PT Astra Serif"/>
                <w:sz w:val="22"/>
                <w:szCs w:val="22"/>
              </w:rPr>
              <w:t xml:space="preserve">октября </w:t>
            </w:r>
            <w:r>
              <w:t xml:space="preserve"> 2021года</w:t>
            </w:r>
          </w:p>
        </w:tc>
      </w:tr>
      <w:tr w:rsidR="00855CA5" w14:paraId="778F5690" w14:textId="77777777" w:rsidTr="00855CA5">
        <w:trPr>
          <w:trHeight w:val="639"/>
        </w:trPr>
        <w:tc>
          <w:tcPr>
            <w:tcW w:w="817" w:type="dxa"/>
            <w:tcBorders>
              <w:top w:val="single" w:sz="4" w:space="0" w:color="auto"/>
              <w:left w:val="single" w:sz="4" w:space="0" w:color="auto"/>
              <w:bottom w:val="single" w:sz="4" w:space="0" w:color="auto"/>
              <w:right w:val="single" w:sz="4" w:space="0" w:color="auto"/>
            </w:tcBorders>
          </w:tcPr>
          <w:p w14:paraId="4974665D" w14:textId="77777777" w:rsidR="00855CA5" w:rsidRDefault="00855CA5" w:rsidP="00855CA5">
            <w:pPr>
              <w:numPr>
                <w:ilvl w:val="0"/>
                <w:numId w:val="35"/>
              </w:numPr>
              <w:spacing w:after="0"/>
              <w:jc w:val="center"/>
              <w:rPr>
                <w:b/>
                <w:bCs/>
              </w:rPr>
            </w:pPr>
            <w:bookmarkStart w:id="13" w:name="_Ref167122905"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14:paraId="1187DF1F" w14:textId="77777777" w:rsidR="00855CA5" w:rsidRDefault="00855CA5">
            <w:pPr>
              <w:keepNext/>
              <w:keepLines/>
              <w:widowControl w:val="0"/>
              <w:suppressLineNumbers/>
              <w:suppressAutoHyphens/>
              <w:spacing w:after="0"/>
            </w:pPr>
            <w: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hideMark/>
          </w:tcPr>
          <w:p w14:paraId="248759DE" w14:textId="50F425BB" w:rsidR="00855CA5" w:rsidRDefault="00855CA5" w:rsidP="000F296D">
            <w:pPr>
              <w:spacing w:after="0"/>
            </w:pPr>
            <w:r>
              <w:t>«</w:t>
            </w:r>
            <w:r w:rsidR="000F296D">
              <w:t>22</w:t>
            </w:r>
            <w:r>
              <w:t xml:space="preserve">»   </w:t>
            </w:r>
            <w:r w:rsidR="000F296D">
              <w:rPr>
                <w:rFonts w:ascii="PT Astra Serif" w:hAnsi="PT Astra Serif"/>
                <w:sz w:val="22"/>
                <w:szCs w:val="22"/>
              </w:rPr>
              <w:t xml:space="preserve">октября </w:t>
            </w:r>
            <w:r>
              <w:t xml:space="preserve">  2021 года</w:t>
            </w:r>
          </w:p>
        </w:tc>
      </w:tr>
      <w:tr w:rsidR="00855CA5" w14:paraId="5D9E28B2" w14:textId="77777777" w:rsidTr="00855CA5">
        <w:tc>
          <w:tcPr>
            <w:tcW w:w="817" w:type="dxa"/>
            <w:tcBorders>
              <w:top w:val="single" w:sz="4" w:space="0" w:color="auto"/>
              <w:left w:val="single" w:sz="4" w:space="0" w:color="auto"/>
              <w:bottom w:val="single" w:sz="4" w:space="0" w:color="auto"/>
              <w:right w:val="single" w:sz="4" w:space="0" w:color="auto"/>
            </w:tcBorders>
          </w:tcPr>
          <w:p w14:paraId="50F8C600" w14:textId="77777777" w:rsidR="00855CA5" w:rsidRDefault="00855CA5" w:rsidP="00855CA5">
            <w:pPr>
              <w:numPr>
                <w:ilvl w:val="0"/>
                <w:numId w:val="35"/>
              </w:numPr>
              <w:spacing w:after="0"/>
              <w:jc w:val="center"/>
              <w:rPr>
                <w:b/>
                <w:bCs/>
              </w:rPr>
            </w:pPr>
            <w:bookmarkStart w:id="14" w:name="_Ref166313061"/>
            <w:bookmarkEnd w:id="13"/>
            <w:bookmarkEnd w:id="14"/>
          </w:p>
        </w:tc>
        <w:tc>
          <w:tcPr>
            <w:tcW w:w="2552" w:type="dxa"/>
            <w:tcBorders>
              <w:top w:val="single" w:sz="4" w:space="0" w:color="auto"/>
              <w:left w:val="single" w:sz="4" w:space="0" w:color="auto"/>
              <w:bottom w:val="single" w:sz="4" w:space="0" w:color="auto"/>
              <w:right w:val="single" w:sz="4" w:space="0" w:color="auto"/>
            </w:tcBorders>
            <w:hideMark/>
          </w:tcPr>
          <w:p w14:paraId="72D0D938" w14:textId="77777777" w:rsidR="00855CA5" w:rsidRDefault="00855CA5">
            <w:pPr>
              <w:keepNext/>
              <w:keepLines/>
              <w:widowControl w:val="0"/>
              <w:suppressLineNumbers/>
              <w:suppressAutoHyphens/>
              <w:spacing w:after="0"/>
            </w:pPr>
            <w: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hideMark/>
          </w:tcPr>
          <w:p w14:paraId="512A36C6" w14:textId="77777777" w:rsidR="00855CA5" w:rsidRDefault="00855CA5">
            <w:pPr>
              <w:autoSpaceDE w:val="0"/>
              <w:autoSpaceDN w:val="0"/>
              <w:adjustRightInd w:val="0"/>
              <w:spacing w:after="0"/>
            </w:pPr>
            <w:r>
              <w:t>Заявка на участие в электронном аукционе состоит из двух частей.</w:t>
            </w:r>
          </w:p>
          <w:p w14:paraId="5B842677" w14:textId="77777777" w:rsidR="00855CA5" w:rsidRDefault="00855CA5">
            <w:pPr>
              <w:tabs>
                <w:tab w:val="left" w:pos="-1620"/>
                <w:tab w:val="num" w:pos="432"/>
              </w:tabs>
              <w:spacing w:after="0"/>
              <w:rPr>
                <w:b/>
              </w:rPr>
            </w:pPr>
            <w:r>
              <w:rPr>
                <w:b/>
              </w:rPr>
              <w:t>Первая часть заявки на участие в электронном аукционе должна содержать следующие сведения:</w:t>
            </w:r>
          </w:p>
          <w:p w14:paraId="77C48994" w14:textId="77777777" w:rsidR="00855CA5" w:rsidRDefault="00855CA5">
            <w:pPr>
              <w:tabs>
                <w:tab w:val="left" w:pos="-1620"/>
                <w:tab w:val="num" w:pos="432"/>
              </w:tabs>
              <w:spacing w:after="0"/>
              <w:rPr>
                <w:b/>
              </w:rPr>
            </w:pPr>
            <w:r>
              <w:t xml:space="preserve">1) наименование страны происхождения товара; </w:t>
            </w:r>
          </w:p>
          <w:p w14:paraId="49DEF79D" w14:textId="77777777" w:rsidR="00855CA5" w:rsidRDefault="00855CA5">
            <w:pPr>
              <w:spacing w:after="0"/>
            </w:pPr>
            <w:proofErr w:type="gramStart"/>
            <w: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p w14:paraId="09CE1DD3" w14:textId="77777777" w:rsidR="00855CA5" w:rsidRDefault="00855CA5">
            <w:pPr>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435AEEAF" w14:textId="77777777" w:rsidR="00855CA5" w:rsidRDefault="00855CA5">
            <w:pPr>
              <w:autoSpaceDE w:val="0"/>
              <w:autoSpaceDN w:val="0"/>
              <w:adjustRightInd w:val="0"/>
              <w:spacing w:after="0"/>
              <w:rPr>
                <w:b/>
              </w:rPr>
            </w:pPr>
            <w:r>
              <w:rPr>
                <w:b/>
              </w:rPr>
              <w:t>Вторая часть заявки на участие в электронном аукционе должна содержать следующие документы и информацию:</w:t>
            </w:r>
          </w:p>
          <w:p w14:paraId="128390E9" w14:textId="5CE9C038" w:rsidR="00855CA5" w:rsidRDefault="00855CA5">
            <w:pPr>
              <w:autoSpaceDE w:val="0"/>
              <w:autoSpaceDN w:val="0"/>
              <w:adjustRightInd w:val="0"/>
              <w:spacing w:after="0"/>
              <w:ind w:firstLine="34"/>
            </w:pPr>
            <w: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14:paraId="5C5AEC3F" w14:textId="77777777" w:rsidR="00855CA5" w:rsidRDefault="00855CA5">
            <w:pPr>
              <w:autoSpaceDE w:val="0"/>
              <w:autoSpaceDN w:val="0"/>
              <w:adjustRightInd w:val="0"/>
              <w:spacing w:after="0"/>
              <w:ind w:left="34"/>
            </w:pPr>
            <w:r>
              <w:t>2)</w:t>
            </w:r>
            <w:r>
              <w:rPr>
                <w:b/>
              </w:rPr>
              <w:t xml:space="preserve"> </w:t>
            </w:r>
            <w:r>
              <w:t>документы, подтверждающие соответствие участника аукциона следующим требованиям:</w:t>
            </w:r>
          </w:p>
          <w:p w14:paraId="2726102B" w14:textId="77777777" w:rsidR="00855CA5" w:rsidRDefault="00855CA5" w:rsidP="00855CA5">
            <w:pPr>
              <w:numPr>
                <w:ilvl w:val="0"/>
                <w:numId w:val="36"/>
              </w:numPr>
              <w:suppressAutoHyphens/>
              <w:spacing w:after="0"/>
              <w:ind w:left="34"/>
            </w:pPr>
            <w:r>
              <w:t xml:space="preserve">а)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 </w:t>
            </w:r>
            <w:r>
              <w:rPr>
                <w:b/>
              </w:rPr>
              <w:t>не</w:t>
            </w:r>
            <w:r>
              <w:t xml:space="preserve"> </w:t>
            </w:r>
            <w:r>
              <w:rPr>
                <w:b/>
              </w:rPr>
              <w:t>требуется;</w:t>
            </w:r>
          </w:p>
          <w:p w14:paraId="7A470EF2" w14:textId="77777777" w:rsidR="00855CA5" w:rsidRDefault="00855CA5" w:rsidP="00855CA5">
            <w:pPr>
              <w:numPr>
                <w:ilvl w:val="0"/>
                <w:numId w:val="36"/>
              </w:numPr>
              <w:suppressAutoHyphens/>
              <w:spacing w:after="0"/>
              <w:ind w:left="34"/>
            </w:pPr>
            <w:r>
              <w:t>б) декларация о соответствии участника аукциона следующим требованиям (предоставляется с использованием программно-</w:t>
            </w:r>
            <w:r>
              <w:lastRenderedPageBreak/>
              <w:t>аппаратных средств электронной площадки):</w:t>
            </w:r>
          </w:p>
          <w:p w14:paraId="13154524" w14:textId="77777777" w:rsidR="00855CA5" w:rsidRDefault="00855CA5" w:rsidP="00855CA5">
            <w:pPr>
              <w:numPr>
                <w:ilvl w:val="0"/>
                <w:numId w:val="37"/>
              </w:numPr>
              <w:suppressAutoHyphens/>
              <w:spacing w:after="0"/>
              <w:ind w:left="34"/>
            </w:pPr>
            <w:r>
              <w:t xml:space="preserve">-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14:paraId="320A26DC" w14:textId="77777777" w:rsidR="00855CA5" w:rsidRDefault="00855CA5" w:rsidP="00855CA5">
            <w:pPr>
              <w:numPr>
                <w:ilvl w:val="0"/>
                <w:numId w:val="37"/>
              </w:numPr>
              <w:suppressAutoHyphens/>
              <w:spacing w:after="0"/>
              <w:ind w:left="34"/>
            </w:pPr>
            <w:r>
              <w:t xml:space="preserve">-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14:paraId="4A8182EA" w14:textId="77777777" w:rsidR="00855CA5" w:rsidRDefault="00855CA5" w:rsidP="00855CA5">
            <w:pPr>
              <w:numPr>
                <w:ilvl w:val="0"/>
                <w:numId w:val="37"/>
              </w:numPr>
              <w:suppressAutoHyphens/>
              <w:spacing w:after="0"/>
              <w:ind w:left="34"/>
            </w:pPr>
            <w:proofErr w:type="gramStart"/>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5881F4D" w14:textId="77777777" w:rsidR="00855CA5" w:rsidRDefault="00855CA5" w:rsidP="00855CA5">
            <w:pPr>
              <w:numPr>
                <w:ilvl w:val="0"/>
                <w:numId w:val="37"/>
              </w:numPr>
              <w:suppressAutoHyphens/>
              <w:spacing w:after="0"/>
              <w:ind w:left="34"/>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225B413" w14:textId="77777777" w:rsidR="00855CA5" w:rsidRDefault="00855CA5" w:rsidP="00855CA5">
            <w:pPr>
              <w:numPr>
                <w:ilvl w:val="0"/>
                <w:numId w:val="37"/>
              </w:numPr>
              <w:suppressAutoHyphens/>
              <w:spacing w:after="0"/>
              <w:ind w:left="34"/>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7A1457" w14:textId="77777777" w:rsidR="00855CA5" w:rsidRDefault="00855CA5" w:rsidP="00855CA5">
            <w:pPr>
              <w:numPr>
                <w:ilvl w:val="0"/>
                <w:numId w:val="37"/>
              </w:numPr>
              <w:suppressAutoHyphens/>
              <w:spacing w:after="0"/>
              <w:ind w:left="34"/>
            </w:pPr>
            <w: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не требуется</w:t>
            </w:r>
          </w:p>
          <w:p w14:paraId="456B4CD5" w14:textId="77777777" w:rsidR="00855CA5" w:rsidRDefault="00855CA5" w:rsidP="00855CA5">
            <w:pPr>
              <w:numPr>
                <w:ilvl w:val="0"/>
                <w:numId w:val="37"/>
              </w:numPr>
              <w:suppressAutoHyphens/>
              <w:spacing w:after="0"/>
              <w:ind w:left="34"/>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06F71B4" w14:textId="77777777" w:rsidR="00855CA5" w:rsidRDefault="00855CA5">
            <w:pPr>
              <w:autoSpaceDE w:val="0"/>
              <w:autoSpaceDN w:val="0"/>
              <w:adjustRightInd w:val="0"/>
              <w:spacing w:after="0"/>
              <w:ind w:left="33"/>
            </w:pPr>
            <w: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Pr>
                <w:b/>
              </w:rPr>
              <w:t>не требуется</w:t>
            </w:r>
            <w:r>
              <w:t>;</w:t>
            </w:r>
          </w:p>
          <w:p w14:paraId="0E69D691" w14:textId="77777777" w:rsidR="00855CA5" w:rsidRDefault="00855CA5">
            <w:pPr>
              <w:autoSpaceDE w:val="0"/>
              <w:autoSpaceDN w:val="0"/>
              <w:adjustRightInd w:val="0"/>
              <w:spacing w:after="0"/>
              <w:ind w:left="33"/>
            </w:pPr>
            <w:proofErr w:type="gramStart"/>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t xml:space="preserve"> является крупной сделкой;</w:t>
            </w:r>
          </w:p>
          <w:p w14:paraId="0D5939CB" w14:textId="77777777" w:rsidR="00855CA5" w:rsidRDefault="00855CA5">
            <w:pPr>
              <w:autoSpaceDE w:val="0"/>
              <w:autoSpaceDN w:val="0"/>
              <w:adjustRightInd w:val="0"/>
              <w:spacing w:after="0"/>
              <w:ind w:left="33"/>
              <w:rPr>
                <w:b/>
              </w:rPr>
            </w:pPr>
            <w:r>
              <w:lastRenderedPageBreak/>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Pr>
                <w:b/>
              </w:rPr>
              <w:t>не требуется;</w:t>
            </w:r>
          </w:p>
          <w:p w14:paraId="330ACE4E" w14:textId="77777777" w:rsidR="00855CA5" w:rsidRDefault="00855CA5">
            <w:pPr>
              <w:autoSpaceDE w:val="0"/>
              <w:autoSpaceDN w:val="0"/>
              <w:adjustRightInd w:val="0"/>
              <w:spacing w:after="0"/>
              <w:ind w:left="34"/>
              <w:rPr>
                <w:b/>
              </w:rPr>
            </w:pPr>
            <w: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rPr>
              <w:t xml:space="preserve"> </w:t>
            </w:r>
            <w:r>
              <w:t xml:space="preserve">- </w:t>
            </w:r>
            <w:r>
              <w:rPr>
                <w:b/>
              </w:rPr>
              <w:t>требуется:</w:t>
            </w:r>
          </w:p>
          <w:p w14:paraId="40994A99" w14:textId="77777777" w:rsidR="00855CA5" w:rsidRDefault="00855CA5">
            <w:pPr>
              <w:autoSpaceDE w:val="0"/>
              <w:autoSpaceDN w:val="0"/>
              <w:adjustRightInd w:val="0"/>
              <w:rPr>
                <w:sz w:val="22"/>
                <w:szCs w:val="22"/>
              </w:rPr>
            </w:pPr>
            <w:r>
              <w:t xml:space="preserve">- </w:t>
            </w:r>
            <w:r>
              <w:rPr>
                <w:b/>
              </w:rPr>
              <w:t xml:space="preserve">Декларация </w:t>
            </w:r>
            <w: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rPr>
              <w:t>наименования страны происхождения и производителя пищевых продуктов (товаров)</w:t>
            </w:r>
            <w:r>
              <w:t>. Наименование страны происхожден6ия товаров (пищевых продуктов) указывается в соответствии с Общероссийским классификатором стран мира. Наименование страны происхождения товаров (пищевых продуктов) указывается в соответствии с Общероссийским классификатором стран мира;</w:t>
            </w:r>
          </w:p>
          <w:p w14:paraId="53CF9544" w14:textId="77777777" w:rsidR="00855CA5" w:rsidRDefault="00855CA5">
            <w:pPr>
              <w:autoSpaceDE w:val="0"/>
              <w:autoSpaceDN w:val="0"/>
              <w:adjustRightInd w:val="0"/>
              <w:spacing w:after="0"/>
              <w:ind w:left="34"/>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Pr>
                <w:b/>
              </w:rPr>
              <w:t>требуется.</w:t>
            </w:r>
          </w:p>
        </w:tc>
      </w:tr>
      <w:tr w:rsidR="00855CA5" w14:paraId="57E6B103" w14:textId="77777777" w:rsidTr="00855CA5">
        <w:tc>
          <w:tcPr>
            <w:tcW w:w="817" w:type="dxa"/>
            <w:tcBorders>
              <w:top w:val="single" w:sz="4" w:space="0" w:color="auto"/>
              <w:left w:val="single" w:sz="4" w:space="0" w:color="auto"/>
              <w:bottom w:val="single" w:sz="4" w:space="0" w:color="auto"/>
              <w:right w:val="single" w:sz="4" w:space="0" w:color="auto"/>
            </w:tcBorders>
          </w:tcPr>
          <w:p w14:paraId="178C0A16" w14:textId="77777777" w:rsidR="00855CA5" w:rsidRDefault="00855CA5" w:rsidP="00855CA5">
            <w:pPr>
              <w:numPr>
                <w:ilvl w:val="0"/>
                <w:numId w:val="3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726BA42A" w14:textId="77777777" w:rsidR="00855CA5" w:rsidRDefault="00855CA5">
            <w:pPr>
              <w:keepNext/>
              <w:keepLines/>
              <w:widowControl w:val="0"/>
              <w:suppressLineNumbers/>
              <w:suppressAutoHyphens/>
              <w:spacing w:after="0"/>
            </w:pPr>
            <w: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685C59D" w14:textId="77777777" w:rsidR="00855CA5" w:rsidRDefault="00855CA5">
            <w:pPr>
              <w:autoSpaceDE w:val="0"/>
              <w:autoSpaceDN w:val="0"/>
              <w:spacing w:after="0"/>
            </w:pPr>
            <w: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74FAD04E" w14:textId="77777777" w:rsidR="00855CA5" w:rsidRDefault="00855CA5">
            <w:pPr>
              <w:autoSpaceDE w:val="0"/>
              <w:autoSpaceDN w:val="0"/>
              <w:spacing w:after="0"/>
            </w:pPr>
            <w:r>
              <w:t>Участник закупки вправе подать только одну заявку на участие в электронном аукционе.</w:t>
            </w:r>
          </w:p>
          <w:p w14:paraId="551629FC" w14:textId="77777777" w:rsidR="00855CA5" w:rsidRDefault="00855CA5">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4E5586E2" w14:textId="77777777" w:rsidR="00855CA5" w:rsidRDefault="00855CA5">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422459E1" w14:textId="77777777" w:rsidR="00855CA5" w:rsidRDefault="00855CA5">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0798D50C" w14:textId="77777777" w:rsidR="00855CA5" w:rsidRDefault="00855CA5">
            <w:pPr>
              <w:autoSpaceDE w:val="0"/>
              <w:autoSpaceDN w:val="0"/>
              <w:spacing w:after="0"/>
            </w:pPr>
            <w:r>
              <w:t xml:space="preserve">Сведения, содержащиеся в заявке на участие в электронном </w:t>
            </w:r>
            <w:r>
              <w:lastRenderedPageBreak/>
              <w:t>аукционе, не должны допускать двусмысленных толкований.</w:t>
            </w:r>
          </w:p>
          <w:p w14:paraId="0D31EBB4" w14:textId="77777777" w:rsidR="00855CA5" w:rsidRDefault="00855CA5">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4F2C10A9" w14:textId="77777777" w:rsidR="00855CA5" w:rsidRDefault="00855CA5">
            <w:pPr>
              <w:autoSpaceDE w:val="0"/>
              <w:autoSpaceDN w:val="0"/>
              <w:spacing w:after="0"/>
            </w:pPr>
            <w:r>
              <w:t xml:space="preserve">Инструкция по заполнению первой части заявки </w:t>
            </w:r>
            <w:proofErr w:type="gramStart"/>
            <w:r>
              <w:t>на</w:t>
            </w:r>
            <w:proofErr w:type="gramEnd"/>
            <w:r>
              <w:t xml:space="preserve"> </w:t>
            </w:r>
          </w:p>
          <w:p w14:paraId="68880D0B" w14:textId="77777777" w:rsidR="00855CA5" w:rsidRDefault="00855CA5">
            <w:pPr>
              <w:autoSpaceDE w:val="0"/>
              <w:autoSpaceDN w:val="0"/>
              <w:spacing w:after="0"/>
            </w:pPr>
          </w:p>
          <w:p w14:paraId="46693D2E" w14:textId="77777777" w:rsidR="00855CA5" w:rsidRDefault="00855CA5">
            <w:pPr>
              <w:autoSpaceDE w:val="0"/>
              <w:autoSpaceDN w:val="0"/>
              <w:spacing w:after="0"/>
            </w:pPr>
            <w:r>
              <w:t>Участие в аукционе в электронной форме</w:t>
            </w:r>
          </w:p>
          <w:p w14:paraId="4E5CF3EA" w14:textId="77777777" w:rsidR="00855CA5" w:rsidRDefault="00855CA5">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F06288E" w14:textId="77777777" w:rsidR="00855CA5" w:rsidRDefault="00855CA5">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A4EB38B" w14:textId="77777777" w:rsidR="00855CA5" w:rsidRDefault="00855CA5">
            <w:pPr>
              <w:autoSpaceDE w:val="0"/>
              <w:autoSpaceDN w:val="0"/>
              <w:spacing w:after="0"/>
            </w:pPr>
            <w: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084A9AD0" w14:textId="77777777" w:rsidR="00855CA5" w:rsidRDefault="00855CA5">
            <w:pPr>
              <w:autoSpaceDE w:val="0"/>
              <w:autoSpaceDN w:val="0"/>
              <w:spacing w:after="0"/>
            </w:pPr>
            <w:r>
              <w:t>Раздел I «конкретные значения»</w:t>
            </w:r>
          </w:p>
          <w:p w14:paraId="3121E3B2" w14:textId="77777777" w:rsidR="00855CA5" w:rsidRDefault="00855CA5">
            <w:pPr>
              <w:autoSpaceDE w:val="0"/>
              <w:autoSpaceDN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7C28FE19" w14:textId="77777777" w:rsidR="00855CA5" w:rsidRDefault="00855CA5">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4BA90E80" w14:textId="77777777" w:rsidR="00855CA5" w:rsidRDefault="00855CA5">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2F9E236F" w14:textId="77777777" w:rsidR="00855CA5" w:rsidRDefault="00855CA5">
            <w:pPr>
              <w:autoSpaceDE w:val="0"/>
              <w:autoSpaceDN w:val="0"/>
              <w:spacing w:after="0"/>
            </w:pPr>
            <w:r>
              <w:t>- слов «менее», «ниже» - участником предоставляется значение меньше указанного;</w:t>
            </w:r>
          </w:p>
          <w:p w14:paraId="60C2387B" w14:textId="77777777" w:rsidR="00855CA5" w:rsidRDefault="00855CA5">
            <w:pPr>
              <w:autoSpaceDE w:val="0"/>
              <w:autoSpaceDN w:val="0"/>
              <w:spacing w:after="0"/>
            </w:pPr>
            <w:r>
              <w:t xml:space="preserve">- слов «более», «выше», «свыше» - участником предоставляется значение превышающее указанное; </w:t>
            </w:r>
          </w:p>
          <w:p w14:paraId="15FDBAC0" w14:textId="77777777" w:rsidR="00855CA5" w:rsidRDefault="00855CA5">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41F21916" w14:textId="77777777" w:rsidR="00855CA5" w:rsidRDefault="00855CA5">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7FB949D0" w14:textId="77777777" w:rsidR="00855CA5" w:rsidRDefault="00855CA5">
            <w:pPr>
              <w:autoSpaceDE w:val="0"/>
              <w:autoSpaceDN w:val="0"/>
              <w:spacing w:after="0"/>
            </w:pPr>
            <w:r>
              <w:t xml:space="preserve">- слов «от» - участником предоставляется указанное значение или </w:t>
            </w:r>
            <w:r>
              <w:lastRenderedPageBreak/>
              <w:t>превышающее его;</w:t>
            </w:r>
          </w:p>
          <w:p w14:paraId="0251B531" w14:textId="77777777" w:rsidR="00855CA5" w:rsidRDefault="00855CA5">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13A0B966" w14:textId="77777777" w:rsidR="00855CA5" w:rsidRDefault="00855CA5">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17F5320F" w14:textId="77777777" w:rsidR="00855CA5" w:rsidRDefault="00855CA5">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348E362D" w14:textId="77777777" w:rsidR="00855CA5" w:rsidRDefault="00855CA5">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4EC13630" w14:textId="77777777" w:rsidR="00855CA5" w:rsidRDefault="00855CA5">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6548A11B" w14:textId="77777777" w:rsidR="00855CA5" w:rsidRDefault="00855CA5">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2E598890" w14:textId="77777777" w:rsidR="00855CA5" w:rsidRDefault="00855CA5">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правого значения; </w:t>
            </w:r>
          </w:p>
          <w:p w14:paraId="3BD8CA8A" w14:textId="77777777" w:rsidR="00855CA5" w:rsidRDefault="00855CA5">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06DEDBE4" w14:textId="77777777" w:rsidR="00855CA5" w:rsidRDefault="00855CA5">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2EA65F72" w14:textId="77777777" w:rsidR="00855CA5" w:rsidRDefault="00855CA5">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FA852EF" w14:textId="77777777" w:rsidR="00855CA5" w:rsidRDefault="00855CA5">
            <w:pPr>
              <w:autoSpaceDE w:val="0"/>
              <w:autoSpaceDN w:val="0"/>
              <w:spacing w:after="0"/>
            </w:pPr>
            <w:r>
              <w:t>Раздел II «диапазонные значения»</w:t>
            </w:r>
          </w:p>
          <w:p w14:paraId="37826F58" w14:textId="77777777" w:rsidR="00855CA5" w:rsidRDefault="00855CA5">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1F6589D" w14:textId="77777777" w:rsidR="00855CA5" w:rsidRDefault="00855CA5">
            <w:pPr>
              <w:autoSpaceDE w:val="0"/>
              <w:autoSpaceDN w:val="0"/>
              <w:spacing w:after="0"/>
            </w:pPr>
            <w:r>
              <w:t>В случае применения заказчиком в техническом задании при описании диапазона:</w:t>
            </w:r>
          </w:p>
          <w:p w14:paraId="02B24A1E" w14:textId="77777777" w:rsidR="00855CA5" w:rsidRDefault="00855CA5">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0CD21487" w14:textId="77777777" w:rsidR="00855CA5" w:rsidRDefault="00855CA5">
            <w:pPr>
              <w:autoSpaceDE w:val="0"/>
              <w:autoSpaceDN w:val="0"/>
              <w:spacing w:after="0"/>
            </w:pPr>
            <w:r>
              <w:t xml:space="preserve">-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w:t>
            </w:r>
            <w:r>
              <w:lastRenderedPageBreak/>
              <w:t>границы диапазона;</w:t>
            </w:r>
          </w:p>
          <w:p w14:paraId="726A384A" w14:textId="77777777" w:rsidR="00855CA5" w:rsidRDefault="00855CA5">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6FFE5705" w14:textId="77777777" w:rsidR="00855CA5" w:rsidRDefault="00855CA5">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0B5D5E52" w14:textId="77777777" w:rsidR="00855CA5" w:rsidRDefault="00855CA5">
            <w:pPr>
              <w:autoSpaceDE w:val="0"/>
              <w:autoSpaceDN w:val="0"/>
              <w:spacing w:after="0"/>
            </w:pPr>
            <w:r>
              <w:t xml:space="preserve"> </w:t>
            </w:r>
          </w:p>
          <w:p w14:paraId="17F81AE0" w14:textId="77777777" w:rsidR="00855CA5" w:rsidRDefault="00855CA5">
            <w:pPr>
              <w:autoSpaceDE w:val="0"/>
              <w:autoSpaceDN w:val="0"/>
              <w:spacing w:after="0"/>
            </w:pPr>
            <w:r>
              <w:t>Раздел III «общие сведения»</w:t>
            </w:r>
          </w:p>
          <w:p w14:paraId="242BC7DD" w14:textId="77777777" w:rsidR="00855CA5" w:rsidRDefault="00855CA5">
            <w:pPr>
              <w:autoSpaceDE w:val="0"/>
              <w:autoSpaceDN w:val="0"/>
              <w:spacing w:after="0"/>
            </w:pPr>
          </w:p>
          <w:p w14:paraId="3E9F1D83" w14:textId="77777777" w:rsidR="00855CA5" w:rsidRDefault="00855CA5">
            <w:pPr>
              <w:autoSpaceDE w:val="0"/>
              <w:autoSpaceDN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793BF537" w14:textId="77777777" w:rsidR="00855CA5" w:rsidRDefault="00855CA5">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0C3B3BE4" w14:textId="77777777" w:rsidR="00855CA5" w:rsidRDefault="00855CA5">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57754583" w14:textId="77777777" w:rsidR="00855CA5" w:rsidRDefault="00855CA5">
            <w:pPr>
              <w:autoSpaceDE w:val="0"/>
              <w:autoSpaceDN w:val="0"/>
              <w:spacing w:after="0"/>
            </w:pPr>
            <w: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48F88875" w14:textId="77777777" w:rsidR="00855CA5" w:rsidRDefault="00855CA5">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0197D07E" w14:textId="77777777" w:rsidR="00855CA5" w:rsidRDefault="00855CA5">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14:paraId="38261909" w14:textId="77777777" w:rsidR="00855CA5" w:rsidRDefault="00855CA5">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289B4F01" w14:textId="77777777" w:rsidR="00855CA5" w:rsidRDefault="00855CA5">
            <w:pPr>
              <w:autoSpaceDE w:val="0"/>
              <w:autoSpaceDN w:val="0"/>
              <w:spacing w:after="0"/>
            </w:pPr>
            <w:proofErr w:type="gramStart"/>
            <w:r>
              <w:lastRenderedPageBreak/>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6932AB68" w14:textId="77777777" w:rsidR="00855CA5" w:rsidRDefault="00855CA5">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855CA5" w14:paraId="14B2DDE1" w14:textId="77777777" w:rsidTr="00855CA5">
        <w:tc>
          <w:tcPr>
            <w:tcW w:w="817" w:type="dxa"/>
            <w:tcBorders>
              <w:top w:val="single" w:sz="4" w:space="0" w:color="auto"/>
              <w:left w:val="single" w:sz="4" w:space="0" w:color="auto"/>
              <w:bottom w:val="single" w:sz="4" w:space="0" w:color="auto"/>
              <w:right w:val="single" w:sz="4" w:space="0" w:color="auto"/>
            </w:tcBorders>
          </w:tcPr>
          <w:p w14:paraId="4821A013" w14:textId="77777777" w:rsidR="00855CA5" w:rsidRDefault="00855CA5" w:rsidP="00855CA5">
            <w:pPr>
              <w:numPr>
                <w:ilvl w:val="0"/>
                <w:numId w:val="35"/>
              </w:numPr>
              <w:spacing w:after="0"/>
              <w:jc w:val="center"/>
            </w:pPr>
            <w:bookmarkStart w:id="15" w:name="_Ref166314817"/>
            <w:bookmarkStart w:id="16" w:name="_Ref166566393" w:colFirst="0" w:colLast="0"/>
            <w:bookmarkEnd w:id="15"/>
          </w:p>
        </w:tc>
        <w:tc>
          <w:tcPr>
            <w:tcW w:w="2552" w:type="dxa"/>
            <w:tcBorders>
              <w:top w:val="single" w:sz="4" w:space="0" w:color="auto"/>
              <w:left w:val="single" w:sz="4" w:space="0" w:color="auto"/>
              <w:bottom w:val="single" w:sz="4" w:space="0" w:color="auto"/>
              <w:right w:val="single" w:sz="4" w:space="0" w:color="auto"/>
            </w:tcBorders>
            <w:hideMark/>
          </w:tcPr>
          <w:p w14:paraId="4D06C687" w14:textId="77777777" w:rsidR="00855CA5" w:rsidRDefault="00855CA5">
            <w:pPr>
              <w:keepLines/>
              <w:widowControl w:val="0"/>
              <w:suppressLineNumbers/>
              <w:suppressAutoHyphens/>
              <w:spacing w:after="0"/>
            </w:pPr>
            <w:bookmarkStart w:id="17" w:name="_Ref166566297"/>
            <w:bookmarkEnd w:id="17"/>
            <w: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hideMark/>
          </w:tcPr>
          <w:p w14:paraId="17FB09C7" w14:textId="77777777" w:rsidR="00855CA5" w:rsidRDefault="00855CA5">
            <w:pPr>
              <w:autoSpaceDE w:val="0"/>
              <w:autoSpaceDN w:val="0"/>
              <w:adjustRightInd w:val="0"/>
              <w:spacing w:after="0"/>
            </w:pPr>
            <w:r>
              <w:t>Обеспечение заявки на участие в аукционе предусмотрено в следующем размере: 28 566 (двадцать восемь тысяч пятьсот шестьдесят шесть</w:t>
            </w:r>
            <w:proofErr w:type="gramStart"/>
            <w:r>
              <w:t xml:space="preserve"> )</w:t>
            </w:r>
            <w:proofErr w:type="gramEnd"/>
            <w:r>
              <w:t xml:space="preserve"> рублей 65 копеек.  НДС не облагается</w:t>
            </w:r>
          </w:p>
        </w:tc>
      </w:tr>
      <w:bookmarkEnd w:id="16"/>
      <w:tr w:rsidR="00855CA5" w14:paraId="488CFE87" w14:textId="77777777" w:rsidTr="00855CA5">
        <w:tc>
          <w:tcPr>
            <w:tcW w:w="817" w:type="dxa"/>
            <w:tcBorders>
              <w:top w:val="single" w:sz="4" w:space="0" w:color="auto"/>
              <w:left w:val="single" w:sz="4" w:space="0" w:color="auto"/>
              <w:bottom w:val="single" w:sz="4" w:space="0" w:color="auto"/>
              <w:right w:val="single" w:sz="4" w:space="0" w:color="auto"/>
            </w:tcBorders>
          </w:tcPr>
          <w:p w14:paraId="2CF6B843" w14:textId="77777777" w:rsidR="00855CA5" w:rsidRDefault="00855CA5" w:rsidP="00855CA5">
            <w:pPr>
              <w:numPr>
                <w:ilvl w:val="0"/>
                <w:numId w:val="35"/>
              </w:numPr>
              <w:spacing w:after="0"/>
              <w:jc w:val="center"/>
            </w:pPr>
          </w:p>
        </w:tc>
        <w:tc>
          <w:tcPr>
            <w:tcW w:w="2552" w:type="dxa"/>
            <w:tcBorders>
              <w:top w:val="single" w:sz="4" w:space="0" w:color="auto"/>
              <w:left w:val="single" w:sz="4" w:space="0" w:color="auto"/>
              <w:bottom w:val="single" w:sz="4" w:space="0" w:color="auto"/>
              <w:right w:val="single" w:sz="4" w:space="0" w:color="auto"/>
            </w:tcBorders>
            <w:hideMark/>
          </w:tcPr>
          <w:p w14:paraId="1007ACAC" w14:textId="77777777" w:rsidR="00855CA5" w:rsidRDefault="00855CA5">
            <w:pPr>
              <w:keepLines/>
              <w:widowControl w:val="0"/>
              <w:suppressLineNumbers/>
              <w:suppressAutoHyphens/>
              <w:spacing w:after="0"/>
            </w:pPr>
            <w:r>
              <w:t>Порядок внесения денежных сре</w:t>
            </w:r>
            <w:proofErr w:type="gramStart"/>
            <w:r>
              <w:t>дств в к</w:t>
            </w:r>
            <w:proofErr w:type="gramEnd"/>
            <w: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hideMark/>
          </w:tcPr>
          <w:p w14:paraId="1177FD28" w14:textId="77777777" w:rsidR="00855CA5" w:rsidRDefault="00855CA5">
            <w:pPr>
              <w:spacing w:after="0"/>
            </w:pPr>
            <w: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14:paraId="4337A3A0" w14:textId="77777777" w:rsidR="00855CA5" w:rsidRDefault="00855CA5">
            <w:pPr>
              <w:autoSpaceDE w:val="0"/>
              <w:autoSpaceDN w:val="0"/>
              <w:adjustRightInd w:val="0"/>
              <w:spacing w:after="0"/>
            </w:pPr>
            <w:bookmarkStart w:id="18" w:name="_Toc354408427"/>
            <w: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855CA5" w14:paraId="50F7FC3F" w14:textId="77777777" w:rsidTr="00855CA5">
        <w:tc>
          <w:tcPr>
            <w:tcW w:w="817" w:type="dxa"/>
            <w:tcBorders>
              <w:top w:val="single" w:sz="4" w:space="0" w:color="auto"/>
              <w:left w:val="single" w:sz="4" w:space="0" w:color="auto"/>
              <w:bottom w:val="single" w:sz="4" w:space="0" w:color="auto"/>
              <w:right w:val="single" w:sz="4" w:space="0" w:color="auto"/>
            </w:tcBorders>
          </w:tcPr>
          <w:p w14:paraId="640D4CDE" w14:textId="77777777" w:rsidR="00855CA5" w:rsidRDefault="00855CA5" w:rsidP="00855CA5">
            <w:pPr>
              <w:numPr>
                <w:ilvl w:val="0"/>
                <w:numId w:val="35"/>
              </w:numPr>
              <w:spacing w:after="0"/>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hideMark/>
          </w:tcPr>
          <w:p w14:paraId="6D4AD9F4" w14:textId="77777777" w:rsidR="00855CA5" w:rsidRDefault="00855CA5">
            <w:pPr>
              <w:keepLines/>
              <w:widowControl w:val="0"/>
              <w:suppressLineNumbers/>
              <w:suppressAutoHyphens/>
              <w:spacing w:after="0"/>
            </w:pPr>
            <w: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hideMark/>
          </w:tcPr>
          <w:p w14:paraId="6B9868C3" w14:textId="77777777" w:rsidR="00855CA5" w:rsidRDefault="00855CA5">
            <w:pPr>
              <w:spacing w:after="0"/>
            </w:pPr>
            <w:r>
              <w:t xml:space="preserve">В течение пяти дней </w:t>
            </w:r>
            <w:proofErr w:type="gramStart"/>
            <w:r>
              <w:t>с даты размещения</w:t>
            </w:r>
            <w:proofErr w:type="gramEnd"/>
            <w:r>
              <w:t xml:space="preserve"> заказчиком в единой информационной системе проекта договора </w:t>
            </w:r>
          </w:p>
        </w:tc>
      </w:tr>
      <w:tr w:rsidR="00855CA5" w14:paraId="5517B53B" w14:textId="77777777" w:rsidTr="00855CA5">
        <w:tc>
          <w:tcPr>
            <w:tcW w:w="817" w:type="dxa"/>
            <w:tcBorders>
              <w:top w:val="single" w:sz="4" w:space="0" w:color="auto"/>
              <w:left w:val="single" w:sz="4" w:space="0" w:color="auto"/>
              <w:bottom w:val="single" w:sz="4" w:space="0" w:color="auto"/>
              <w:right w:val="single" w:sz="4" w:space="0" w:color="auto"/>
            </w:tcBorders>
          </w:tcPr>
          <w:p w14:paraId="5494DD05" w14:textId="77777777" w:rsidR="00855CA5" w:rsidRDefault="00855CA5" w:rsidP="00855CA5">
            <w:pPr>
              <w:numPr>
                <w:ilvl w:val="0"/>
                <w:numId w:val="35"/>
              </w:numPr>
              <w:suppressAutoHyphens/>
              <w:spacing w:after="0"/>
              <w:jc w:val="center"/>
            </w:pPr>
          </w:p>
        </w:tc>
        <w:tc>
          <w:tcPr>
            <w:tcW w:w="2552" w:type="dxa"/>
            <w:tcBorders>
              <w:top w:val="single" w:sz="4" w:space="0" w:color="auto"/>
              <w:left w:val="single" w:sz="4" w:space="0" w:color="auto"/>
              <w:bottom w:val="single" w:sz="4" w:space="0" w:color="auto"/>
              <w:right w:val="single" w:sz="4" w:space="0" w:color="auto"/>
            </w:tcBorders>
            <w:hideMark/>
          </w:tcPr>
          <w:p w14:paraId="6DEFE460" w14:textId="77777777" w:rsidR="00855CA5" w:rsidRDefault="00855CA5">
            <w:pPr>
              <w:keepLines/>
              <w:widowControl w:val="0"/>
              <w:suppressLineNumbers/>
              <w:suppressAutoHyphens/>
              <w:spacing w:after="0"/>
            </w:pPr>
            <w:r>
              <w:t xml:space="preserve">Условия признания </w:t>
            </w:r>
            <w:r>
              <w:br/>
              <w:t xml:space="preserve">победителя электронного аукциона или иного </w:t>
            </w:r>
            <w:r>
              <w:lastRenderedPageBreak/>
              <w:t xml:space="preserve">участника такого аукциона </w:t>
            </w:r>
            <w:proofErr w:type="gramStart"/>
            <w:r>
              <w:t>уклонившимися</w:t>
            </w:r>
            <w:proofErr w:type="gramEnd"/>
            <w:r>
              <w:t xml:space="preserve"> от заключения договора </w:t>
            </w:r>
          </w:p>
        </w:tc>
        <w:tc>
          <w:tcPr>
            <w:tcW w:w="7087" w:type="dxa"/>
            <w:tcBorders>
              <w:top w:val="single" w:sz="4" w:space="0" w:color="auto"/>
              <w:left w:val="single" w:sz="4" w:space="0" w:color="auto"/>
              <w:bottom w:val="single" w:sz="4" w:space="0" w:color="auto"/>
              <w:right w:val="single" w:sz="4" w:space="0" w:color="auto"/>
            </w:tcBorders>
            <w:hideMark/>
          </w:tcPr>
          <w:p w14:paraId="271935BB" w14:textId="77777777" w:rsidR="00855CA5" w:rsidRDefault="00855CA5">
            <w:pPr>
              <w:widowControl w:val="0"/>
              <w:suppressLineNumbers/>
              <w:snapToGrid w:val="0"/>
              <w:spacing w:after="0"/>
            </w:pPr>
            <w: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t>заказчиком</w:t>
            </w:r>
            <w:proofErr w:type="gramEnd"/>
            <w:r>
              <w:t xml:space="preserve"> уклонившимся от заключения договора в случае, если в сроки, предусмотренные статьей 83.2 </w:t>
            </w:r>
            <w:r>
              <w:lastRenderedPageBreak/>
              <w:t xml:space="preserve">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0D2F0E58" w14:textId="77777777" w:rsidR="00855CA5" w:rsidRDefault="00855CA5">
            <w:pPr>
              <w:widowControl w:val="0"/>
              <w:suppressLineNumbers/>
              <w:snapToGrid w:val="0"/>
              <w:spacing w:after="0"/>
            </w:pPr>
            <w:r>
              <w:t xml:space="preserve">В случае </w:t>
            </w:r>
            <w:proofErr w:type="spellStart"/>
            <w:r>
              <w:t>непредоставления</w:t>
            </w:r>
            <w:proofErr w:type="spellEnd"/>
            <w: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145FD6A" w14:textId="77777777" w:rsidR="00855CA5" w:rsidRDefault="00855CA5">
            <w:pPr>
              <w:widowControl w:val="0"/>
              <w:suppressLineNumbers/>
              <w:snapToGrid w:val="0"/>
              <w:spacing w:after="0"/>
            </w:pPr>
            <w:proofErr w:type="gramStart"/>
            <w: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t>непредоставления</w:t>
            </w:r>
            <w:proofErr w:type="spellEnd"/>
            <w: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t xml:space="preserve"> 3 статьи 83.2 Закона о контрактной системе.</w:t>
            </w:r>
          </w:p>
        </w:tc>
      </w:tr>
      <w:tr w:rsidR="00855CA5" w14:paraId="5CCF3ADE" w14:textId="77777777" w:rsidTr="00855CA5">
        <w:tc>
          <w:tcPr>
            <w:tcW w:w="817" w:type="dxa"/>
            <w:tcBorders>
              <w:top w:val="single" w:sz="4" w:space="0" w:color="auto"/>
              <w:left w:val="single" w:sz="4" w:space="0" w:color="auto"/>
              <w:bottom w:val="single" w:sz="4" w:space="0" w:color="auto"/>
              <w:right w:val="single" w:sz="4" w:space="0" w:color="auto"/>
            </w:tcBorders>
          </w:tcPr>
          <w:p w14:paraId="09907D97" w14:textId="77777777" w:rsidR="00855CA5" w:rsidRDefault="00855CA5" w:rsidP="00855CA5">
            <w:pPr>
              <w:numPr>
                <w:ilvl w:val="0"/>
                <w:numId w:val="35"/>
              </w:numPr>
              <w:suppressAutoHyphens/>
              <w:spacing w:after="0"/>
              <w:jc w:val="center"/>
              <w:rPr>
                <w:b/>
                <w:bCs/>
              </w:rPr>
            </w:pPr>
            <w:bookmarkStart w:id="20" w:name="_Ref166315600"/>
            <w:bookmarkStart w:id="21" w:name="_Ref166315233"/>
            <w:bookmarkStart w:id="22" w:name="_Ref166337491" w:colFirst="0" w:colLast="0"/>
            <w:bookmarkEnd w:id="20"/>
            <w:bookmarkEnd w:id="21"/>
          </w:p>
        </w:tc>
        <w:tc>
          <w:tcPr>
            <w:tcW w:w="2552" w:type="dxa"/>
            <w:tcBorders>
              <w:top w:val="single" w:sz="4" w:space="0" w:color="auto"/>
              <w:left w:val="single" w:sz="4" w:space="0" w:color="auto"/>
              <w:bottom w:val="single" w:sz="4" w:space="0" w:color="auto"/>
              <w:right w:val="single" w:sz="4" w:space="0" w:color="auto"/>
            </w:tcBorders>
          </w:tcPr>
          <w:p w14:paraId="072EC594" w14:textId="77777777" w:rsidR="00855CA5" w:rsidRDefault="00855CA5">
            <w:pPr>
              <w:spacing w:after="0"/>
              <w:outlineLvl w:val="2"/>
            </w:pPr>
            <w: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p w14:paraId="285E6954" w14:textId="77777777" w:rsidR="00855CA5" w:rsidRDefault="00855CA5">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hideMark/>
          </w:tcPr>
          <w:p w14:paraId="48FB7596" w14:textId="77777777" w:rsidR="00855CA5" w:rsidRDefault="00855CA5">
            <w:pPr>
              <w:spacing w:after="0"/>
              <w:outlineLvl w:val="2"/>
              <w:rPr>
                <w:lang w:val="x-none" w:eastAsia="x-none"/>
              </w:rPr>
            </w:pPr>
            <w:r>
              <w:rPr>
                <w:lang w:val="x-none" w:eastAsia="x-none"/>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71DACC90" w14:textId="77777777" w:rsidR="00855CA5" w:rsidRDefault="00855CA5">
            <w:pPr>
              <w:spacing w:after="0"/>
              <w:outlineLvl w:val="2"/>
              <w:rPr>
                <w:lang w:val="x-none" w:eastAsia="x-none"/>
              </w:rPr>
            </w:pPr>
            <w:r>
              <w:rPr>
                <w:lang w:val="x-none" w:eastAsia="x-none"/>
              </w:rPr>
              <w:t>Договор заключается только после предоставления участником аукциона, с которым заключается договор обеспечения исполнения договора.</w:t>
            </w:r>
          </w:p>
          <w:p w14:paraId="71E69EAE" w14:textId="77777777" w:rsidR="00855CA5" w:rsidRDefault="00855CA5">
            <w:pPr>
              <w:spacing w:after="0"/>
              <w:outlineLvl w:val="2"/>
              <w:rPr>
                <w:lang w:val="x-none" w:eastAsia="x-none"/>
              </w:rPr>
            </w:pPr>
            <w:r>
              <w:rPr>
                <w:lang w:val="x-none" w:eastAsia="x-none"/>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3762687B" w14:textId="77777777" w:rsidR="00855CA5" w:rsidRDefault="00855CA5">
            <w:pPr>
              <w:spacing w:after="0"/>
              <w:outlineLvl w:val="2"/>
              <w:rPr>
                <w:lang w:val="x-none" w:eastAsia="x-none"/>
              </w:rPr>
            </w:pPr>
            <w:r>
              <w:rPr>
                <w:lang w:val="x-none" w:eastAsia="x-none"/>
              </w:rPr>
              <w:t>Обеспечение исполнения договора должно быть предоставлено одновременно с подписанным экземпляром договора.</w:t>
            </w:r>
          </w:p>
          <w:p w14:paraId="554F067B" w14:textId="77777777" w:rsidR="00855CA5" w:rsidRDefault="00855CA5">
            <w:pPr>
              <w:spacing w:after="0"/>
              <w:outlineLvl w:val="2"/>
              <w:rPr>
                <w:lang w:val="x-none" w:eastAsia="x-none"/>
              </w:rPr>
            </w:pPr>
            <w:r>
              <w:rPr>
                <w:lang w:val="x-none" w:eastAsia="x-none"/>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53B887AE" w14:textId="77777777" w:rsidR="00855CA5" w:rsidRDefault="00855CA5">
            <w:pPr>
              <w:spacing w:after="0"/>
              <w:outlineLvl w:val="2"/>
              <w:rPr>
                <w:lang w:val="x-none" w:eastAsia="x-none"/>
              </w:rPr>
            </w:pPr>
            <w:r>
              <w:rPr>
                <w:lang w:val="x-none" w:eastAsia="x-none"/>
              </w:rPr>
              <w:lastRenderedPageBreak/>
              <w:t>1) заключения договора с участником закупки, который является казенным учреждением;</w:t>
            </w:r>
          </w:p>
          <w:p w14:paraId="693A06BC" w14:textId="77777777" w:rsidR="00855CA5" w:rsidRDefault="00855CA5">
            <w:pPr>
              <w:spacing w:after="0"/>
              <w:outlineLvl w:val="2"/>
              <w:rPr>
                <w:lang w:val="x-none" w:eastAsia="x-none"/>
              </w:rPr>
            </w:pPr>
            <w:r>
              <w:rPr>
                <w:lang w:val="x-none" w:eastAsia="x-none"/>
              </w:rPr>
              <w:t>2) осуществления закупки услуги по предоставлению кредита;</w:t>
            </w:r>
          </w:p>
          <w:p w14:paraId="7221430B" w14:textId="77777777" w:rsidR="00855CA5" w:rsidRDefault="00855CA5">
            <w:pPr>
              <w:spacing w:after="0"/>
              <w:outlineLvl w:val="2"/>
              <w:rPr>
                <w:lang w:val="x-none" w:eastAsia="x-none"/>
              </w:rPr>
            </w:pPr>
            <w:r>
              <w:rPr>
                <w:lang w:val="x-none" w:eastAsia="x-none"/>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0115FAA8" w14:textId="77777777" w:rsidR="00855CA5" w:rsidRDefault="00855CA5">
            <w:pPr>
              <w:spacing w:after="0"/>
              <w:outlineLvl w:val="2"/>
              <w:rPr>
                <w:lang w:val="x-none" w:eastAsia="x-none"/>
              </w:rPr>
            </w:pPr>
            <w:r>
              <w:rPr>
                <w:lang w:val="x-none" w:eastAsia="x-none"/>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433DA3AC" w14:textId="77777777" w:rsidR="00855CA5" w:rsidRDefault="00855CA5">
            <w:pPr>
              <w:spacing w:after="0"/>
              <w:outlineLvl w:val="2"/>
              <w:rPr>
                <w:lang w:val="x-none" w:eastAsia="x-none"/>
              </w:rPr>
            </w:pPr>
            <w:r>
              <w:rPr>
                <w:lang w:val="x-none" w:eastAsia="x-none"/>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2EBCD082" w14:textId="77777777" w:rsidR="00855CA5" w:rsidRDefault="00855CA5">
            <w:pPr>
              <w:spacing w:after="0"/>
              <w:outlineLvl w:val="2"/>
              <w:rPr>
                <w:lang w:val="x-none" w:eastAsia="x-none"/>
              </w:rPr>
            </w:pPr>
            <w:r>
              <w:rPr>
                <w:lang w:val="x-none" w:eastAsia="x-none"/>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1C97D40F" w14:textId="77777777" w:rsidR="00855CA5" w:rsidRDefault="00855CA5">
            <w:pPr>
              <w:spacing w:after="0"/>
              <w:outlineLvl w:val="2"/>
              <w:rPr>
                <w:lang w:val="x-none" w:eastAsia="x-none"/>
              </w:rPr>
            </w:pPr>
            <w:r>
              <w:rPr>
                <w:lang w:val="x-none" w:eastAsia="x-none"/>
              </w:rPr>
              <w:t>1. Банковская гарантия должна быть безотзывной;</w:t>
            </w:r>
          </w:p>
          <w:p w14:paraId="07AF0C35" w14:textId="77777777" w:rsidR="00855CA5" w:rsidRDefault="00855CA5">
            <w:pPr>
              <w:spacing w:after="0"/>
              <w:outlineLvl w:val="2"/>
              <w:rPr>
                <w:lang w:val="x-none" w:eastAsia="x-none"/>
              </w:rPr>
            </w:pPr>
            <w:r>
              <w:rPr>
                <w:lang w:val="x-none" w:eastAsia="x-none"/>
              </w:rPr>
              <w:t xml:space="preserve">2.  Банковская гарантия должна содержать: </w:t>
            </w:r>
          </w:p>
          <w:p w14:paraId="61740F0A" w14:textId="77777777" w:rsidR="00855CA5" w:rsidRDefault="00855CA5">
            <w:pPr>
              <w:spacing w:after="0"/>
              <w:outlineLvl w:val="2"/>
              <w:rPr>
                <w:lang w:val="x-none" w:eastAsia="x-none"/>
              </w:rPr>
            </w:pPr>
            <w:r>
              <w:rPr>
                <w:lang w:val="x-none" w:eastAsia="x-none"/>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3C71DEE8" w14:textId="77777777" w:rsidR="00855CA5" w:rsidRDefault="00855CA5">
            <w:pPr>
              <w:spacing w:after="0"/>
              <w:outlineLvl w:val="2"/>
              <w:rPr>
                <w:lang w:val="x-none" w:eastAsia="x-none"/>
              </w:rPr>
            </w:pPr>
            <w:r>
              <w:rPr>
                <w:lang w:val="x-none" w:eastAsia="x-none"/>
              </w:rPr>
              <w:t>2) обязательства принципала, надлежащее исполнение которых обеспечивается банковской гарантией;</w:t>
            </w:r>
          </w:p>
          <w:p w14:paraId="77812FD0" w14:textId="77777777" w:rsidR="00855CA5" w:rsidRDefault="00855CA5">
            <w:pPr>
              <w:spacing w:after="0"/>
              <w:outlineLvl w:val="2"/>
              <w:rPr>
                <w:lang w:val="x-none" w:eastAsia="x-none"/>
              </w:rPr>
            </w:pPr>
            <w:r>
              <w:rPr>
                <w:lang w:val="x-none" w:eastAsia="x-none"/>
              </w:rPr>
              <w:t>3) обязанность гаранта уплатить заказчику неустойку в размере 0,1 процента денежной суммы, подлежащей уплате, за каждый день просрочки;</w:t>
            </w:r>
          </w:p>
          <w:p w14:paraId="32142DFB" w14:textId="77777777" w:rsidR="00855CA5" w:rsidRDefault="00855CA5">
            <w:pPr>
              <w:spacing w:after="0"/>
              <w:outlineLvl w:val="2"/>
              <w:rPr>
                <w:lang w:val="x-none" w:eastAsia="x-none"/>
              </w:rPr>
            </w:pPr>
            <w:r>
              <w:rPr>
                <w:lang w:val="x-none" w:eastAsia="x-none"/>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Pr>
                <w:lang w:val="x-none" w:eastAsia="x-none"/>
              </w:rPr>
              <w:lastRenderedPageBreak/>
              <w:t>со средствами, поступающими заказчику;</w:t>
            </w:r>
          </w:p>
          <w:p w14:paraId="4B34D3EB" w14:textId="77777777" w:rsidR="00855CA5" w:rsidRDefault="00855CA5">
            <w:pPr>
              <w:spacing w:after="0"/>
              <w:outlineLvl w:val="2"/>
              <w:rPr>
                <w:lang w:val="x-none" w:eastAsia="x-none"/>
              </w:rPr>
            </w:pPr>
            <w:r>
              <w:rPr>
                <w:lang w:val="x-none"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4B2C120" w14:textId="77777777" w:rsidR="00855CA5" w:rsidRDefault="00855CA5">
            <w:pPr>
              <w:spacing w:after="0"/>
              <w:outlineLvl w:val="2"/>
              <w:rPr>
                <w:lang w:val="x-none" w:eastAsia="x-none"/>
              </w:rPr>
            </w:pPr>
            <w:r>
              <w:rPr>
                <w:lang w:val="x-none" w:eastAsia="x-none"/>
              </w:rPr>
              <w:t>6) срок действия банковской гарантии;</w:t>
            </w:r>
          </w:p>
          <w:p w14:paraId="18A7D1E7" w14:textId="77777777" w:rsidR="00855CA5" w:rsidRDefault="00855CA5">
            <w:pPr>
              <w:spacing w:after="0"/>
              <w:outlineLvl w:val="2"/>
              <w:rPr>
                <w:lang w:val="x-none" w:eastAsia="x-none"/>
              </w:rPr>
            </w:pPr>
            <w:r>
              <w:rPr>
                <w:lang w:val="x-none"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792C4642" w14:textId="77777777" w:rsidR="00855CA5" w:rsidRDefault="00855CA5">
            <w:pPr>
              <w:spacing w:after="0"/>
              <w:outlineLvl w:val="2"/>
              <w:rPr>
                <w:lang w:val="x-none" w:eastAsia="x-none"/>
              </w:rPr>
            </w:pPr>
            <w:r>
              <w:rPr>
                <w:lang w:val="x-none"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2904CC9" w14:textId="77777777" w:rsidR="00855CA5" w:rsidRDefault="00855CA5">
            <w:pPr>
              <w:spacing w:after="0"/>
              <w:outlineLvl w:val="2"/>
              <w:rPr>
                <w:lang w:val="x-none" w:eastAsia="x-none"/>
              </w:rPr>
            </w:pPr>
            <w:r>
              <w:rPr>
                <w:lang w:val="x-none" w:eastAsia="x-none"/>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4DE89C4" w14:textId="77777777" w:rsidR="00855CA5" w:rsidRDefault="00855CA5">
            <w:pPr>
              <w:spacing w:after="0"/>
              <w:outlineLvl w:val="2"/>
              <w:rPr>
                <w:lang w:val="x-none" w:eastAsia="x-none"/>
              </w:rPr>
            </w:pPr>
            <w:r>
              <w:rPr>
                <w:lang w:val="x-none" w:eastAsia="x-none"/>
              </w:rPr>
              <w:t>Требования к обеспечению исполнения договора, предоставляемому в виде денежных средств:</w:t>
            </w:r>
          </w:p>
          <w:p w14:paraId="485820BC" w14:textId="77777777" w:rsidR="00855CA5" w:rsidRDefault="00855CA5">
            <w:pPr>
              <w:spacing w:after="0"/>
              <w:outlineLvl w:val="2"/>
              <w:rPr>
                <w:lang w:val="x-none" w:eastAsia="x-none"/>
              </w:rPr>
            </w:pPr>
            <w:r>
              <w:rPr>
                <w:lang w:val="x-none" w:eastAsia="x-none"/>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14:paraId="77ECA1C9" w14:textId="77777777" w:rsidR="00855CA5" w:rsidRDefault="00855CA5">
            <w:pPr>
              <w:spacing w:after="0"/>
              <w:outlineLvl w:val="2"/>
              <w:rPr>
                <w:lang w:val="x-none" w:eastAsia="x-none"/>
              </w:rPr>
            </w:pPr>
            <w:r>
              <w:rPr>
                <w:lang w:val="x-none" w:eastAsia="x-none"/>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C07A5E3" w14:textId="77777777" w:rsidR="00855CA5" w:rsidRDefault="00855CA5">
            <w:pPr>
              <w:spacing w:after="0"/>
              <w:outlineLvl w:val="2"/>
              <w:rPr>
                <w:lang w:val="x-none" w:eastAsia="x-none"/>
              </w:rPr>
            </w:pPr>
            <w:r>
              <w:rPr>
                <w:lang w:val="x-none" w:eastAsia="x-none"/>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lang w:val="x-none" w:eastAsia="x-none"/>
              </w:rPr>
              <w:t>непредоставленным</w:t>
            </w:r>
            <w:proofErr w:type="spellEnd"/>
            <w:r>
              <w:rPr>
                <w:lang w:val="x-none" w:eastAsia="x-none"/>
              </w:rPr>
              <w:t>;</w:t>
            </w:r>
          </w:p>
          <w:p w14:paraId="5C73D7B2" w14:textId="77777777" w:rsidR="00855CA5" w:rsidRDefault="00855CA5">
            <w:pPr>
              <w:spacing w:after="0"/>
              <w:outlineLvl w:val="2"/>
              <w:rPr>
                <w:lang w:val="x-none" w:eastAsia="x-none"/>
              </w:rPr>
            </w:pPr>
            <w:r>
              <w:rPr>
                <w:lang w:val="x-none" w:eastAsia="x-none"/>
              </w:rPr>
              <w:t>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III «ПРОЕКТ  ГРАЖДАНСКО-ПРАВОВОГО ДОГОВОРА»).</w:t>
            </w:r>
          </w:p>
          <w:p w14:paraId="6326A685" w14:textId="77777777" w:rsidR="00855CA5" w:rsidRDefault="00855CA5">
            <w:pPr>
              <w:spacing w:after="0"/>
              <w:outlineLvl w:val="2"/>
              <w:rPr>
                <w:lang w:val="x-none" w:eastAsia="x-none"/>
              </w:rPr>
            </w:pPr>
            <w:r>
              <w:rPr>
                <w:lang w:val="x-none" w:eastAsia="x-none"/>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w:t>
            </w:r>
            <w:r>
              <w:rPr>
                <w:lang w:val="x-none" w:eastAsia="x-none"/>
              </w:rPr>
              <w:lastRenderedPageBreak/>
              <w:t>уменьшению в порядке и случаях, которые предусмотрены частями 7.2 и 7.3 статьи 96 Закона о контрактной системе.</w:t>
            </w:r>
          </w:p>
        </w:tc>
      </w:tr>
      <w:tr w:rsidR="00855CA5" w14:paraId="566D37FA" w14:textId="77777777" w:rsidTr="00855CA5">
        <w:tc>
          <w:tcPr>
            <w:tcW w:w="817" w:type="dxa"/>
            <w:tcBorders>
              <w:top w:val="single" w:sz="4" w:space="0" w:color="auto"/>
              <w:left w:val="single" w:sz="4" w:space="0" w:color="auto"/>
              <w:bottom w:val="single" w:sz="4" w:space="0" w:color="auto"/>
              <w:right w:val="single" w:sz="4" w:space="0" w:color="auto"/>
            </w:tcBorders>
          </w:tcPr>
          <w:p w14:paraId="15124ED6" w14:textId="77777777" w:rsidR="00855CA5" w:rsidRDefault="00855CA5" w:rsidP="00855CA5">
            <w:pPr>
              <w:numPr>
                <w:ilvl w:val="0"/>
                <w:numId w:val="35"/>
              </w:numPr>
              <w:spacing w:after="0"/>
              <w:jc w:val="center"/>
              <w:rPr>
                <w:snapToGrid w:val="0"/>
              </w:rPr>
            </w:pPr>
            <w:bookmarkStart w:id="23" w:name="_Ref166315737" w:colFirst="0" w:colLast="0"/>
            <w:bookmarkEnd w:id="22"/>
          </w:p>
        </w:tc>
        <w:tc>
          <w:tcPr>
            <w:tcW w:w="2552" w:type="dxa"/>
            <w:tcBorders>
              <w:top w:val="single" w:sz="4" w:space="0" w:color="auto"/>
              <w:left w:val="single" w:sz="4" w:space="0" w:color="auto"/>
              <w:bottom w:val="single" w:sz="4" w:space="0" w:color="auto"/>
              <w:right w:val="single" w:sz="4" w:space="0" w:color="auto"/>
            </w:tcBorders>
            <w:hideMark/>
          </w:tcPr>
          <w:p w14:paraId="7A6728B4" w14:textId="77777777" w:rsidR="00855CA5" w:rsidRDefault="00855CA5">
            <w:pPr>
              <w:keepLines/>
              <w:widowControl w:val="0"/>
              <w:suppressLineNumbers/>
              <w:suppressAutoHyphens/>
              <w:spacing w:after="0"/>
            </w:pPr>
            <w: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hideMark/>
          </w:tcPr>
          <w:p w14:paraId="62916DBC" w14:textId="77777777" w:rsidR="00855CA5" w:rsidRDefault="00855CA5">
            <w:pPr>
              <w:tabs>
                <w:tab w:val="num" w:pos="0"/>
              </w:tabs>
              <w:spacing w:after="0"/>
              <w:rPr>
                <w:bCs/>
              </w:rPr>
            </w:pPr>
            <w:proofErr w:type="spellStart"/>
            <w:r>
              <w:rPr>
                <w:bCs/>
              </w:rPr>
              <w:t>Депфин</w:t>
            </w:r>
            <w:proofErr w:type="spellEnd"/>
            <w:r>
              <w:rPr>
                <w:bCs/>
              </w:rPr>
              <w:t xml:space="preserve"> Югорска (Муниципальное бюджетное общеобразовательное учреждение  Лицей им. Г.Ф. Атякшева (Лицей им. Г.Ф. </w:t>
            </w:r>
            <w:proofErr w:type="spellStart"/>
            <w:r>
              <w:rPr>
                <w:bCs/>
              </w:rPr>
              <w:t>Атякшева</w:t>
            </w:r>
            <w:proofErr w:type="spellEnd"/>
            <w:r>
              <w:rPr>
                <w:bCs/>
              </w:rPr>
              <w:t xml:space="preserve"> </w:t>
            </w:r>
            <w:proofErr w:type="spellStart"/>
            <w:r>
              <w:rPr>
                <w:bCs/>
              </w:rPr>
              <w:t>л.с</w:t>
            </w:r>
            <w:proofErr w:type="spellEnd"/>
            <w:r>
              <w:rPr>
                <w:bCs/>
              </w:rPr>
              <w:t>. 300.14.101.0))</w:t>
            </w:r>
          </w:p>
          <w:p w14:paraId="002BB851" w14:textId="77777777" w:rsidR="00855CA5" w:rsidRDefault="00855CA5">
            <w:pPr>
              <w:tabs>
                <w:tab w:val="num" w:pos="0"/>
              </w:tabs>
              <w:spacing w:after="0"/>
              <w:rPr>
                <w:bCs/>
              </w:rPr>
            </w:pPr>
            <w:proofErr w:type="gramStart"/>
            <w:r>
              <w:rPr>
                <w:bCs/>
              </w:rPr>
              <w:t>р</w:t>
            </w:r>
            <w:proofErr w:type="gramEnd"/>
            <w:r>
              <w:rPr>
                <w:bCs/>
              </w:rPr>
              <w:t>/</w:t>
            </w:r>
            <w:proofErr w:type="spellStart"/>
            <w:r>
              <w:rPr>
                <w:bCs/>
              </w:rPr>
              <w:t>сч</w:t>
            </w:r>
            <w:proofErr w:type="spellEnd"/>
            <w:r>
              <w:rPr>
                <w:bCs/>
              </w:rPr>
              <w:t xml:space="preserve"> 03234643718870008700</w:t>
            </w:r>
          </w:p>
          <w:p w14:paraId="284AA7EF" w14:textId="77777777" w:rsidR="00855CA5" w:rsidRDefault="00855CA5">
            <w:pPr>
              <w:tabs>
                <w:tab w:val="num" w:pos="0"/>
              </w:tabs>
              <w:spacing w:after="0"/>
              <w:rPr>
                <w:bCs/>
              </w:rPr>
            </w:pPr>
            <w:proofErr w:type="spellStart"/>
            <w:r>
              <w:rPr>
                <w:bCs/>
              </w:rPr>
              <w:t>кор</w:t>
            </w:r>
            <w:proofErr w:type="spellEnd"/>
            <w:r>
              <w:rPr>
                <w:bCs/>
              </w:rPr>
              <w:t>/</w:t>
            </w:r>
            <w:proofErr w:type="spellStart"/>
            <w:r>
              <w:rPr>
                <w:bCs/>
              </w:rPr>
              <w:t>сч</w:t>
            </w:r>
            <w:proofErr w:type="spellEnd"/>
            <w:r>
              <w:rPr>
                <w:bCs/>
              </w:rPr>
              <w:t xml:space="preserve"> 40102810245370000007</w:t>
            </w:r>
          </w:p>
          <w:p w14:paraId="5319519E" w14:textId="77777777" w:rsidR="00855CA5" w:rsidRDefault="00855CA5">
            <w:pPr>
              <w:tabs>
                <w:tab w:val="num" w:pos="0"/>
              </w:tabs>
              <w:spacing w:after="0"/>
              <w:rPr>
                <w:bCs/>
              </w:rPr>
            </w:pPr>
            <w:r>
              <w:rPr>
                <w:bCs/>
              </w:rPr>
              <w:t>БИК 007162163</w:t>
            </w:r>
          </w:p>
          <w:p w14:paraId="0D5D01CE" w14:textId="77777777" w:rsidR="00855CA5" w:rsidRDefault="00855CA5">
            <w:pPr>
              <w:tabs>
                <w:tab w:val="num" w:pos="0"/>
              </w:tabs>
              <w:spacing w:after="0"/>
              <w:rPr>
                <w:bCs/>
              </w:rPr>
            </w:pPr>
            <w:r>
              <w:rPr>
                <w:bCs/>
              </w:rPr>
              <w:t>РКЦ ХАНТЫ-МАНСИЙСК//УФК по Ханты-Мансийскому автономному округу – Югре г. Ханты-Мансийск</w:t>
            </w:r>
          </w:p>
          <w:p w14:paraId="441AE26D" w14:textId="02FDC598" w:rsidR="00855CA5" w:rsidRDefault="00855CA5">
            <w:pPr>
              <w:tabs>
                <w:tab w:val="num" w:pos="0"/>
              </w:tabs>
              <w:spacing w:after="0"/>
              <w:rPr>
                <w:bCs/>
              </w:rPr>
            </w:pPr>
            <w:r>
              <w:rPr>
                <w:bCs/>
              </w:rPr>
              <w:t xml:space="preserve">Назначение платежа: «Обеспечение исполнения гражданско-правового договора по аукциону в электронной форме №_____ </w:t>
            </w:r>
            <w:r w:rsidR="008D0F3A">
              <w:rPr>
                <w:bCs/>
              </w:rPr>
              <w:t>на поставку продуктов питания (</w:t>
            </w:r>
            <w:r>
              <w:rPr>
                <w:bCs/>
              </w:rPr>
              <w:t>минтай, печень говяжья, филе куриное охлажденное)»;</w:t>
            </w:r>
          </w:p>
        </w:tc>
      </w:tr>
      <w:bookmarkEnd w:id="23"/>
      <w:tr w:rsidR="00855CA5" w14:paraId="37BDBA16" w14:textId="77777777" w:rsidTr="00855CA5">
        <w:tc>
          <w:tcPr>
            <w:tcW w:w="817" w:type="dxa"/>
            <w:tcBorders>
              <w:top w:val="single" w:sz="4" w:space="0" w:color="auto"/>
              <w:left w:val="single" w:sz="4" w:space="0" w:color="auto"/>
              <w:bottom w:val="single" w:sz="4" w:space="0" w:color="auto"/>
              <w:right w:val="single" w:sz="4" w:space="0" w:color="auto"/>
            </w:tcBorders>
          </w:tcPr>
          <w:p w14:paraId="37095D7E" w14:textId="77777777" w:rsidR="00855CA5" w:rsidRDefault="00855CA5" w:rsidP="00855CA5">
            <w:pPr>
              <w:numPr>
                <w:ilvl w:val="0"/>
                <w:numId w:val="3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D548549" w14:textId="77777777" w:rsidR="00855CA5" w:rsidRDefault="00855CA5">
            <w:pPr>
              <w:keepLines/>
              <w:widowControl w:val="0"/>
              <w:suppressLineNumbers/>
              <w:suppressAutoHyphens/>
              <w:spacing w:after="0"/>
            </w:pPr>
            <w:r>
              <w:t xml:space="preserve">Обеспечение гарантийных обязательств </w:t>
            </w:r>
          </w:p>
          <w:p w14:paraId="2E8A2B8B" w14:textId="77777777" w:rsidR="00855CA5" w:rsidRDefault="00855CA5">
            <w:pPr>
              <w:keepLines/>
              <w:widowControl w:val="0"/>
              <w:suppressLineNumbers/>
              <w:suppressAutoHyphens/>
              <w:spacing w:after="0"/>
            </w:pPr>
          </w:p>
        </w:tc>
        <w:tc>
          <w:tcPr>
            <w:tcW w:w="7087" w:type="dxa"/>
            <w:tcBorders>
              <w:top w:val="single" w:sz="4" w:space="0" w:color="auto"/>
              <w:left w:val="single" w:sz="4" w:space="0" w:color="auto"/>
              <w:bottom w:val="single" w:sz="4" w:space="0" w:color="auto"/>
              <w:right w:val="single" w:sz="4" w:space="0" w:color="auto"/>
            </w:tcBorders>
          </w:tcPr>
          <w:p w14:paraId="05B54E3D" w14:textId="77777777" w:rsidR="00855CA5" w:rsidRDefault="00855CA5">
            <w:pPr>
              <w:spacing w:after="0"/>
            </w:pPr>
            <w:r>
              <w:t>Не установлено</w:t>
            </w:r>
          </w:p>
          <w:p w14:paraId="17872C5D" w14:textId="77777777" w:rsidR="00855CA5" w:rsidRDefault="00855CA5">
            <w:pPr>
              <w:spacing w:after="0"/>
            </w:pPr>
          </w:p>
        </w:tc>
      </w:tr>
      <w:tr w:rsidR="00855CA5" w14:paraId="040477A7" w14:textId="77777777" w:rsidTr="00855CA5">
        <w:tc>
          <w:tcPr>
            <w:tcW w:w="817" w:type="dxa"/>
            <w:tcBorders>
              <w:top w:val="single" w:sz="4" w:space="0" w:color="auto"/>
              <w:left w:val="single" w:sz="4" w:space="0" w:color="auto"/>
              <w:bottom w:val="single" w:sz="4" w:space="0" w:color="auto"/>
              <w:right w:val="single" w:sz="4" w:space="0" w:color="auto"/>
            </w:tcBorders>
          </w:tcPr>
          <w:p w14:paraId="0498B0B8" w14:textId="77777777" w:rsidR="00855CA5" w:rsidRDefault="00855CA5" w:rsidP="00855CA5">
            <w:pPr>
              <w:numPr>
                <w:ilvl w:val="0"/>
                <w:numId w:val="35"/>
              </w:numPr>
              <w:spacing w:after="0"/>
              <w:jc w:val="center"/>
              <w:rPr>
                <w:snapToGrid w:val="0"/>
              </w:rPr>
            </w:pPr>
            <w:bookmarkStart w:id="24"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14:paraId="70C02456" w14:textId="77777777" w:rsidR="00855CA5" w:rsidRDefault="00855CA5">
            <w:pPr>
              <w:keepLines/>
              <w:widowControl w:val="0"/>
              <w:suppressLineNumbers/>
              <w:suppressAutoHyphens/>
              <w:spacing w:after="0"/>
            </w:pPr>
            <w:r>
              <w:t xml:space="preserve">Снижение цены договора без изменения предусмотренных договором количества товаров, объема работы </w:t>
            </w:r>
            <w:r>
              <w:rPr>
                <w:bCs/>
              </w:rPr>
              <w:t>или</w:t>
            </w:r>
            <w: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hideMark/>
          </w:tcPr>
          <w:p w14:paraId="163ED881" w14:textId="77777777" w:rsidR="00855CA5" w:rsidRDefault="00855CA5">
            <w:pPr>
              <w:spacing w:after="0"/>
            </w:pPr>
            <w:r>
              <w:t xml:space="preserve">Допускается </w:t>
            </w:r>
          </w:p>
        </w:tc>
      </w:tr>
      <w:bookmarkEnd w:id="24"/>
      <w:tr w:rsidR="00855CA5" w14:paraId="67925866" w14:textId="77777777" w:rsidTr="00855CA5">
        <w:tc>
          <w:tcPr>
            <w:tcW w:w="817" w:type="dxa"/>
            <w:tcBorders>
              <w:top w:val="single" w:sz="4" w:space="0" w:color="auto"/>
              <w:left w:val="single" w:sz="4" w:space="0" w:color="auto"/>
              <w:bottom w:val="single" w:sz="4" w:space="0" w:color="auto"/>
              <w:right w:val="single" w:sz="4" w:space="0" w:color="auto"/>
            </w:tcBorders>
          </w:tcPr>
          <w:p w14:paraId="3A6EEA48" w14:textId="77777777" w:rsidR="00855CA5" w:rsidRDefault="00855CA5" w:rsidP="00855CA5">
            <w:pPr>
              <w:numPr>
                <w:ilvl w:val="0"/>
                <w:numId w:val="3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4C1E90DD" w14:textId="77777777" w:rsidR="00855CA5" w:rsidRDefault="00855CA5">
            <w:pPr>
              <w:keepLines/>
              <w:widowControl w:val="0"/>
              <w:suppressLineNumbers/>
              <w:suppressAutoHyphens/>
              <w:spacing w:after="0"/>
            </w:pPr>
            <w: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4BA85DC7" w14:textId="77777777" w:rsidR="00855CA5" w:rsidRDefault="00855CA5">
            <w:pPr>
              <w:spacing w:after="0"/>
            </w:pPr>
            <w:r>
              <w:t xml:space="preserve">Допускается </w:t>
            </w:r>
          </w:p>
          <w:p w14:paraId="15227FED" w14:textId="77777777" w:rsidR="00855CA5" w:rsidRDefault="00855CA5">
            <w:pPr>
              <w:spacing w:after="0"/>
            </w:pPr>
          </w:p>
        </w:tc>
      </w:tr>
      <w:tr w:rsidR="00855CA5" w14:paraId="69B22ECE" w14:textId="77777777" w:rsidTr="00855CA5">
        <w:tc>
          <w:tcPr>
            <w:tcW w:w="817" w:type="dxa"/>
            <w:tcBorders>
              <w:top w:val="single" w:sz="4" w:space="0" w:color="auto"/>
              <w:left w:val="single" w:sz="4" w:space="0" w:color="auto"/>
              <w:bottom w:val="single" w:sz="4" w:space="0" w:color="auto"/>
              <w:right w:val="single" w:sz="4" w:space="0" w:color="auto"/>
            </w:tcBorders>
          </w:tcPr>
          <w:p w14:paraId="74562ED2" w14:textId="77777777" w:rsidR="00855CA5" w:rsidRDefault="00855CA5" w:rsidP="00855CA5">
            <w:pPr>
              <w:numPr>
                <w:ilvl w:val="0"/>
                <w:numId w:val="3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294F3277" w14:textId="77777777" w:rsidR="00855CA5" w:rsidRDefault="00855CA5">
            <w:pPr>
              <w:keepLines/>
              <w:widowControl w:val="0"/>
              <w:suppressLineNumbers/>
              <w:suppressAutoHyphens/>
              <w:spacing w:after="0"/>
            </w:pPr>
            <w: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5E4FC297" w14:textId="77777777" w:rsidR="00855CA5" w:rsidRDefault="00855CA5">
            <w:pPr>
              <w:spacing w:after="0"/>
            </w:pPr>
            <w:r>
              <w:t xml:space="preserve">Допускается </w:t>
            </w:r>
          </w:p>
          <w:p w14:paraId="34E90002" w14:textId="77777777" w:rsidR="00855CA5" w:rsidRDefault="00855CA5">
            <w:pPr>
              <w:spacing w:after="0"/>
            </w:pPr>
          </w:p>
        </w:tc>
      </w:tr>
      <w:tr w:rsidR="00855CA5" w14:paraId="24098C8A" w14:textId="77777777" w:rsidTr="00855CA5">
        <w:tc>
          <w:tcPr>
            <w:tcW w:w="817" w:type="dxa"/>
            <w:tcBorders>
              <w:top w:val="single" w:sz="4" w:space="0" w:color="auto"/>
              <w:left w:val="single" w:sz="4" w:space="0" w:color="auto"/>
              <w:bottom w:val="single" w:sz="4" w:space="0" w:color="auto"/>
              <w:right w:val="single" w:sz="4" w:space="0" w:color="auto"/>
            </w:tcBorders>
          </w:tcPr>
          <w:p w14:paraId="73BA8C1E" w14:textId="77777777" w:rsidR="00855CA5" w:rsidRDefault="00855CA5" w:rsidP="00855CA5">
            <w:pPr>
              <w:numPr>
                <w:ilvl w:val="0"/>
                <w:numId w:val="3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hideMark/>
          </w:tcPr>
          <w:p w14:paraId="569E61B2" w14:textId="77777777" w:rsidR="00855CA5" w:rsidRDefault="00855CA5">
            <w:pPr>
              <w:keepLines/>
              <w:widowControl w:val="0"/>
              <w:suppressLineNumbers/>
              <w:suppressAutoHyphens/>
              <w:spacing w:after="0"/>
            </w:pPr>
            <w:r>
              <w:t xml:space="preserve">Возможность одностороннего отказа от исполнения договора в </w:t>
            </w:r>
            <w:r>
              <w:lastRenderedPageBreak/>
              <w:t>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hideMark/>
          </w:tcPr>
          <w:p w14:paraId="1516BAD0" w14:textId="77777777" w:rsidR="00855CA5" w:rsidRDefault="00855CA5">
            <w:pPr>
              <w:spacing w:after="0"/>
            </w:pPr>
            <w: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855CA5" w14:paraId="6F595E48" w14:textId="77777777" w:rsidTr="00855CA5">
        <w:trPr>
          <w:trHeight w:val="1158"/>
        </w:trPr>
        <w:tc>
          <w:tcPr>
            <w:tcW w:w="817" w:type="dxa"/>
            <w:tcBorders>
              <w:top w:val="single" w:sz="4" w:space="0" w:color="auto"/>
              <w:left w:val="single" w:sz="4" w:space="0" w:color="auto"/>
              <w:bottom w:val="single" w:sz="4" w:space="0" w:color="auto"/>
              <w:right w:val="single" w:sz="4" w:space="0" w:color="auto"/>
            </w:tcBorders>
          </w:tcPr>
          <w:p w14:paraId="1D614ED8" w14:textId="77777777" w:rsidR="00855CA5" w:rsidRDefault="00855CA5" w:rsidP="00855CA5">
            <w:pPr>
              <w:numPr>
                <w:ilvl w:val="0"/>
                <w:numId w:val="35"/>
              </w:numPr>
              <w:spacing w:after="0"/>
              <w:jc w:val="center"/>
              <w:rPr>
                <w:b/>
                <w:bCs/>
              </w:rPr>
            </w:pPr>
            <w:bookmarkStart w:id="25"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14:paraId="391A7D99" w14:textId="77777777" w:rsidR="00855CA5" w:rsidRDefault="00855CA5">
            <w:pPr>
              <w:spacing w:after="0"/>
            </w:pPr>
            <w: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hideMark/>
          </w:tcPr>
          <w:p w14:paraId="48513B36" w14:textId="77777777" w:rsidR="00855CA5" w:rsidRDefault="00855CA5">
            <w:pPr>
              <w:spacing w:after="0"/>
            </w:pPr>
            <w:r>
              <w:t>Не установлено</w:t>
            </w:r>
          </w:p>
        </w:tc>
      </w:tr>
      <w:bookmarkEnd w:id="25"/>
      <w:tr w:rsidR="00855CA5" w14:paraId="6D492568" w14:textId="77777777" w:rsidTr="00855CA5">
        <w:trPr>
          <w:trHeight w:val="291"/>
        </w:trPr>
        <w:tc>
          <w:tcPr>
            <w:tcW w:w="817" w:type="dxa"/>
            <w:tcBorders>
              <w:top w:val="single" w:sz="4" w:space="0" w:color="auto"/>
              <w:left w:val="single" w:sz="4" w:space="0" w:color="auto"/>
              <w:bottom w:val="single" w:sz="4" w:space="0" w:color="auto"/>
              <w:right w:val="single" w:sz="4" w:space="0" w:color="auto"/>
            </w:tcBorders>
          </w:tcPr>
          <w:p w14:paraId="5282DDED"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0188AAFD" w14:textId="77777777" w:rsidR="00855CA5" w:rsidRDefault="00855CA5">
            <w:pPr>
              <w:spacing w:after="0"/>
            </w:pPr>
            <w: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hideMark/>
          </w:tcPr>
          <w:p w14:paraId="73144FDF" w14:textId="77777777" w:rsidR="00855CA5" w:rsidRDefault="00855CA5">
            <w:pPr>
              <w:spacing w:after="0"/>
            </w:pPr>
            <w:r>
              <w:t xml:space="preserve">Не установлено </w:t>
            </w:r>
          </w:p>
        </w:tc>
      </w:tr>
      <w:tr w:rsidR="00855CA5" w14:paraId="69A71F56" w14:textId="77777777" w:rsidTr="00855CA5">
        <w:trPr>
          <w:trHeight w:val="1795"/>
        </w:trPr>
        <w:tc>
          <w:tcPr>
            <w:tcW w:w="817" w:type="dxa"/>
            <w:tcBorders>
              <w:top w:val="single" w:sz="4" w:space="0" w:color="auto"/>
              <w:left w:val="single" w:sz="4" w:space="0" w:color="auto"/>
              <w:bottom w:val="single" w:sz="4" w:space="0" w:color="auto"/>
              <w:right w:val="single" w:sz="4" w:space="0" w:color="auto"/>
            </w:tcBorders>
          </w:tcPr>
          <w:p w14:paraId="2A2CF4DA"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19BA2298" w14:textId="77777777" w:rsidR="00855CA5" w:rsidRDefault="00855CA5">
            <w:pPr>
              <w:keepNext/>
              <w:keepLines/>
              <w:widowControl w:val="0"/>
              <w:suppressLineNumbers/>
              <w:suppressAutoHyphens/>
              <w:spacing w:after="0"/>
            </w:pPr>
            <w: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hideMark/>
          </w:tcPr>
          <w:p w14:paraId="14CDDB11" w14:textId="77777777" w:rsidR="00855CA5" w:rsidRDefault="00855CA5">
            <w:pPr>
              <w:spacing w:after="0"/>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Pr>
                <w:b/>
              </w:rPr>
              <w:t xml:space="preserve">  не предоставляются. </w:t>
            </w:r>
            <w:r>
              <w:t xml:space="preserve">Размер          от цены договора. </w:t>
            </w:r>
          </w:p>
          <w:p w14:paraId="3859D758" w14:textId="77777777" w:rsidR="00855CA5" w:rsidRDefault="00855CA5">
            <w:pPr>
              <w:spacing w:after="0"/>
            </w:pPr>
            <w:r>
              <w:t xml:space="preserve">Преимущества, предоставляемые осуществляющим производство товаров, выполнение работ, оказание услуг организациям инвалидов: </w:t>
            </w:r>
            <w:r>
              <w:rPr>
                <w:b/>
              </w:rPr>
              <w:t xml:space="preserve">не предоставляются. </w:t>
            </w:r>
            <w:r>
              <w:t xml:space="preserve"> </w:t>
            </w:r>
          </w:p>
        </w:tc>
      </w:tr>
      <w:tr w:rsidR="00855CA5" w14:paraId="2E631786" w14:textId="77777777" w:rsidTr="00855CA5">
        <w:trPr>
          <w:trHeight w:val="1235"/>
        </w:trPr>
        <w:tc>
          <w:tcPr>
            <w:tcW w:w="817" w:type="dxa"/>
            <w:tcBorders>
              <w:top w:val="single" w:sz="4" w:space="0" w:color="auto"/>
              <w:left w:val="single" w:sz="4" w:space="0" w:color="auto"/>
              <w:bottom w:val="single" w:sz="4" w:space="0" w:color="auto"/>
              <w:right w:val="single" w:sz="4" w:space="0" w:color="auto"/>
            </w:tcBorders>
          </w:tcPr>
          <w:p w14:paraId="4B6A1450"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3F9A1462" w14:textId="77777777" w:rsidR="00855CA5" w:rsidRDefault="00855CA5">
            <w:pPr>
              <w:widowControl w:val="0"/>
              <w:suppressLineNumbers/>
              <w:suppressAutoHyphens/>
              <w:spacing w:after="0"/>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hideMark/>
          </w:tcPr>
          <w:p w14:paraId="150CCCD8" w14:textId="77777777" w:rsidR="00855CA5" w:rsidRDefault="00855CA5">
            <w:pPr>
              <w:autoSpaceDE w:val="0"/>
              <w:autoSpaceDN w:val="0"/>
              <w:adjustRightInd w:val="0"/>
              <w:spacing w:after="0"/>
              <w:rPr>
                <w:rFonts w:eastAsia="Calibri"/>
              </w:rPr>
            </w:pPr>
            <w:r>
              <w:t>- В соответствии с</w:t>
            </w:r>
            <w:r>
              <w:rPr>
                <w:rFonts w:eastAsia="Calibri"/>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71B3AC2" w14:textId="77777777" w:rsidR="00855CA5" w:rsidRDefault="00855CA5">
            <w:pPr>
              <w:autoSpaceDE w:val="0"/>
              <w:autoSpaceDN w:val="0"/>
              <w:adjustRightInd w:val="0"/>
              <w:spacing w:after="0"/>
            </w:pPr>
            <w: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AA9F878" w14:textId="77777777" w:rsidR="00855CA5" w:rsidRDefault="00855CA5">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5AE052F" w14:textId="77777777" w:rsidR="00855CA5" w:rsidRDefault="00855CA5">
            <w:pPr>
              <w:autoSpaceDE w:val="0"/>
              <w:autoSpaceDN w:val="0"/>
              <w:adjustRightInd w:val="0"/>
              <w:spacing w:after="0"/>
            </w:pPr>
            <w: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Pr>
                <w:b/>
              </w:rPr>
              <w:t>Установлено</w:t>
            </w:r>
            <w:r>
              <w:t>;</w:t>
            </w:r>
            <w:proofErr w:type="gramEnd"/>
          </w:p>
          <w:p w14:paraId="4009C400" w14:textId="77777777" w:rsidR="00855CA5" w:rsidRDefault="00855CA5">
            <w:pPr>
              <w:autoSpaceDE w:val="0"/>
              <w:autoSpaceDN w:val="0"/>
              <w:adjustRightInd w:val="0"/>
              <w:spacing w:after="0"/>
            </w:pPr>
            <w:proofErr w:type="gramStart"/>
            <w:r>
              <w:t xml:space="preserve">- </w:t>
            </w:r>
            <w:r>
              <w:rPr>
                <w:color w:val="000000" w:themeColor="text1"/>
              </w:rPr>
              <w:t xml:space="preserve">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r>
              <w:rPr>
                <w:color w:val="000000" w:themeColor="text1"/>
              </w:rPr>
              <w:lastRenderedPageBreak/>
              <w:t>утратившими силу некоторых актов Правительства Российской Федерации»</w:t>
            </w:r>
            <w:r>
              <w:t>:</w:t>
            </w:r>
            <w:proofErr w:type="gramEnd"/>
            <w:r>
              <w:t xml:space="preserve"> Не установлено;</w:t>
            </w:r>
          </w:p>
          <w:p w14:paraId="51B10B5E" w14:textId="77777777" w:rsidR="00855CA5" w:rsidRDefault="00855CA5">
            <w:pPr>
              <w:spacing w:after="0"/>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Pr>
                <w:b/>
              </w:rPr>
              <w:t>Не установлено.</w:t>
            </w:r>
          </w:p>
          <w:p w14:paraId="100DE70C" w14:textId="77777777" w:rsidR="00855CA5" w:rsidRDefault="00855CA5">
            <w:pPr>
              <w:spacing w:after="0"/>
            </w:pPr>
            <w:r>
              <w:t xml:space="preserve">В соответствии с Постановлением Правительства РФ от 07.03.2019 № 239 «Об установлении запрета на допуск отдельных видов товаров </w:t>
            </w:r>
            <w:proofErr w:type="spellStart"/>
            <w:r>
              <w:t>станкоинструментальной</w:t>
            </w:r>
            <w:proofErr w:type="spellEnd"/>
            <w: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14:paraId="00657F4B" w14:textId="77777777" w:rsidR="00855CA5" w:rsidRDefault="00855CA5">
            <w:pPr>
              <w:spacing w:after="0"/>
            </w:pPr>
            <w: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50D1221B" w14:textId="77777777" w:rsidR="00855CA5" w:rsidRDefault="00855CA5">
            <w:pPr>
              <w:spacing w:after="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14:paraId="0216590E" w14:textId="77777777" w:rsidR="00855CA5" w:rsidRDefault="00855CA5">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855CA5" w14:paraId="2203E640" w14:textId="77777777" w:rsidTr="00855CA5">
        <w:trPr>
          <w:trHeight w:val="1723"/>
        </w:trPr>
        <w:tc>
          <w:tcPr>
            <w:tcW w:w="817" w:type="dxa"/>
            <w:tcBorders>
              <w:top w:val="single" w:sz="4" w:space="0" w:color="auto"/>
              <w:left w:val="single" w:sz="4" w:space="0" w:color="auto"/>
              <w:bottom w:val="single" w:sz="4" w:space="0" w:color="auto"/>
              <w:right w:val="single" w:sz="4" w:space="0" w:color="auto"/>
            </w:tcBorders>
          </w:tcPr>
          <w:p w14:paraId="2A8A3451"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1305E098" w14:textId="77777777" w:rsidR="00855CA5" w:rsidRDefault="00855CA5">
            <w:pPr>
              <w:suppressAutoHyphens/>
              <w:autoSpaceDE w:val="0"/>
              <w:autoSpaceDN w:val="0"/>
              <w:adjustRightInd w:val="0"/>
              <w:spacing w:after="0"/>
              <w:outlineLvl w:val="1"/>
            </w:pPr>
            <w: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hideMark/>
          </w:tcPr>
          <w:p w14:paraId="6385E089" w14:textId="77777777" w:rsidR="00855CA5" w:rsidRDefault="00855CA5">
            <w:pPr>
              <w:spacing w:after="0"/>
            </w:pPr>
            <w:r>
              <w:t>Банковское сопровождение не предусмотрено</w:t>
            </w:r>
          </w:p>
        </w:tc>
      </w:tr>
      <w:tr w:rsidR="00855CA5" w14:paraId="1C2053F6" w14:textId="77777777" w:rsidTr="00855CA5">
        <w:trPr>
          <w:trHeight w:val="734"/>
        </w:trPr>
        <w:tc>
          <w:tcPr>
            <w:tcW w:w="817" w:type="dxa"/>
            <w:tcBorders>
              <w:top w:val="single" w:sz="4" w:space="0" w:color="auto"/>
              <w:left w:val="single" w:sz="4" w:space="0" w:color="auto"/>
              <w:bottom w:val="single" w:sz="4" w:space="0" w:color="auto"/>
              <w:right w:val="single" w:sz="4" w:space="0" w:color="auto"/>
            </w:tcBorders>
          </w:tcPr>
          <w:p w14:paraId="0AA4F01B"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749C00E4" w14:textId="77777777" w:rsidR="00855CA5" w:rsidRDefault="00855CA5">
            <w:pPr>
              <w:suppressAutoHyphens/>
              <w:autoSpaceDE w:val="0"/>
              <w:autoSpaceDN w:val="0"/>
              <w:adjustRightInd w:val="0"/>
              <w:spacing w:after="0"/>
              <w:outlineLvl w:val="1"/>
            </w:pPr>
            <w:r>
              <w:t>Антидемпинговые меры</w:t>
            </w:r>
          </w:p>
        </w:tc>
        <w:tc>
          <w:tcPr>
            <w:tcW w:w="7087" w:type="dxa"/>
            <w:tcBorders>
              <w:top w:val="single" w:sz="4" w:space="0" w:color="auto"/>
              <w:left w:val="single" w:sz="4" w:space="0" w:color="auto"/>
              <w:bottom w:val="single" w:sz="4" w:space="0" w:color="auto"/>
              <w:right w:val="single" w:sz="4" w:space="0" w:color="auto"/>
            </w:tcBorders>
            <w:hideMark/>
          </w:tcPr>
          <w:p w14:paraId="1FDB16CD" w14:textId="77777777" w:rsidR="00855CA5" w:rsidRDefault="00855CA5">
            <w:pPr>
              <w:widowControl w:val="0"/>
              <w:autoSpaceDE w:val="0"/>
              <w:autoSpaceDN w:val="0"/>
              <w:adjustRightInd w:val="0"/>
              <w:spacing w:after="0"/>
              <w:ind w:firstLine="33"/>
            </w:pPr>
            <w:proofErr w:type="gramStart"/>
            <w: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w:t>
            </w:r>
            <w:r>
              <w:lastRenderedPageBreak/>
              <w:t>(если договором предусмотрена выплата аванса).</w:t>
            </w:r>
          </w:p>
          <w:p w14:paraId="33068692" w14:textId="77777777" w:rsidR="00855CA5" w:rsidRDefault="00855CA5">
            <w:pPr>
              <w:widowControl w:val="0"/>
              <w:autoSpaceDE w:val="0"/>
              <w:autoSpaceDN w:val="0"/>
              <w:adjustRightInd w:val="0"/>
              <w:spacing w:after="0"/>
              <w:ind w:firstLine="33"/>
            </w:pPr>
            <w:bookmarkStart w:id="26" w:name="Par528"/>
            <w:bookmarkEnd w:id="26"/>
            <w:proofErr w:type="gramStart"/>
            <w: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t xml:space="preserve"> </w:t>
            </w:r>
            <w:proofErr w:type="gramStart"/>
            <w: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1C656F8D" w14:textId="77777777" w:rsidR="00855CA5" w:rsidRDefault="00855CA5">
            <w:pPr>
              <w:widowControl w:val="0"/>
              <w:autoSpaceDE w:val="0"/>
              <w:autoSpaceDN w:val="0"/>
              <w:adjustRightInd w:val="0"/>
              <w:spacing w:after="0"/>
              <w:ind w:firstLine="33"/>
            </w:pPr>
            <w:bookmarkStart w:id="27" w:name="Par529"/>
            <w:bookmarkEnd w:id="27"/>
            <w: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7A7525E6" w14:textId="77777777" w:rsidR="00855CA5" w:rsidRDefault="00855CA5">
            <w:pPr>
              <w:widowControl w:val="0"/>
              <w:autoSpaceDE w:val="0"/>
              <w:autoSpaceDN w:val="0"/>
              <w:adjustRightInd w:val="0"/>
              <w:spacing w:after="0"/>
              <w:ind w:firstLine="33"/>
            </w:pPr>
            <w: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B3BD2CD" w14:textId="77777777" w:rsidR="00855CA5" w:rsidRDefault="00855CA5">
            <w:pPr>
              <w:widowControl w:val="0"/>
              <w:autoSpaceDE w:val="0"/>
              <w:autoSpaceDN w:val="0"/>
              <w:adjustRightInd w:val="0"/>
              <w:spacing w:after="0"/>
              <w:ind w:firstLine="33"/>
            </w:pPr>
            <w: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112F231" w14:textId="77777777" w:rsidR="00855CA5" w:rsidRDefault="00855CA5">
            <w:pPr>
              <w:widowControl w:val="0"/>
              <w:autoSpaceDE w:val="0"/>
              <w:autoSpaceDN w:val="0"/>
              <w:adjustRightInd w:val="0"/>
              <w:spacing w:after="0"/>
              <w:ind w:firstLine="33"/>
            </w:pPr>
            <w:bookmarkStart w:id="28" w:name="Par537"/>
            <w:bookmarkStart w:id="29" w:name="Par533"/>
            <w:bookmarkEnd w:id="28"/>
            <w:bookmarkEnd w:id="29"/>
            <w:proofErr w:type="gramStart"/>
            <w:r>
              <w:t xml:space="preserve">е) Если предметом договора является поставка товара, </w:t>
            </w:r>
            <w:r>
              <w:lastRenderedPageBreak/>
              <w:t>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t xml:space="preserve"> </w:t>
            </w:r>
            <w:proofErr w:type="gramStart"/>
            <w: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t xml:space="preserve"> поставку товара по </w:t>
            </w:r>
            <w:proofErr w:type="gramStart"/>
            <w:r>
              <w:t>предлагаемым</w:t>
            </w:r>
            <w:proofErr w:type="gramEnd"/>
            <w:r>
              <w:t xml:space="preserve"> цене, сумме цен единиц товара.</w:t>
            </w:r>
          </w:p>
          <w:p w14:paraId="0EE2150D" w14:textId="77777777" w:rsidR="00855CA5" w:rsidRDefault="00855CA5">
            <w:pPr>
              <w:widowControl w:val="0"/>
              <w:autoSpaceDE w:val="0"/>
              <w:autoSpaceDN w:val="0"/>
              <w:adjustRightInd w:val="0"/>
              <w:spacing w:after="0"/>
              <w:ind w:firstLine="33"/>
            </w:pPr>
            <w: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t>предложение</w:t>
            </w:r>
            <w:proofErr w:type="gramEnd"/>
            <w: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24E3FA2" w14:textId="77777777" w:rsidR="00855CA5" w:rsidRDefault="00855CA5">
            <w:pPr>
              <w:widowControl w:val="0"/>
              <w:autoSpaceDE w:val="0"/>
              <w:autoSpaceDN w:val="0"/>
              <w:adjustRightInd w:val="0"/>
              <w:spacing w:after="0"/>
            </w:pPr>
            <w:proofErr w:type="gramStart"/>
            <w: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t xml:space="preserve"> цены.</w:t>
            </w:r>
          </w:p>
          <w:p w14:paraId="5EEBEE42" w14:textId="77777777" w:rsidR="00855CA5" w:rsidRDefault="00855CA5">
            <w:pPr>
              <w:widowControl w:val="0"/>
              <w:autoSpaceDE w:val="0"/>
              <w:autoSpaceDN w:val="0"/>
              <w:adjustRightInd w:val="0"/>
              <w:spacing w:after="0"/>
            </w:pPr>
            <w: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855CA5" w14:paraId="21A09CA1" w14:textId="77777777" w:rsidTr="00855CA5">
        <w:trPr>
          <w:trHeight w:val="384"/>
        </w:trPr>
        <w:tc>
          <w:tcPr>
            <w:tcW w:w="817" w:type="dxa"/>
            <w:tcBorders>
              <w:top w:val="single" w:sz="4" w:space="0" w:color="auto"/>
              <w:left w:val="single" w:sz="4" w:space="0" w:color="auto"/>
              <w:bottom w:val="single" w:sz="4" w:space="0" w:color="auto"/>
              <w:right w:val="single" w:sz="4" w:space="0" w:color="auto"/>
            </w:tcBorders>
          </w:tcPr>
          <w:p w14:paraId="1F41D31F" w14:textId="77777777" w:rsidR="00855CA5" w:rsidRDefault="00855CA5" w:rsidP="00855CA5">
            <w:pPr>
              <w:numPr>
                <w:ilvl w:val="0"/>
                <w:numId w:val="3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hideMark/>
          </w:tcPr>
          <w:p w14:paraId="3B4CFC11" w14:textId="77777777" w:rsidR="00855CA5" w:rsidRDefault="00855CA5">
            <w:pPr>
              <w:suppressAutoHyphens/>
              <w:autoSpaceDE w:val="0"/>
              <w:autoSpaceDN w:val="0"/>
              <w:adjustRightInd w:val="0"/>
              <w:spacing w:after="0"/>
              <w:outlineLvl w:val="1"/>
            </w:pPr>
            <w:r>
              <w:t xml:space="preserve">Ограничения участия в определении </w:t>
            </w:r>
            <w:r>
              <w:lastRenderedPageBreak/>
              <w:t>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hideMark/>
          </w:tcPr>
          <w:p w14:paraId="136EEDAC" w14:textId="77777777" w:rsidR="00855CA5" w:rsidRDefault="00855CA5">
            <w:pPr>
              <w:widowControl w:val="0"/>
              <w:autoSpaceDE w:val="0"/>
              <w:autoSpaceDN w:val="0"/>
              <w:adjustRightInd w:val="0"/>
              <w:spacing w:after="0"/>
            </w:pPr>
            <w:r>
              <w:lastRenderedPageBreak/>
              <w:t xml:space="preserve">Информация об ограничениях указана в пунктах 7 и 39 настоящего раздела. </w:t>
            </w:r>
          </w:p>
        </w:tc>
      </w:tr>
    </w:tbl>
    <w:p w14:paraId="29A5885C" w14:textId="77777777" w:rsidR="00855CA5" w:rsidRDefault="00855CA5" w:rsidP="00855CA5">
      <w:pPr>
        <w:ind w:left="-851"/>
        <w:rPr>
          <w:rFonts w:asciiTheme="minorHAnsi" w:eastAsiaTheme="minorHAnsi" w:hAnsiTheme="minorHAnsi" w:cstheme="minorBidi"/>
          <w:sz w:val="22"/>
          <w:szCs w:val="22"/>
          <w:lang w:eastAsia="en-US"/>
        </w:rPr>
      </w:pPr>
    </w:p>
    <w:bookmarkEnd w:id="0"/>
    <w:bookmarkEnd w:id="1"/>
    <w:p w14:paraId="481B5697" w14:textId="77777777" w:rsidR="00132EF8" w:rsidRDefault="00132EF8" w:rsidP="00855CA5">
      <w:pPr>
        <w:tabs>
          <w:tab w:val="left" w:pos="360"/>
        </w:tabs>
        <w:autoSpaceDE w:val="0"/>
        <w:autoSpaceDN w:val="0"/>
        <w:adjustRightInd w:val="0"/>
        <w:spacing w:after="0"/>
        <w:rPr>
          <w:b/>
          <w:bCs/>
        </w:rPr>
      </w:pPr>
    </w:p>
    <w:sectPr w:rsidR="00132EF8" w:rsidSect="00B212AE">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28CFE" w14:textId="77777777" w:rsidR="009E03C6" w:rsidRDefault="009E03C6">
      <w:r>
        <w:separator/>
      </w:r>
    </w:p>
  </w:endnote>
  <w:endnote w:type="continuationSeparator" w:id="0">
    <w:p w14:paraId="533A24AE" w14:textId="77777777" w:rsidR="009E03C6" w:rsidRDefault="009E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0E3B3" w14:textId="77777777" w:rsidR="009E03C6" w:rsidRDefault="009E03C6">
      <w:r>
        <w:separator/>
      </w:r>
    </w:p>
  </w:footnote>
  <w:footnote w:type="continuationSeparator" w:id="0">
    <w:p w14:paraId="6CC4CD81" w14:textId="77777777" w:rsidR="009E03C6" w:rsidRDefault="009E0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lvlOverride w:ilvl="2"/>
    <w:lvlOverride w:ilvl="3"/>
    <w:lvlOverride w:ilvl="4"/>
    <w:lvlOverride w:ilvl="5"/>
    <w:lvlOverride w:ilvl="6"/>
    <w:lvlOverride w:ilvl="7"/>
    <w:lvlOverride w:ilvl="8"/>
  </w:num>
  <w:num w:numId="37">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2733F"/>
    <w:rsid w:val="00027764"/>
    <w:rsid w:val="00031D10"/>
    <w:rsid w:val="00037C42"/>
    <w:rsid w:val="0004114E"/>
    <w:rsid w:val="00044371"/>
    <w:rsid w:val="00045983"/>
    <w:rsid w:val="000461EC"/>
    <w:rsid w:val="00046B4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96D"/>
    <w:rsid w:val="000F2C70"/>
    <w:rsid w:val="000F2C8E"/>
    <w:rsid w:val="000F406C"/>
    <w:rsid w:val="000F7316"/>
    <w:rsid w:val="000F75F0"/>
    <w:rsid w:val="000F7B67"/>
    <w:rsid w:val="001016F8"/>
    <w:rsid w:val="0010429D"/>
    <w:rsid w:val="00104C7A"/>
    <w:rsid w:val="00105153"/>
    <w:rsid w:val="00107262"/>
    <w:rsid w:val="00107285"/>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2EF8"/>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5872"/>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B5D5E"/>
    <w:rsid w:val="002B6B2E"/>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2E3E"/>
    <w:rsid w:val="0036320D"/>
    <w:rsid w:val="00363A35"/>
    <w:rsid w:val="0036767B"/>
    <w:rsid w:val="0037037B"/>
    <w:rsid w:val="0037144D"/>
    <w:rsid w:val="003745DA"/>
    <w:rsid w:val="00375445"/>
    <w:rsid w:val="00377DAA"/>
    <w:rsid w:val="00382341"/>
    <w:rsid w:val="0038285C"/>
    <w:rsid w:val="00383D79"/>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0C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8B6"/>
    <w:rsid w:val="00445AE8"/>
    <w:rsid w:val="00447795"/>
    <w:rsid w:val="00447813"/>
    <w:rsid w:val="00450EC5"/>
    <w:rsid w:val="00451736"/>
    <w:rsid w:val="00452AE9"/>
    <w:rsid w:val="004532C3"/>
    <w:rsid w:val="00453519"/>
    <w:rsid w:val="00453AB4"/>
    <w:rsid w:val="00460F32"/>
    <w:rsid w:val="0046100A"/>
    <w:rsid w:val="00461982"/>
    <w:rsid w:val="00461A6E"/>
    <w:rsid w:val="004632B7"/>
    <w:rsid w:val="004653EC"/>
    <w:rsid w:val="00465C76"/>
    <w:rsid w:val="004661C9"/>
    <w:rsid w:val="00471D80"/>
    <w:rsid w:val="00477234"/>
    <w:rsid w:val="00480065"/>
    <w:rsid w:val="00480DB4"/>
    <w:rsid w:val="00481ADD"/>
    <w:rsid w:val="004838BD"/>
    <w:rsid w:val="00483C4D"/>
    <w:rsid w:val="00484257"/>
    <w:rsid w:val="00486D10"/>
    <w:rsid w:val="0048716E"/>
    <w:rsid w:val="004872D0"/>
    <w:rsid w:val="00487EC3"/>
    <w:rsid w:val="00490248"/>
    <w:rsid w:val="004908FA"/>
    <w:rsid w:val="00491352"/>
    <w:rsid w:val="00492696"/>
    <w:rsid w:val="00494217"/>
    <w:rsid w:val="00494921"/>
    <w:rsid w:val="004949F8"/>
    <w:rsid w:val="0049577A"/>
    <w:rsid w:val="004957E0"/>
    <w:rsid w:val="00495F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9694B"/>
    <w:rsid w:val="005A117A"/>
    <w:rsid w:val="005A190F"/>
    <w:rsid w:val="005A1BBB"/>
    <w:rsid w:val="005A28F8"/>
    <w:rsid w:val="005A4655"/>
    <w:rsid w:val="005A64F6"/>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3F0"/>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B05"/>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2F0F"/>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72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46C"/>
    <w:rsid w:val="00714A24"/>
    <w:rsid w:val="007151A1"/>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1C12"/>
    <w:rsid w:val="00762D97"/>
    <w:rsid w:val="0076357D"/>
    <w:rsid w:val="00765483"/>
    <w:rsid w:val="0076678E"/>
    <w:rsid w:val="00766848"/>
    <w:rsid w:val="00767A3D"/>
    <w:rsid w:val="00770832"/>
    <w:rsid w:val="00771CEE"/>
    <w:rsid w:val="00773E20"/>
    <w:rsid w:val="0077413D"/>
    <w:rsid w:val="00781A13"/>
    <w:rsid w:val="00781CF0"/>
    <w:rsid w:val="007820C4"/>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4985"/>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1995"/>
    <w:rsid w:val="00843A67"/>
    <w:rsid w:val="00845CEE"/>
    <w:rsid w:val="0084716A"/>
    <w:rsid w:val="00851380"/>
    <w:rsid w:val="00851538"/>
    <w:rsid w:val="00851647"/>
    <w:rsid w:val="00851B09"/>
    <w:rsid w:val="008521BD"/>
    <w:rsid w:val="00852D0F"/>
    <w:rsid w:val="008548C8"/>
    <w:rsid w:val="0085561E"/>
    <w:rsid w:val="008559D8"/>
    <w:rsid w:val="00855CA5"/>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0F3A"/>
    <w:rsid w:val="008D15A0"/>
    <w:rsid w:val="008D1AFE"/>
    <w:rsid w:val="008D24E7"/>
    <w:rsid w:val="008D3E39"/>
    <w:rsid w:val="008D5011"/>
    <w:rsid w:val="008D5824"/>
    <w:rsid w:val="008D5DBF"/>
    <w:rsid w:val="008D610F"/>
    <w:rsid w:val="008D674D"/>
    <w:rsid w:val="008E1CC1"/>
    <w:rsid w:val="008E1FFC"/>
    <w:rsid w:val="008E428F"/>
    <w:rsid w:val="008E470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03C6"/>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3AF6"/>
    <w:rsid w:val="00A8538D"/>
    <w:rsid w:val="00A85AF7"/>
    <w:rsid w:val="00A86B93"/>
    <w:rsid w:val="00A87D25"/>
    <w:rsid w:val="00A87EDD"/>
    <w:rsid w:val="00A9008F"/>
    <w:rsid w:val="00A9257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6B38"/>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6B5F"/>
    <w:rsid w:val="00B87661"/>
    <w:rsid w:val="00B87792"/>
    <w:rsid w:val="00B90228"/>
    <w:rsid w:val="00B90EA5"/>
    <w:rsid w:val="00B92290"/>
    <w:rsid w:val="00B9311A"/>
    <w:rsid w:val="00B93654"/>
    <w:rsid w:val="00B95C21"/>
    <w:rsid w:val="00B962C7"/>
    <w:rsid w:val="00BA54B5"/>
    <w:rsid w:val="00BA5E0B"/>
    <w:rsid w:val="00BA65E9"/>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C64C0"/>
    <w:rsid w:val="00DD1F5D"/>
    <w:rsid w:val="00DD228E"/>
    <w:rsid w:val="00DD29D7"/>
    <w:rsid w:val="00DD2A63"/>
    <w:rsid w:val="00DD3EA8"/>
    <w:rsid w:val="00DD3F31"/>
    <w:rsid w:val="00DD6717"/>
    <w:rsid w:val="00DE1C88"/>
    <w:rsid w:val="00DE21EE"/>
    <w:rsid w:val="00DE30C7"/>
    <w:rsid w:val="00DE3B9E"/>
    <w:rsid w:val="00DE4DD1"/>
    <w:rsid w:val="00DE63BC"/>
    <w:rsid w:val="00DE6AB4"/>
    <w:rsid w:val="00DF0191"/>
    <w:rsid w:val="00DF26F4"/>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1F97"/>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376C"/>
    <w:rsid w:val="00EB396E"/>
    <w:rsid w:val="00EB6455"/>
    <w:rsid w:val="00EB787A"/>
    <w:rsid w:val="00EB7897"/>
    <w:rsid w:val="00EB7CC3"/>
    <w:rsid w:val="00EC0AB6"/>
    <w:rsid w:val="00EC144A"/>
    <w:rsid w:val="00EC223F"/>
    <w:rsid w:val="00EC2EA9"/>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05134406">
      <w:bodyDiv w:val="1"/>
      <w:marLeft w:val="0"/>
      <w:marRight w:val="0"/>
      <w:marTop w:val="0"/>
      <w:marBottom w:val="0"/>
      <w:divBdr>
        <w:top w:val="none" w:sz="0" w:space="0" w:color="auto"/>
        <w:left w:val="none" w:sz="0" w:space="0" w:color="auto"/>
        <w:bottom w:val="none" w:sz="0" w:space="0" w:color="auto"/>
        <w:right w:val="none" w:sz="0" w:space="0" w:color="auto"/>
      </w:divBdr>
    </w:div>
    <w:div w:id="1744765317">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97991512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1FA9-1830-4C95-A39C-32077296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8414</Words>
  <Characters>47966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cp:revision>
  <cp:lastPrinted>2021-10-11T11:37:00Z</cp:lastPrinted>
  <dcterms:created xsi:type="dcterms:W3CDTF">2021-01-20T05:27:00Z</dcterms:created>
  <dcterms:modified xsi:type="dcterms:W3CDTF">2021-10-12T11:13:00Z</dcterms:modified>
</cp:coreProperties>
</file>